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5BD" w:rsidRDefault="001D74F2">
      <w:pPr>
        <w:rPr>
          <w:rFonts w:ascii="Arial" w:hAnsi="Arial" w:cs="Arial"/>
          <w:b/>
          <w:sz w:val="28"/>
          <w:szCs w:val="28"/>
        </w:rPr>
      </w:pPr>
      <w:r>
        <w:rPr>
          <w:rFonts w:ascii="Arial" w:hAnsi="Arial" w:cs="Arial"/>
          <w:b/>
          <w:sz w:val="28"/>
          <w:szCs w:val="28"/>
        </w:rPr>
        <w:t>The Promise in East Ayrshire</w:t>
      </w:r>
    </w:p>
    <w:p w:rsidR="001D74F2" w:rsidRDefault="001D74F2">
      <w:pPr>
        <w:rPr>
          <w:rFonts w:ascii="Arial" w:hAnsi="Arial" w:cs="Arial"/>
          <w:b/>
          <w:sz w:val="28"/>
          <w:szCs w:val="28"/>
        </w:rPr>
      </w:pPr>
    </w:p>
    <w:p w:rsidR="001D74F2" w:rsidRDefault="001D74F2">
      <w:pPr>
        <w:rPr>
          <w:rFonts w:ascii="Arial" w:hAnsi="Arial" w:cs="Arial"/>
          <w:sz w:val="24"/>
          <w:szCs w:val="24"/>
          <w:u w:val="single"/>
        </w:rPr>
      </w:pPr>
      <w:r>
        <w:rPr>
          <w:rFonts w:ascii="Arial" w:hAnsi="Arial" w:cs="Arial"/>
          <w:sz w:val="24"/>
          <w:szCs w:val="24"/>
          <w:u w:val="single"/>
        </w:rPr>
        <w:t>Knowing where we are – Self-evaluation</w:t>
      </w:r>
    </w:p>
    <w:p w:rsidR="001D74F2" w:rsidRDefault="001D74F2">
      <w:pPr>
        <w:rPr>
          <w:rFonts w:ascii="Arial" w:hAnsi="Arial" w:cs="Arial"/>
          <w:sz w:val="24"/>
          <w:szCs w:val="24"/>
        </w:rPr>
      </w:pPr>
      <w:r>
        <w:rPr>
          <w:rFonts w:ascii="Arial" w:hAnsi="Arial" w:cs="Arial"/>
          <w:sz w:val="24"/>
          <w:szCs w:val="24"/>
        </w:rPr>
        <w:t>In East Ayrshire our ‘Promise Champions’ who sit within and report to the Children and Young People’s Strategic Partnership have undertaken a self-evaluation of the Plan 21-24. This has allowed us to stocktake where we are, our strengths and areas for development to inform priorities for action on The Promise. This has been incredibly complex as we ensure it cross cuts our work on holistic family support and HEART, our trauma work through the Trauma Advisory Board and Workforce Planning. It is crucial we do not duplicate effort or create an increasingly cluttered landscape.</w:t>
      </w:r>
    </w:p>
    <w:p w:rsidR="001D74F2" w:rsidRDefault="001D74F2">
      <w:pPr>
        <w:rPr>
          <w:rFonts w:ascii="Arial" w:hAnsi="Arial" w:cs="Arial"/>
          <w:sz w:val="24"/>
          <w:szCs w:val="24"/>
        </w:rPr>
      </w:pPr>
      <w:r>
        <w:rPr>
          <w:rFonts w:ascii="Arial" w:hAnsi="Arial" w:cs="Arial"/>
          <w:sz w:val="24"/>
          <w:szCs w:val="24"/>
        </w:rPr>
        <w:t>We have taken this self-evaluation to a further SWOT analysis and RAG rating approach to help us understand the complexity. The Promise Champions have planned events over the next several months to undertake further support and critical challenge work.</w:t>
      </w:r>
    </w:p>
    <w:p w:rsidR="001D74F2" w:rsidRDefault="001D74F2">
      <w:pPr>
        <w:rPr>
          <w:rFonts w:ascii="Arial" w:hAnsi="Arial" w:cs="Arial"/>
          <w:sz w:val="24"/>
          <w:szCs w:val="24"/>
        </w:rPr>
      </w:pPr>
    </w:p>
    <w:p w:rsidR="001D74F2" w:rsidRPr="001D74F2" w:rsidRDefault="001D74F2">
      <w:pPr>
        <w:rPr>
          <w:rFonts w:ascii="Arial" w:hAnsi="Arial" w:cs="Arial"/>
          <w:sz w:val="24"/>
          <w:szCs w:val="24"/>
          <w:u w:val="single"/>
        </w:rPr>
      </w:pPr>
      <w:r>
        <w:rPr>
          <w:rFonts w:ascii="Arial" w:hAnsi="Arial" w:cs="Arial"/>
          <w:sz w:val="24"/>
          <w:szCs w:val="24"/>
          <w:u w:val="single"/>
        </w:rPr>
        <w:t>Delivering The Promise through art</w:t>
      </w:r>
    </w:p>
    <w:p w:rsidR="001D74F2" w:rsidRDefault="001D74F2">
      <w:pPr>
        <w:rPr>
          <w:rFonts w:ascii="Arial" w:hAnsi="Arial" w:cs="Arial"/>
          <w:sz w:val="24"/>
          <w:szCs w:val="24"/>
        </w:rPr>
      </w:pPr>
    </w:p>
    <w:p w:rsidR="001D74F2" w:rsidRDefault="00F37BEC">
      <w: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5" o:title=""/>
          </v:shape>
          <o:OLEObject Type="Embed" ProgID="Word.Document.12" ShapeID="_x0000_i1025" DrawAspect="Icon" ObjectID="_1723272386" r:id="rId6">
            <o:FieldCodes>\s</o:FieldCodes>
          </o:OLEObject>
        </w:object>
      </w:r>
    </w:p>
    <w:p w:rsidR="00F37BEC" w:rsidRDefault="00F37BEC"/>
    <w:p w:rsidR="009F1D72" w:rsidRPr="009F1D72" w:rsidRDefault="009F1D72">
      <w:pPr>
        <w:rPr>
          <w:u w:val="single"/>
        </w:rPr>
      </w:pPr>
    </w:p>
    <w:p w:rsidR="009F1D72" w:rsidRPr="009F1D72" w:rsidRDefault="009F1D72">
      <w:pPr>
        <w:rPr>
          <w:rFonts w:ascii="Arial" w:hAnsi="Arial" w:cs="Arial"/>
          <w:sz w:val="24"/>
          <w:szCs w:val="24"/>
          <w:u w:val="single"/>
        </w:rPr>
      </w:pPr>
      <w:r w:rsidRPr="009F1D72">
        <w:rPr>
          <w:rFonts w:ascii="Arial" w:hAnsi="Arial" w:cs="Arial"/>
          <w:sz w:val="24"/>
          <w:szCs w:val="24"/>
          <w:u w:val="single"/>
        </w:rPr>
        <w:t xml:space="preserve">Positive destinations in partnership </w:t>
      </w:r>
      <w:r>
        <w:rPr>
          <w:rFonts w:ascii="Arial" w:hAnsi="Arial" w:cs="Arial"/>
          <w:sz w:val="24"/>
          <w:szCs w:val="24"/>
          <w:u w:val="single"/>
        </w:rPr>
        <w:t>with CVO</w:t>
      </w:r>
    </w:p>
    <w:p w:rsidR="009F1D72" w:rsidRDefault="009F1D72"/>
    <w:p w:rsidR="001906A9" w:rsidRDefault="009F1D72">
      <w:pPr>
        <w:rPr>
          <w:rFonts w:ascii="Arial" w:hAnsi="Arial" w:cs="Arial"/>
          <w:sz w:val="24"/>
          <w:szCs w:val="24"/>
        </w:rPr>
      </w:pPr>
      <w:r>
        <w:object w:dxaOrig="1504" w:dyaOrig="982">
          <v:shape id="_x0000_i1026" type="#_x0000_t75" style="width:75pt;height:49pt" o:ole="">
            <v:imagedata r:id="rId7" o:title=""/>
          </v:shape>
          <o:OLEObject Type="Embed" ProgID="AcroExch.Document.DC" ShapeID="_x0000_i1026" DrawAspect="Icon" ObjectID="_1723272387" r:id="rId8"/>
        </w:object>
      </w:r>
    </w:p>
    <w:p w:rsidR="001906A9" w:rsidRDefault="001906A9" w:rsidP="001906A9">
      <w:pPr>
        <w:rPr>
          <w:rFonts w:ascii="Arial" w:hAnsi="Arial" w:cs="Arial"/>
          <w:sz w:val="24"/>
          <w:szCs w:val="24"/>
        </w:rPr>
      </w:pPr>
    </w:p>
    <w:p w:rsidR="001906A9" w:rsidRDefault="001906A9" w:rsidP="001906A9">
      <w:pPr>
        <w:rPr>
          <w:rFonts w:ascii="Arial" w:hAnsi="Arial" w:cs="Arial"/>
          <w:sz w:val="24"/>
          <w:szCs w:val="24"/>
          <w:u w:val="single"/>
        </w:rPr>
      </w:pPr>
      <w:r w:rsidRPr="001906A9">
        <w:rPr>
          <w:rFonts w:ascii="Arial" w:hAnsi="Arial" w:cs="Arial"/>
          <w:sz w:val="24"/>
          <w:szCs w:val="24"/>
          <w:u w:val="single"/>
        </w:rPr>
        <w:t>SL33 – support and learning</w:t>
      </w:r>
    </w:p>
    <w:p w:rsidR="00C978F6" w:rsidRPr="00C978F6" w:rsidRDefault="00C978F6" w:rsidP="001906A9">
      <w:pPr>
        <w:rPr>
          <w:rFonts w:ascii="Arial" w:hAnsi="Arial" w:cs="Arial"/>
          <w:sz w:val="24"/>
          <w:szCs w:val="24"/>
        </w:rPr>
      </w:pPr>
      <w:r>
        <w:rPr>
          <w:rFonts w:ascii="Arial" w:hAnsi="Arial" w:cs="Arial"/>
          <w:sz w:val="24"/>
          <w:szCs w:val="24"/>
        </w:rPr>
        <w:t xml:space="preserve">The first attachment shows specific work SL33 </w:t>
      </w:r>
      <w:proofErr w:type="gramStart"/>
      <w:r>
        <w:rPr>
          <w:rFonts w:ascii="Arial" w:hAnsi="Arial" w:cs="Arial"/>
          <w:sz w:val="24"/>
          <w:szCs w:val="24"/>
        </w:rPr>
        <w:t>does and the second is a compilation of all the participation work we have been doing</w:t>
      </w:r>
      <w:proofErr w:type="gramEnd"/>
      <w:r>
        <w:rPr>
          <w:rFonts w:ascii="Arial" w:hAnsi="Arial" w:cs="Arial"/>
          <w:sz w:val="24"/>
          <w:szCs w:val="24"/>
        </w:rPr>
        <w:t xml:space="preserve"> and how we are connecting all partners and young people together.</w:t>
      </w:r>
      <w:bookmarkStart w:id="0" w:name="_GoBack"/>
      <w:bookmarkEnd w:id="0"/>
    </w:p>
    <w:p w:rsidR="001906A9" w:rsidRDefault="001906A9" w:rsidP="001906A9">
      <w:pPr>
        <w:rPr>
          <w:rFonts w:ascii="Arial" w:hAnsi="Arial" w:cs="Arial"/>
          <w:sz w:val="24"/>
          <w:szCs w:val="24"/>
        </w:rPr>
      </w:pPr>
    </w:p>
    <w:bookmarkStart w:id="1" w:name="_MON_1723272300"/>
    <w:bookmarkEnd w:id="1"/>
    <w:p w:rsidR="00F37BEC" w:rsidRDefault="001906A9" w:rsidP="001906A9">
      <w:r>
        <w:object w:dxaOrig="1504" w:dyaOrig="982">
          <v:shape id="_x0000_i1027" type="#_x0000_t75" style="width:75pt;height:49pt" o:ole="">
            <v:imagedata r:id="rId9" o:title=""/>
          </v:shape>
          <o:OLEObject Type="Embed" ProgID="Word.Document.12" ShapeID="_x0000_i1027" DrawAspect="Icon" ObjectID="_1723272388" r:id="rId10">
            <o:FieldCodes>\s</o:FieldCodes>
          </o:OLEObject>
        </w:object>
      </w:r>
      <w:r w:rsidR="00C978F6" w:rsidRPr="00C978F6">
        <w:t xml:space="preserve"> </w:t>
      </w:r>
      <w:r w:rsidR="00C978F6">
        <w:object w:dxaOrig="1504" w:dyaOrig="982">
          <v:shape id="_x0000_i1028" type="#_x0000_t75" style="width:75pt;height:49pt" o:ole="">
            <v:imagedata r:id="rId11" o:title=""/>
          </v:shape>
          <o:OLEObject Type="Embed" ProgID="AcroExch.Document.DC" ShapeID="_x0000_i1028" DrawAspect="Icon" ObjectID="_1723272389" r:id="rId12"/>
        </w:object>
      </w:r>
    </w:p>
    <w:p w:rsidR="00604AA1" w:rsidRDefault="00604AA1" w:rsidP="001906A9"/>
    <w:p w:rsidR="00604AA1" w:rsidRDefault="00604AA1" w:rsidP="001906A9">
      <w:pPr>
        <w:rPr>
          <w:rFonts w:ascii="Arial" w:hAnsi="Arial" w:cs="Arial"/>
          <w:sz w:val="24"/>
          <w:szCs w:val="24"/>
          <w:u w:val="single"/>
        </w:rPr>
      </w:pPr>
      <w:r>
        <w:rPr>
          <w:rFonts w:ascii="Arial" w:hAnsi="Arial" w:cs="Arial"/>
          <w:sz w:val="24"/>
          <w:szCs w:val="24"/>
          <w:u w:val="single"/>
        </w:rPr>
        <w:t>Bright Spots in East Ayrshire</w:t>
      </w:r>
    </w:p>
    <w:p w:rsidR="00604AA1" w:rsidRDefault="00604AA1" w:rsidP="001906A9">
      <w:pPr>
        <w:rPr>
          <w:rFonts w:ascii="Arial" w:hAnsi="Arial" w:cs="Arial"/>
          <w:sz w:val="24"/>
          <w:szCs w:val="24"/>
        </w:rPr>
      </w:pPr>
      <w:r w:rsidRPr="00604AA1">
        <w:rPr>
          <w:rFonts w:ascii="Arial" w:hAnsi="Arial" w:cs="Arial"/>
          <w:sz w:val="24"/>
          <w:szCs w:val="24"/>
        </w:rPr>
        <w:t xml:space="preserve">East Ayrshire </w:t>
      </w:r>
      <w:r>
        <w:rPr>
          <w:rFonts w:ascii="Arial" w:hAnsi="Arial" w:cs="Arial"/>
          <w:sz w:val="24"/>
          <w:szCs w:val="24"/>
        </w:rPr>
        <w:t xml:space="preserve">was one of three local authorities who worked with CELCIS and </w:t>
      </w:r>
      <w:proofErr w:type="spellStart"/>
      <w:r>
        <w:rPr>
          <w:rFonts w:ascii="Arial" w:hAnsi="Arial" w:cs="Arial"/>
          <w:sz w:val="24"/>
          <w:szCs w:val="24"/>
        </w:rPr>
        <w:t>Corum</w:t>
      </w:r>
      <w:proofErr w:type="spellEnd"/>
      <w:r>
        <w:rPr>
          <w:rFonts w:ascii="Arial" w:hAnsi="Arial" w:cs="Arial"/>
          <w:sz w:val="24"/>
          <w:szCs w:val="24"/>
        </w:rPr>
        <w:t xml:space="preserve"> Voice to seek and hear from our children, young people and care leavers. This was a partnership approach across East Ayrshire with HSCP, Vibrant Communities, </w:t>
      </w:r>
      <w:proofErr w:type="gramStart"/>
      <w:r>
        <w:rPr>
          <w:rFonts w:ascii="Arial" w:hAnsi="Arial" w:cs="Arial"/>
          <w:sz w:val="24"/>
          <w:szCs w:val="24"/>
        </w:rPr>
        <w:t>Who</w:t>
      </w:r>
      <w:proofErr w:type="gramEnd"/>
      <w:r>
        <w:rPr>
          <w:rFonts w:ascii="Arial" w:hAnsi="Arial" w:cs="Arial"/>
          <w:sz w:val="24"/>
          <w:szCs w:val="24"/>
        </w:rPr>
        <w:t xml:space="preserve"> Cares? BTHA, Action for Children, Education, Police, CAMHS, SDS and Ayrshire College. This was exceptionally powerful showing positive experiences and impact for us to build upon as well as some difficult to hear messages where we need to do better. The thank you letter below shows our next steps </w:t>
      </w:r>
      <w:r w:rsidR="004C1EBB">
        <w:rPr>
          <w:rFonts w:ascii="Arial" w:hAnsi="Arial" w:cs="Arial"/>
          <w:sz w:val="24"/>
          <w:szCs w:val="24"/>
        </w:rPr>
        <w:t xml:space="preserve">to </w:t>
      </w:r>
      <w:proofErr w:type="spellStart"/>
      <w:r w:rsidR="004C1EBB">
        <w:rPr>
          <w:rFonts w:ascii="Arial" w:hAnsi="Arial" w:cs="Arial"/>
          <w:sz w:val="24"/>
          <w:szCs w:val="24"/>
        </w:rPr>
        <w:t>esure</w:t>
      </w:r>
      <w:proofErr w:type="spellEnd"/>
      <w:r w:rsidR="004C1EBB">
        <w:rPr>
          <w:rFonts w:ascii="Arial" w:hAnsi="Arial" w:cs="Arial"/>
          <w:sz w:val="24"/>
          <w:szCs w:val="24"/>
        </w:rPr>
        <w:t xml:space="preserve"> we follow through with action.</w:t>
      </w:r>
    </w:p>
    <w:p w:rsidR="00604AA1" w:rsidRPr="00604AA1" w:rsidRDefault="00604AA1" w:rsidP="001906A9">
      <w:pPr>
        <w:rPr>
          <w:rFonts w:ascii="Arial" w:hAnsi="Arial" w:cs="Arial"/>
          <w:sz w:val="24"/>
          <w:szCs w:val="24"/>
        </w:rPr>
      </w:pPr>
    </w:p>
    <w:p w:rsidR="001906A9" w:rsidRPr="001906A9" w:rsidRDefault="00604AA1" w:rsidP="001906A9">
      <w:pPr>
        <w:rPr>
          <w:rFonts w:ascii="Arial" w:hAnsi="Arial" w:cs="Arial"/>
          <w:sz w:val="24"/>
          <w:szCs w:val="24"/>
        </w:rPr>
      </w:pPr>
      <w:r w:rsidRPr="00604AA1">
        <w:rPr>
          <w:rFonts w:ascii="Arial" w:hAnsi="Arial" w:cs="Arial"/>
          <w:noProof/>
          <w:sz w:val="24"/>
          <w:szCs w:val="24"/>
          <w:lang w:eastAsia="en-GB"/>
        </w:rPr>
        <w:drawing>
          <wp:inline distT="0" distB="0" distL="0" distR="0" wp14:anchorId="0E30E9F9" wp14:editId="00D4E384">
            <wp:extent cx="3429479" cy="4572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479" cy="4572638"/>
                    </a:xfrm>
                    <a:prstGeom prst="rect">
                      <a:avLst/>
                    </a:prstGeom>
                  </pic:spPr>
                </pic:pic>
              </a:graphicData>
            </a:graphic>
          </wp:inline>
        </w:drawing>
      </w:r>
    </w:p>
    <w:sectPr w:rsidR="001906A9" w:rsidRPr="001906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4F2"/>
    <w:rsid w:val="001906A9"/>
    <w:rsid w:val="001D74F2"/>
    <w:rsid w:val="004A247F"/>
    <w:rsid w:val="004C1EBB"/>
    <w:rsid w:val="00604AA1"/>
    <w:rsid w:val="009F1D72"/>
    <w:rsid w:val="00B85D2D"/>
    <w:rsid w:val="00C978F6"/>
    <w:rsid w:val="00DA2167"/>
    <w:rsid w:val="00F37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95BF51A"/>
  <w15:chartTrackingRefBased/>
  <w15:docId w15:val="{D414D848-D13B-442C-8DC7-D81BE3C0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A2167"/>
    <w:rPr>
      <w:sz w:val="16"/>
      <w:szCs w:val="16"/>
    </w:rPr>
  </w:style>
  <w:style w:type="paragraph" w:styleId="CommentText">
    <w:name w:val="annotation text"/>
    <w:basedOn w:val="Normal"/>
    <w:link w:val="CommentTextChar"/>
    <w:uiPriority w:val="99"/>
    <w:semiHidden/>
    <w:unhideWhenUsed/>
    <w:rsid w:val="00DA2167"/>
    <w:pPr>
      <w:spacing w:line="240" w:lineRule="auto"/>
    </w:pPr>
    <w:rPr>
      <w:sz w:val="20"/>
      <w:szCs w:val="20"/>
    </w:rPr>
  </w:style>
  <w:style w:type="character" w:customStyle="1" w:styleId="CommentTextChar">
    <w:name w:val="Comment Text Char"/>
    <w:basedOn w:val="DefaultParagraphFont"/>
    <w:link w:val="CommentText"/>
    <w:uiPriority w:val="99"/>
    <w:semiHidden/>
    <w:rsid w:val="00DA2167"/>
    <w:rPr>
      <w:sz w:val="20"/>
      <w:szCs w:val="20"/>
    </w:rPr>
  </w:style>
  <w:style w:type="paragraph" w:styleId="CommentSubject">
    <w:name w:val="annotation subject"/>
    <w:basedOn w:val="CommentText"/>
    <w:next w:val="CommentText"/>
    <w:link w:val="CommentSubjectChar"/>
    <w:uiPriority w:val="99"/>
    <w:semiHidden/>
    <w:unhideWhenUsed/>
    <w:rsid w:val="00DA2167"/>
    <w:rPr>
      <w:b/>
      <w:bCs/>
    </w:rPr>
  </w:style>
  <w:style w:type="character" w:customStyle="1" w:styleId="CommentSubjectChar">
    <w:name w:val="Comment Subject Char"/>
    <w:basedOn w:val="CommentTextChar"/>
    <w:link w:val="CommentSubject"/>
    <w:uiPriority w:val="99"/>
    <w:semiHidden/>
    <w:rsid w:val="00DA2167"/>
    <w:rPr>
      <w:b/>
      <w:bCs/>
      <w:sz w:val="20"/>
      <w:szCs w:val="20"/>
    </w:rPr>
  </w:style>
  <w:style w:type="paragraph" w:styleId="BalloonText">
    <w:name w:val="Balloon Text"/>
    <w:basedOn w:val="Normal"/>
    <w:link w:val="BalloonTextChar"/>
    <w:uiPriority w:val="99"/>
    <w:semiHidden/>
    <w:unhideWhenUsed/>
    <w:rsid w:val="00DA2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1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Microsoft_Word_Document.doc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C30CE-4197-4E19-B114-3695A1A54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Clare</dc:creator>
  <cp:keywords/>
  <dc:description/>
  <cp:lastModifiedBy>Wilson, Clare</cp:lastModifiedBy>
  <cp:revision>2</cp:revision>
  <dcterms:created xsi:type="dcterms:W3CDTF">2022-08-29T09:00:00Z</dcterms:created>
  <dcterms:modified xsi:type="dcterms:W3CDTF">2022-08-29T09:00:00Z</dcterms:modified>
</cp:coreProperties>
</file>