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ustom.xml" ContentType="application/vnd.openxmlformats-officedocument.custom-properties+xml"/>
  <Override PartName="/customXml/itemProps1.xml" ContentType="application/vnd.openxmlformats-officedocument.customXmlProperties+xml"/>
  <Override PartName="/docProps/core.xml" ContentType="application/vnd.openxmlformats-package.core-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Override PartName="/customXml/itemProps4.xml" ContentType="application/vnd.openxmlformats-officedocument.customXmlProperties+xml"/>
  <Override PartName="/customXml/itemProps3.xml" ContentType="application/vnd.openxmlformats-officedocument.customXml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051D" w:rsidRPr="00AA6E38" w:rsidRDefault="00B046BD" w:rsidP="003A2D4A">
      <w:pPr>
        <w:pStyle w:val="TOCHeading"/>
        <w:jc w:val="center"/>
        <w:rPr>
          <w:rFonts w:cs="Arial"/>
          <w:color w:val="548DD4" w:themeColor="text2" w:themeTint="99"/>
          <w:sz w:val="36"/>
          <w:szCs w:val="36"/>
        </w:rPr>
      </w:pPr>
      <w:bookmarkStart w:id="0" w:name="_GoBack"/>
      <w:bookmarkEnd w:id="0"/>
      <w:r>
        <w:rPr>
          <w:rFonts w:cs="Arial"/>
          <w:color w:val="auto"/>
          <w:sz w:val="36"/>
          <w:szCs w:val="36"/>
        </w:rPr>
        <w:t xml:space="preserve">                                                                                                                                                                                                                       </w:t>
      </w:r>
      <w:r w:rsidR="00E0051D" w:rsidRPr="00AA6E38">
        <w:rPr>
          <w:rFonts w:cs="Arial"/>
          <w:color w:val="548DD4" w:themeColor="text2" w:themeTint="99"/>
          <w:sz w:val="36"/>
          <w:szCs w:val="36"/>
        </w:rPr>
        <w:t xml:space="preserve">SCOTTISH WELFARE </w:t>
      </w:r>
      <w:r w:rsidR="00DD57B9" w:rsidRPr="00AA6E38">
        <w:rPr>
          <w:rFonts w:cs="Arial"/>
          <w:color w:val="548DD4" w:themeColor="text2" w:themeTint="99"/>
          <w:sz w:val="36"/>
          <w:szCs w:val="36"/>
        </w:rPr>
        <w:t xml:space="preserve">FUND </w:t>
      </w:r>
      <w:r w:rsidR="00E0051D" w:rsidRPr="00AA6E38">
        <w:rPr>
          <w:rFonts w:cs="Arial"/>
          <w:color w:val="548DD4" w:themeColor="text2" w:themeTint="99"/>
          <w:sz w:val="36"/>
          <w:szCs w:val="36"/>
        </w:rPr>
        <w:br/>
        <w:t>STATUTORY GUIDANCE</w:t>
      </w:r>
      <w:r w:rsidR="00F90078" w:rsidRPr="00AA6E38">
        <w:rPr>
          <w:rFonts w:cs="Arial"/>
          <w:color w:val="548DD4" w:themeColor="text2" w:themeTint="99"/>
          <w:sz w:val="36"/>
          <w:szCs w:val="36"/>
        </w:rPr>
        <w:t xml:space="preserve"> – </w:t>
      </w:r>
      <w:r w:rsidR="00D6470F">
        <w:rPr>
          <w:rFonts w:cs="Arial"/>
          <w:color w:val="548DD4" w:themeColor="text2" w:themeTint="99"/>
          <w:sz w:val="36"/>
          <w:szCs w:val="36"/>
        </w:rPr>
        <w:t>14th</w:t>
      </w:r>
      <w:r w:rsidR="00094293">
        <w:rPr>
          <w:rFonts w:cs="Arial"/>
          <w:color w:val="548DD4" w:themeColor="text2" w:themeTint="99"/>
          <w:sz w:val="36"/>
          <w:szCs w:val="36"/>
        </w:rPr>
        <w:t xml:space="preserve"> </w:t>
      </w:r>
      <w:r w:rsidR="000A03A9">
        <w:rPr>
          <w:rFonts w:cs="Arial"/>
          <w:color w:val="548DD4" w:themeColor="text2" w:themeTint="99"/>
          <w:sz w:val="36"/>
          <w:szCs w:val="36"/>
        </w:rPr>
        <w:t>Dec</w:t>
      </w:r>
      <w:r w:rsidR="00C073C5">
        <w:rPr>
          <w:rFonts w:cs="Arial"/>
          <w:color w:val="548DD4" w:themeColor="text2" w:themeTint="99"/>
          <w:sz w:val="36"/>
          <w:szCs w:val="36"/>
        </w:rPr>
        <w:t>ember</w:t>
      </w:r>
      <w:r w:rsidR="001622BC" w:rsidRPr="00AA6E38">
        <w:rPr>
          <w:rFonts w:cs="Arial"/>
          <w:color w:val="548DD4" w:themeColor="text2" w:themeTint="99"/>
          <w:sz w:val="36"/>
          <w:szCs w:val="36"/>
        </w:rPr>
        <w:t xml:space="preserve"> 20</w:t>
      </w:r>
      <w:r w:rsidR="00886B42">
        <w:rPr>
          <w:rFonts w:cs="Arial"/>
          <w:color w:val="548DD4" w:themeColor="text2" w:themeTint="99"/>
          <w:sz w:val="36"/>
          <w:szCs w:val="36"/>
        </w:rPr>
        <w:t>20</w:t>
      </w:r>
    </w:p>
    <w:sdt>
      <w:sdtPr>
        <w:rPr>
          <w:rFonts w:asciiTheme="minorHAnsi" w:eastAsiaTheme="minorHAnsi" w:hAnsiTheme="minorHAnsi" w:cstheme="minorBidi"/>
          <w:b w:val="0"/>
          <w:bCs w:val="0"/>
          <w:color w:val="auto"/>
          <w:sz w:val="22"/>
          <w:szCs w:val="22"/>
          <w:lang w:val="en-GB" w:eastAsia="en-US"/>
        </w:rPr>
        <w:id w:val="1398946518"/>
        <w:docPartObj>
          <w:docPartGallery w:val="Table of Contents"/>
          <w:docPartUnique/>
        </w:docPartObj>
      </w:sdtPr>
      <w:sdtEndPr>
        <w:rPr>
          <w:noProof/>
        </w:rPr>
      </w:sdtEndPr>
      <w:sdtContent>
        <w:p w:rsidR="00632FF3" w:rsidRPr="00AA6E38" w:rsidRDefault="00632FF3" w:rsidP="003A2D4A">
          <w:pPr>
            <w:pStyle w:val="TOCHeading"/>
            <w:rPr>
              <w:rFonts w:cs="Arial"/>
              <w:szCs w:val="24"/>
            </w:rPr>
          </w:pPr>
          <w:r w:rsidRPr="00AA6E38">
            <w:rPr>
              <w:rFonts w:cs="Arial"/>
              <w:szCs w:val="24"/>
            </w:rPr>
            <w:t>Contents</w:t>
          </w:r>
        </w:p>
        <w:p w:rsidR="003A2D4A" w:rsidRDefault="00632FF3">
          <w:pPr>
            <w:pStyle w:val="TOC1"/>
            <w:tabs>
              <w:tab w:val="left" w:pos="440"/>
              <w:tab w:val="right" w:leader="dot" w:pos="9016"/>
            </w:tabs>
            <w:rPr>
              <w:rFonts w:eastAsiaTheme="minorEastAsia"/>
              <w:noProof/>
              <w:lang w:eastAsia="en-GB"/>
            </w:rPr>
          </w:pPr>
          <w:r w:rsidRPr="00AA6E38">
            <w:rPr>
              <w:rFonts w:ascii="Arial" w:hAnsi="Arial" w:cs="Arial"/>
              <w:b/>
              <w:bCs/>
              <w:noProof/>
              <w:sz w:val="24"/>
              <w:szCs w:val="24"/>
            </w:rPr>
            <w:fldChar w:fldCharType="begin"/>
          </w:r>
          <w:r w:rsidRPr="00AA6E38">
            <w:rPr>
              <w:rFonts w:ascii="Arial" w:hAnsi="Arial" w:cs="Arial"/>
              <w:b/>
              <w:bCs/>
              <w:noProof/>
              <w:sz w:val="24"/>
              <w:szCs w:val="24"/>
            </w:rPr>
            <w:instrText xml:space="preserve"> TOC \o "1-3" \h \z \u </w:instrText>
          </w:r>
          <w:r w:rsidRPr="00AA6E38">
            <w:rPr>
              <w:rFonts w:ascii="Arial" w:hAnsi="Arial" w:cs="Arial"/>
              <w:b/>
              <w:bCs/>
              <w:noProof/>
              <w:sz w:val="24"/>
              <w:szCs w:val="24"/>
            </w:rPr>
            <w:fldChar w:fldCharType="separate"/>
          </w:r>
          <w:hyperlink w:anchor="_Toc52476289" w:history="1">
            <w:r w:rsidR="003A2D4A" w:rsidRPr="0071067C">
              <w:rPr>
                <w:rStyle w:val="Hyperlink"/>
                <w:noProof/>
              </w:rPr>
              <w:t>1.</w:t>
            </w:r>
            <w:r w:rsidR="003A2D4A">
              <w:rPr>
                <w:rFonts w:eastAsiaTheme="minorEastAsia"/>
                <w:noProof/>
                <w:lang w:eastAsia="en-GB"/>
              </w:rPr>
              <w:tab/>
            </w:r>
            <w:r w:rsidR="003A2D4A" w:rsidRPr="0071067C">
              <w:rPr>
                <w:rStyle w:val="Hyperlink"/>
                <w:noProof/>
              </w:rPr>
              <w:t>INTRODUCTION</w:t>
            </w:r>
            <w:r w:rsidR="003A2D4A">
              <w:rPr>
                <w:noProof/>
                <w:webHidden/>
              </w:rPr>
              <w:tab/>
            </w:r>
            <w:r w:rsidR="003A2D4A">
              <w:rPr>
                <w:noProof/>
                <w:webHidden/>
              </w:rPr>
              <w:fldChar w:fldCharType="begin"/>
            </w:r>
            <w:r w:rsidR="003A2D4A">
              <w:rPr>
                <w:noProof/>
                <w:webHidden/>
              </w:rPr>
              <w:instrText xml:space="preserve"> PAGEREF _Toc52476289 \h </w:instrText>
            </w:r>
            <w:r w:rsidR="003A2D4A">
              <w:rPr>
                <w:noProof/>
                <w:webHidden/>
              </w:rPr>
            </w:r>
            <w:r w:rsidR="003A2D4A">
              <w:rPr>
                <w:noProof/>
                <w:webHidden/>
              </w:rPr>
              <w:fldChar w:fldCharType="separate"/>
            </w:r>
            <w:r w:rsidR="003A2D4A">
              <w:rPr>
                <w:noProof/>
                <w:webHidden/>
              </w:rPr>
              <w:t>7</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0" w:history="1">
            <w:r w:rsidR="003A2D4A" w:rsidRPr="0071067C">
              <w:rPr>
                <w:rStyle w:val="Hyperlink"/>
                <w:noProof/>
              </w:rPr>
              <w:t>1.1</w:t>
            </w:r>
            <w:r w:rsidR="003A2D4A">
              <w:rPr>
                <w:rFonts w:eastAsiaTheme="minorEastAsia"/>
                <w:noProof/>
                <w:lang w:eastAsia="en-GB"/>
              </w:rPr>
              <w:tab/>
            </w:r>
            <w:r w:rsidR="003A2D4A" w:rsidRPr="0071067C">
              <w:rPr>
                <w:rStyle w:val="Hyperlink"/>
                <w:noProof/>
              </w:rPr>
              <w:t>The Scottish Welfare Fund (SWF) is a national scheme, underpinned by law, and delivered on behalf of the Scottish Government by all 32 local authorities.  It aims to provide a safety net to people on low incomes by the provision of Crisis Grants and Community Care Grants.</w:t>
            </w:r>
            <w:r w:rsidR="003A2D4A">
              <w:rPr>
                <w:noProof/>
                <w:webHidden/>
              </w:rPr>
              <w:tab/>
            </w:r>
            <w:r w:rsidR="003A2D4A">
              <w:rPr>
                <w:noProof/>
                <w:webHidden/>
              </w:rPr>
              <w:fldChar w:fldCharType="begin"/>
            </w:r>
            <w:r w:rsidR="003A2D4A">
              <w:rPr>
                <w:noProof/>
                <w:webHidden/>
              </w:rPr>
              <w:instrText xml:space="preserve"> PAGEREF _Toc52476290 \h </w:instrText>
            </w:r>
            <w:r w:rsidR="003A2D4A">
              <w:rPr>
                <w:noProof/>
                <w:webHidden/>
              </w:rPr>
            </w:r>
            <w:r w:rsidR="003A2D4A">
              <w:rPr>
                <w:noProof/>
                <w:webHidden/>
              </w:rPr>
              <w:fldChar w:fldCharType="separate"/>
            </w:r>
            <w:r w:rsidR="003A2D4A">
              <w:rPr>
                <w:noProof/>
                <w:webHidden/>
              </w:rPr>
              <w:t>7</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1" w:history="1">
            <w:r w:rsidR="003A2D4A" w:rsidRPr="0071067C">
              <w:rPr>
                <w:rStyle w:val="Hyperlink"/>
                <w:noProof/>
              </w:rPr>
              <w:t>1.2</w:t>
            </w:r>
            <w:r w:rsidR="003A2D4A">
              <w:rPr>
                <w:rFonts w:eastAsiaTheme="minorEastAsia"/>
                <w:noProof/>
                <w:lang w:eastAsia="en-GB"/>
              </w:rPr>
              <w:tab/>
            </w:r>
            <w:r w:rsidR="003A2D4A" w:rsidRPr="0071067C">
              <w:rPr>
                <w:rStyle w:val="Hyperlink"/>
                <w:noProof/>
              </w:rPr>
              <w:t>The Welfare Funds (Scotland) Act 2015 (“the Act”) places a statutory responsibility on each local authority to maintain a Welfare Fund.  The Act also gives powers to Scottish Ministers to make regulations and publish guidance, setting out how these funds should be administered.  The Welfare Funds (Scotland) Regulations 2016 (“the Regulations”) and this guidance have been subject to public consultation (between 27 May 2015 and 21 August 2015).  The guidance is reviewed annually and is issued by Scottish Ministers under Section 6 of the Act.</w:t>
            </w:r>
            <w:r w:rsidR="003A2D4A">
              <w:rPr>
                <w:noProof/>
                <w:webHidden/>
              </w:rPr>
              <w:tab/>
            </w:r>
            <w:r w:rsidR="003A2D4A">
              <w:rPr>
                <w:noProof/>
                <w:webHidden/>
              </w:rPr>
              <w:fldChar w:fldCharType="begin"/>
            </w:r>
            <w:r w:rsidR="003A2D4A">
              <w:rPr>
                <w:noProof/>
                <w:webHidden/>
              </w:rPr>
              <w:instrText xml:space="preserve"> PAGEREF _Toc52476291 \h </w:instrText>
            </w:r>
            <w:r w:rsidR="003A2D4A">
              <w:rPr>
                <w:noProof/>
                <w:webHidden/>
              </w:rPr>
            </w:r>
            <w:r w:rsidR="003A2D4A">
              <w:rPr>
                <w:noProof/>
                <w:webHidden/>
              </w:rPr>
              <w:fldChar w:fldCharType="separate"/>
            </w:r>
            <w:r w:rsidR="003A2D4A">
              <w:rPr>
                <w:noProof/>
                <w:webHidden/>
              </w:rPr>
              <w:t>7</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2" w:history="1">
            <w:r w:rsidR="003A2D4A" w:rsidRPr="0071067C">
              <w:rPr>
                <w:rStyle w:val="Hyperlink"/>
                <w:noProof/>
              </w:rPr>
              <w:t>1.3</w:t>
            </w:r>
            <w:r w:rsidR="003A2D4A">
              <w:rPr>
                <w:rFonts w:eastAsiaTheme="minorEastAsia"/>
                <w:noProof/>
                <w:lang w:eastAsia="en-GB"/>
              </w:rPr>
              <w:tab/>
            </w:r>
            <w:r w:rsidR="003A2D4A" w:rsidRPr="0071067C">
              <w:rPr>
                <w:rStyle w:val="Hyperlink"/>
                <w:noProof/>
              </w:rPr>
              <w:t>It is important to recognise that local authorities have extensive discretion over how the scheme is delivered in their area, from taking and processing applications to fulfilment of grants.  This allows the scheme to be tailored to specific local needs.  In addition, by making the point of access close to communities, local authorities are better able to provide a holistic service – making links across services and local organisations.</w:t>
            </w:r>
            <w:r w:rsidR="003A2D4A">
              <w:rPr>
                <w:noProof/>
                <w:webHidden/>
              </w:rPr>
              <w:tab/>
            </w:r>
            <w:r w:rsidR="003A2D4A">
              <w:rPr>
                <w:noProof/>
                <w:webHidden/>
              </w:rPr>
              <w:fldChar w:fldCharType="begin"/>
            </w:r>
            <w:r w:rsidR="003A2D4A">
              <w:rPr>
                <w:noProof/>
                <w:webHidden/>
              </w:rPr>
              <w:instrText xml:space="preserve"> PAGEREF _Toc52476292 \h </w:instrText>
            </w:r>
            <w:r w:rsidR="003A2D4A">
              <w:rPr>
                <w:noProof/>
                <w:webHidden/>
              </w:rPr>
            </w:r>
            <w:r w:rsidR="003A2D4A">
              <w:rPr>
                <w:noProof/>
                <w:webHidden/>
              </w:rPr>
              <w:fldChar w:fldCharType="separate"/>
            </w:r>
            <w:r w:rsidR="003A2D4A">
              <w:rPr>
                <w:noProof/>
                <w:webHidden/>
              </w:rPr>
              <w:t>7</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3" w:history="1">
            <w:r w:rsidR="003A2D4A" w:rsidRPr="0071067C">
              <w:rPr>
                <w:rStyle w:val="Hyperlink"/>
                <w:noProof/>
              </w:rPr>
              <w:t>1.4</w:t>
            </w:r>
            <w:r w:rsidR="003A2D4A">
              <w:rPr>
                <w:rFonts w:eastAsiaTheme="minorEastAsia"/>
                <w:noProof/>
                <w:lang w:eastAsia="en-GB"/>
              </w:rPr>
              <w:tab/>
            </w:r>
            <w:r w:rsidR="003A2D4A" w:rsidRPr="0071067C">
              <w:rPr>
                <w:rStyle w:val="Hyperlink"/>
                <w:noProof/>
              </w:rPr>
              <w:t>This guidance does not seek to cover all scenarios; rather it aims to provide a framework for decision making in order to promote consistency.  The absence of guidance on a particular situation does not necessarily mean that a grant should be refused.  Where discretion is exercised, it should align to the objectives of the SWF as set out in paragraph 2.1.  At all times, local authorities must ensure applicants are treated with respect, and their dignity is preserved.</w:t>
            </w:r>
            <w:r w:rsidR="003A2D4A">
              <w:rPr>
                <w:noProof/>
                <w:webHidden/>
              </w:rPr>
              <w:tab/>
            </w:r>
            <w:r w:rsidR="003A2D4A">
              <w:rPr>
                <w:noProof/>
                <w:webHidden/>
              </w:rPr>
              <w:fldChar w:fldCharType="begin"/>
            </w:r>
            <w:r w:rsidR="003A2D4A">
              <w:rPr>
                <w:noProof/>
                <w:webHidden/>
              </w:rPr>
              <w:instrText xml:space="preserve"> PAGEREF _Toc52476293 \h </w:instrText>
            </w:r>
            <w:r w:rsidR="003A2D4A">
              <w:rPr>
                <w:noProof/>
                <w:webHidden/>
              </w:rPr>
            </w:r>
            <w:r w:rsidR="003A2D4A">
              <w:rPr>
                <w:noProof/>
                <w:webHidden/>
              </w:rPr>
              <w:fldChar w:fldCharType="separate"/>
            </w:r>
            <w:r w:rsidR="003A2D4A">
              <w:rPr>
                <w:noProof/>
                <w:webHidden/>
              </w:rPr>
              <w:t>7</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294" w:history="1">
            <w:r w:rsidR="003A2D4A" w:rsidRPr="0071067C">
              <w:rPr>
                <w:rStyle w:val="Hyperlink"/>
                <w:noProof/>
              </w:rPr>
              <w:t>2.</w:t>
            </w:r>
            <w:r w:rsidR="003A2D4A">
              <w:rPr>
                <w:rFonts w:eastAsiaTheme="minorEastAsia"/>
                <w:noProof/>
                <w:lang w:eastAsia="en-GB"/>
              </w:rPr>
              <w:tab/>
            </w:r>
            <w:r w:rsidR="003A2D4A" w:rsidRPr="0071067C">
              <w:rPr>
                <w:rStyle w:val="Hyperlink"/>
                <w:noProof/>
              </w:rPr>
              <w:t>PURPOSE OF THE SCOTTISH WELFARE FUND</w:t>
            </w:r>
            <w:r w:rsidR="003A2D4A">
              <w:rPr>
                <w:noProof/>
                <w:webHidden/>
              </w:rPr>
              <w:tab/>
            </w:r>
            <w:r w:rsidR="003A2D4A">
              <w:rPr>
                <w:noProof/>
                <w:webHidden/>
              </w:rPr>
              <w:fldChar w:fldCharType="begin"/>
            </w:r>
            <w:r w:rsidR="003A2D4A">
              <w:rPr>
                <w:noProof/>
                <w:webHidden/>
              </w:rPr>
              <w:instrText xml:space="preserve"> PAGEREF _Toc52476294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5" w:history="1">
            <w:r w:rsidR="003A2D4A" w:rsidRPr="0071067C">
              <w:rPr>
                <w:rStyle w:val="Hyperlink"/>
                <w:noProof/>
              </w:rPr>
              <w:t>2.1</w:t>
            </w:r>
            <w:r w:rsidR="003A2D4A">
              <w:rPr>
                <w:rFonts w:eastAsiaTheme="minorEastAsia"/>
                <w:noProof/>
                <w:lang w:eastAsia="en-GB"/>
              </w:rPr>
              <w:tab/>
            </w:r>
            <w:r w:rsidR="003A2D4A" w:rsidRPr="0071067C">
              <w:rPr>
                <w:rStyle w:val="Hyperlink"/>
                <w:noProof/>
              </w:rPr>
              <w:t>A local authority may only use its SWF to provide occasional assistance (financial or otherwise) to individuals, specifically by way of a Crisis Grant or a Community Care Grant.</w:t>
            </w:r>
            <w:r w:rsidR="003A2D4A">
              <w:rPr>
                <w:noProof/>
                <w:webHidden/>
              </w:rPr>
              <w:tab/>
            </w:r>
            <w:r w:rsidR="003A2D4A">
              <w:rPr>
                <w:noProof/>
                <w:webHidden/>
              </w:rPr>
              <w:fldChar w:fldCharType="begin"/>
            </w:r>
            <w:r w:rsidR="003A2D4A">
              <w:rPr>
                <w:noProof/>
                <w:webHidden/>
              </w:rPr>
              <w:instrText xml:space="preserve"> PAGEREF _Toc52476295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6" w:history="1">
            <w:r w:rsidR="003A2D4A" w:rsidRPr="0071067C">
              <w:rPr>
                <w:rStyle w:val="Hyperlink"/>
                <w:noProof/>
              </w:rPr>
              <w:t>2.2</w:t>
            </w:r>
            <w:r w:rsidR="003A2D4A">
              <w:rPr>
                <w:rFonts w:eastAsiaTheme="minorEastAsia"/>
                <w:noProof/>
                <w:lang w:eastAsia="en-GB"/>
              </w:rPr>
              <w:tab/>
            </w:r>
            <w:r w:rsidR="003A2D4A" w:rsidRPr="0071067C">
              <w:rPr>
                <w:rStyle w:val="Hyperlink"/>
                <w:noProof/>
              </w:rPr>
              <w:t>Grants should be made available to individuals who do not have alternative means of paying for what they need.  The Act specifies that grants do not need to be paid back, and are intended to meet one-off needs rather than  on-going expenses.</w:t>
            </w:r>
            <w:r w:rsidR="003A2D4A">
              <w:rPr>
                <w:noProof/>
                <w:webHidden/>
              </w:rPr>
              <w:tab/>
            </w:r>
            <w:r w:rsidR="003A2D4A">
              <w:rPr>
                <w:noProof/>
                <w:webHidden/>
              </w:rPr>
              <w:fldChar w:fldCharType="begin"/>
            </w:r>
            <w:r w:rsidR="003A2D4A">
              <w:rPr>
                <w:noProof/>
                <w:webHidden/>
              </w:rPr>
              <w:instrText xml:space="preserve"> PAGEREF _Toc52476296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rPr>
              <w:rFonts w:eastAsiaTheme="minorEastAsia"/>
              <w:noProof/>
              <w:lang w:eastAsia="en-GB"/>
            </w:rPr>
          </w:pPr>
          <w:hyperlink w:anchor="_Toc52476297" w:history="1">
            <w:r w:rsidR="003A2D4A" w:rsidRPr="0071067C">
              <w:rPr>
                <w:rStyle w:val="Hyperlink"/>
                <w:rFonts w:cs="Arial"/>
                <w:noProof/>
              </w:rPr>
              <w:t>Crisis Grants</w:t>
            </w:r>
            <w:r w:rsidR="003A2D4A">
              <w:rPr>
                <w:noProof/>
                <w:webHidden/>
              </w:rPr>
              <w:tab/>
            </w:r>
            <w:r w:rsidR="003A2D4A">
              <w:rPr>
                <w:noProof/>
                <w:webHidden/>
              </w:rPr>
              <w:fldChar w:fldCharType="begin"/>
            </w:r>
            <w:r w:rsidR="003A2D4A">
              <w:rPr>
                <w:noProof/>
                <w:webHidden/>
              </w:rPr>
              <w:instrText xml:space="preserve"> PAGEREF _Toc52476297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298" w:history="1">
            <w:r w:rsidR="003A2D4A" w:rsidRPr="0071067C">
              <w:rPr>
                <w:rStyle w:val="Hyperlink"/>
                <w:noProof/>
              </w:rPr>
              <w:t>2.3</w:t>
            </w:r>
            <w:r w:rsidR="003A2D4A">
              <w:rPr>
                <w:rFonts w:eastAsiaTheme="minorEastAsia"/>
                <w:noProof/>
                <w:lang w:eastAsia="en-GB"/>
              </w:rPr>
              <w:tab/>
            </w:r>
            <w:r w:rsidR="003A2D4A" w:rsidRPr="0071067C">
              <w:rPr>
                <w:rStyle w:val="Hyperlink"/>
                <w:noProof/>
              </w:rPr>
              <w:t>A Crisis Grant can be awarded to meet expenses that have arisen as a result of an emergency or disaster, in order to avoid serious damage or serious risk to the health or safety of the applicant or their family.  In the case of an emergency, only living expenses should be awarded, and in the case of a disaster, both living expenses and household goods may be awarded. For travel costs in case of emergency see paragraph 6.5</w:t>
            </w:r>
            <w:r w:rsidR="003A2D4A">
              <w:rPr>
                <w:noProof/>
                <w:webHidden/>
              </w:rPr>
              <w:tab/>
            </w:r>
            <w:r w:rsidR="003A2D4A">
              <w:rPr>
                <w:noProof/>
                <w:webHidden/>
              </w:rPr>
              <w:fldChar w:fldCharType="begin"/>
            </w:r>
            <w:r w:rsidR="003A2D4A">
              <w:rPr>
                <w:noProof/>
                <w:webHidden/>
              </w:rPr>
              <w:instrText xml:space="preserve"> PAGEREF _Toc52476298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rPr>
              <w:rFonts w:eastAsiaTheme="minorEastAsia"/>
              <w:noProof/>
              <w:lang w:eastAsia="en-GB"/>
            </w:rPr>
          </w:pPr>
          <w:hyperlink w:anchor="_Toc52476299" w:history="1">
            <w:r w:rsidR="003A2D4A" w:rsidRPr="0071067C">
              <w:rPr>
                <w:rStyle w:val="Hyperlink"/>
                <w:rFonts w:cs="Arial"/>
                <w:noProof/>
              </w:rPr>
              <w:t>Community Care Grants</w:t>
            </w:r>
            <w:r w:rsidR="003A2D4A">
              <w:rPr>
                <w:noProof/>
                <w:webHidden/>
              </w:rPr>
              <w:tab/>
            </w:r>
            <w:r w:rsidR="003A2D4A">
              <w:rPr>
                <w:noProof/>
                <w:webHidden/>
              </w:rPr>
              <w:fldChar w:fldCharType="begin"/>
            </w:r>
            <w:r w:rsidR="003A2D4A">
              <w:rPr>
                <w:noProof/>
                <w:webHidden/>
              </w:rPr>
              <w:instrText xml:space="preserve"> PAGEREF _Toc52476299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0" w:history="1">
            <w:r w:rsidR="003A2D4A" w:rsidRPr="0071067C">
              <w:rPr>
                <w:rStyle w:val="Hyperlink"/>
                <w:noProof/>
              </w:rPr>
              <w:t>2.4</w:t>
            </w:r>
            <w:r w:rsidR="003A2D4A">
              <w:rPr>
                <w:rFonts w:eastAsiaTheme="minorEastAsia"/>
                <w:noProof/>
                <w:lang w:eastAsia="en-GB"/>
              </w:rPr>
              <w:tab/>
            </w:r>
            <w:r w:rsidR="003A2D4A" w:rsidRPr="0071067C">
              <w:rPr>
                <w:rStyle w:val="Hyperlink"/>
                <w:noProof/>
              </w:rPr>
              <w:t>A Community Care Grant can be awarded to qualifying individuals.  A qualifying individual is defined as those who otherwise, without assistance, may be:</w:t>
            </w:r>
            <w:r w:rsidR="003A2D4A">
              <w:rPr>
                <w:noProof/>
                <w:webHidden/>
              </w:rPr>
              <w:tab/>
            </w:r>
            <w:r w:rsidR="003A2D4A">
              <w:rPr>
                <w:noProof/>
                <w:webHidden/>
              </w:rPr>
              <w:fldChar w:fldCharType="begin"/>
            </w:r>
            <w:r w:rsidR="003A2D4A">
              <w:rPr>
                <w:noProof/>
                <w:webHidden/>
              </w:rPr>
              <w:instrText xml:space="preserve"> PAGEREF _Toc52476300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1" w:history="1">
            <w:r w:rsidR="003A2D4A" w:rsidRPr="0071067C">
              <w:rPr>
                <w:rStyle w:val="Hyperlink"/>
                <w:rFonts w:cs="Arial"/>
                <w:noProof/>
              </w:rPr>
              <w:t>2.5</w:t>
            </w:r>
            <w:r w:rsidR="003A2D4A">
              <w:rPr>
                <w:rFonts w:eastAsiaTheme="minorEastAsia"/>
                <w:noProof/>
                <w:lang w:eastAsia="en-GB"/>
              </w:rPr>
              <w:tab/>
            </w:r>
            <w:r w:rsidR="003A2D4A" w:rsidRPr="0071067C">
              <w:rPr>
                <w:rStyle w:val="Hyperlink"/>
                <w:rFonts w:cs="Arial"/>
                <w:noProof/>
              </w:rPr>
              <w:t>A Community Care Grant can be provided to qualifying individuals for the following reasons:</w:t>
            </w:r>
            <w:r w:rsidR="003A2D4A">
              <w:rPr>
                <w:noProof/>
                <w:webHidden/>
              </w:rPr>
              <w:tab/>
            </w:r>
            <w:r w:rsidR="003A2D4A">
              <w:rPr>
                <w:noProof/>
                <w:webHidden/>
              </w:rPr>
              <w:fldChar w:fldCharType="begin"/>
            </w:r>
            <w:r w:rsidR="003A2D4A">
              <w:rPr>
                <w:noProof/>
                <w:webHidden/>
              </w:rPr>
              <w:instrText xml:space="preserve"> PAGEREF _Toc52476301 \h </w:instrText>
            </w:r>
            <w:r w:rsidR="003A2D4A">
              <w:rPr>
                <w:noProof/>
                <w:webHidden/>
              </w:rPr>
            </w:r>
            <w:r w:rsidR="003A2D4A">
              <w:rPr>
                <w:noProof/>
                <w:webHidden/>
              </w:rPr>
              <w:fldChar w:fldCharType="separate"/>
            </w:r>
            <w:r w:rsidR="003A2D4A">
              <w:rPr>
                <w:noProof/>
                <w:webHidden/>
              </w:rPr>
              <w:t>8</w:t>
            </w:r>
            <w:r w:rsidR="003A2D4A">
              <w:rPr>
                <w:noProof/>
                <w:webHidden/>
              </w:rPr>
              <w:fldChar w:fldCharType="end"/>
            </w:r>
          </w:hyperlink>
        </w:p>
        <w:p w:rsidR="003A2D4A" w:rsidRDefault="00A80F1A">
          <w:pPr>
            <w:pStyle w:val="TOC2"/>
            <w:rPr>
              <w:rFonts w:eastAsiaTheme="minorEastAsia"/>
              <w:noProof/>
              <w:lang w:eastAsia="en-GB"/>
            </w:rPr>
          </w:pPr>
          <w:hyperlink w:anchor="_Toc52476302" w:history="1">
            <w:r w:rsidR="003A2D4A" w:rsidRPr="0071067C">
              <w:rPr>
                <w:rStyle w:val="Hyperlink"/>
                <w:rFonts w:cs="Arial"/>
                <w:noProof/>
              </w:rPr>
              <w:t>Users of the Scottish Welfare Fund</w:t>
            </w:r>
            <w:r w:rsidR="003A2D4A">
              <w:rPr>
                <w:noProof/>
                <w:webHidden/>
              </w:rPr>
              <w:tab/>
            </w:r>
            <w:r w:rsidR="003A2D4A">
              <w:rPr>
                <w:noProof/>
                <w:webHidden/>
              </w:rPr>
              <w:fldChar w:fldCharType="begin"/>
            </w:r>
            <w:r w:rsidR="003A2D4A">
              <w:rPr>
                <w:noProof/>
                <w:webHidden/>
              </w:rPr>
              <w:instrText xml:space="preserve"> PAGEREF _Toc52476302 \h </w:instrText>
            </w:r>
            <w:r w:rsidR="003A2D4A">
              <w:rPr>
                <w:noProof/>
                <w:webHidden/>
              </w:rPr>
            </w:r>
            <w:r w:rsidR="003A2D4A">
              <w:rPr>
                <w:noProof/>
                <w:webHidden/>
              </w:rPr>
              <w:fldChar w:fldCharType="separate"/>
            </w:r>
            <w:r w:rsidR="003A2D4A">
              <w:rPr>
                <w:noProof/>
                <w:webHidden/>
              </w:rPr>
              <w:t>9</w:t>
            </w:r>
            <w:r w:rsidR="003A2D4A">
              <w:rPr>
                <w:noProof/>
                <w:webHidden/>
              </w:rPr>
              <w:fldChar w:fldCharType="end"/>
            </w:r>
          </w:hyperlink>
        </w:p>
        <w:p w:rsidR="003A2D4A" w:rsidRDefault="00A80F1A">
          <w:pPr>
            <w:pStyle w:val="TOC2"/>
            <w:rPr>
              <w:rFonts w:eastAsiaTheme="minorEastAsia"/>
              <w:noProof/>
              <w:lang w:eastAsia="en-GB"/>
            </w:rPr>
          </w:pPr>
          <w:hyperlink w:anchor="_Toc52476303" w:history="1">
            <w:r w:rsidR="003A2D4A" w:rsidRPr="0071067C">
              <w:rPr>
                <w:rStyle w:val="Hyperlink"/>
                <w:rFonts w:cs="Arial"/>
                <w:noProof/>
              </w:rPr>
              <w:t>A Holistic Approach</w:t>
            </w:r>
            <w:r w:rsidR="003A2D4A">
              <w:rPr>
                <w:noProof/>
                <w:webHidden/>
              </w:rPr>
              <w:tab/>
            </w:r>
            <w:r w:rsidR="003A2D4A">
              <w:rPr>
                <w:noProof/>
                <w:webHidden/>
              </w:rPr>
              <w:fldChar w:fldCharType="begin"/>
            </w:r>
            <w:r w:rsidR="003A2D4A">
              <w:rPr>
                <w:noProof/>
                <w:webHidden/>
              </w:rPr>
              <w:instrText xml:space="preserve"> PAGEREF _Toc52476303 \h </w:instrText>
            </w:r>
            <w:r w:rsidR="003A2D4A">
              <w:rPr>
                <w:noProof/>
                <w:webHidden/>
              </w:rPr>
            </w:r>
            <w:r w:rsidR="003A2D4A">
              <w:rPr>
                <w:noProof/>
                <w:webHidden/>
              </w:rPr>
              <w:fldChar w:fldCharType="separate"/>
            </w:r>
            <w:r w:rsidR="003A2D4A">
              <w:rPr>
                <w:noProof/>
                <w:webHidden/>
              </w:rPr>
              <w:t>10</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4" w:history="1">
            <w:r w:rsidR="003A2D4A" w:rsidRPr="0071067C">
              <w:rPr>
                <w:rStyle w:val="Hyperlink"/>
                <w:noProof/>
              </w:rPr>
              <w:t>2.6</w:t>
            </w:r>
            <w:r w:rsidR="003A2D4A">
              <w:rPr>
                <w:rFonts w:eastAsiaTheme="minorEastAsia"/>
                <w:noProof/>
                <w:lang w:eastAsia="en-GB"/>
              </w:rPr>
              <w:tab/>
            </w:r>
            <w:r w:rsidR="003A2D4A" w:rsidRPr="0071067C">
              <w:rPr>
                <w:rStyle w:val="Hyperlink"/>
                <w:noProof/>
              </w:rPr>
              <w:t>Sharing Best Practice</w:t>
            </w:r>
            <w:r w:rsidR="003A2D4A">
              <w:rPr>
                <w:noProof/>
                <w:webHidden/>
              </w:rPr>
              <w:tab/>
            </w:r>
            <w:r w:rsidR="003A2D4A">
              <w:rPr>
                <w:noProof/>
                <w:webHidden/>
              </w:rPr>
              <w:fldChar w:fldCharType="begin"/>
            </w:r>
            <w:r w:rsidR="003A2D4A">
              <w:rPr>
                <w:noProof/>
                <w:webHidden/>
              </w:rPr>
              <w:instrText xml:space="preserve"> PAGEREF _Toc52476304 \h </w:instrText>
            </w:r>
            <w:r w:rsidR="003A2D4A">
              <w:rPr>
                <w:noProof/>
                <w:webHidden/>
              </w:rPr>
            </w:r>
            <w:r w:rsidR="003A2D4A">
              <w:rPr>
                <w:noProof/>
                <w:webHidden/>
              </w:rPr>
              <w:fldChar w:fldCharType="separate"/>
            </w:r>
            <w:r w:rsidR="003A2D4A">
              <w:rPr>
                <w:noProof/>
                <w:webHidden/>
              </w:rPr>
              <w:t>10</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5" w:history="1">
            <w:r w:rsidR="003A2D4A" w:rsidRPr="0071067C">
              <w:rPr>
                <w:rStyle w:val="Hyperlink"/>
                <w:rFonts w:cs="Arial"/>
                <w:noProof/>
              </w:rPr>
              <w:t>2.7</w:t>
            </w:r>
            <w:r w:rsidR="003A2D4A">
              <w:rPr>
                <w:rFonts w:eastAsiaTheme="minorEastAsia"/>
                <w:noProof/>
                <w:lang w:eastAsia="en-GB"/>
              </w:rPr>
              <w:tab/>
            </w:r>
            <w:r w:rsidR="003A2D4A" w:rsidRPr="0071067C">
              <w:rPr>
                <w:rStyle w:val="Hyperlink"/>
                <w:rFonts w:cs="Arial"/>
                <w:noProof/>
              </w:rPr>
              <w:t>Local Authority Responsibility as Corporate Parents</w:t>
            </w:r>
            <w:r w:rsidR="003A2D4A">
              <w:rPr>
                <w:noProof/>
                <w:webHidden/>
              </w:rPr>
              <w:tab/>
            </w:r>
            <w:r w:rsidR="003A2D4A">
              <w:rPr>
                <w:noProof/>
                <w:webHidden/>
              </w:rPr>
              <w:fldChar w:fldCharType="begin"/>
            </w:r>
            <w:r w:rsidR="003A2D4A">
              <w:rPr>
                <w:noProof/>
                <w:webHidden/>
              </w:rPr>
              <w:instrText xml:space="preserve"> PAGEREF _Toc52476305 \h </w:instrText>
            </w:r>
            <w:r w:rsidR="003A2D4A">
              <w:rPr>
                <w:noProof/>
                <w:webHidden/>
              </w:rPr>
            </w:r>
            <w:r w:rsidR="003A2D4A">
              <w:rPr>
                <w:noProof/>
                <w:webHidden/>
              </w:rPr>
              <w:fldChar w:fldCharType="separate"/>
            </w:r>
            <w:r w:rsidR="003A2D4A">
              <w:rPr>
                <w:noProof/>
                <w:webHidden/>
              </w:rPr>
              <w:t>11</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6" w:history="1">
            <w:r w:rsidR="003A2D4A" w:rsidRPr="0071067C">
              <w:rPr>
                <w:rStyle w:val="Hyperlink"/>
                <w:rFonts w:cs="Arial"/>
                <w:noProof/>
              </w:rPr>
              <w:t>2.8</w:t>
            </w:r>
            <w:r w:rsidR="003A2D4A">
              <w:rPr>
                <w:rFonts w:eastAsiaTheme="minorEastAsia"/>
                <w:noProof/>
                <w:lang w:eastAsia="en-GB"/>
              </w:rPr>
              <w:tab/>
            </w:r>
            <w:r w:rsidR="003A2D4A" w:rsidRPr="0071067C">
              <w:rPr>
                <w:rStyle w:val="Hyperlink"/>
                <w:rFonts w:cs="Arial"/>
                <w:noProof/>
              </w:rPr>
              <w:t>Other agencies</w:t>
            </w:r>
            <w:r w:rsidR="003A2D4A">
              <w:rPr>
                <w:noProof/>
                <w:webHidden/>
              </w:rPr>
              <w:tab/>
            </w:r>
            <w:r w:rsidR="003A2D4A">
              <w:rPr>
                <w:noProof/>
                <w:webHidden/>
              </w:rPr>
              <w:fldChar w:fldCharType="begin"/>
            </w:r>
            <w:r w:rsidR="003A2D4A">
              <w:rPr>
                <w:noProof/>
                <w:webHidden/>
              </w:rPr>
              <w:instrText xml:space="preserve"> PAGEREF _Toc52476306 \h </w:instrText>
            </w:r>
            <w:r w:rsidR="003A2D4A">
              <w:rPr>
                <w:noProof/>
                <w:webHidden/>
              </w:rPr>
            </w:r>
            <w:r w:rsidR="003A2D4A">
              <w:rPr>
                <w:noProof/>
                <w:webHidden/>
              </w:rPr>
              <w:fldChar w:fldCharType="separate"/>
            </w:r>
            <w:r w:rsidR="003A2D4A">
              <w:rPr>
                <w:noProof/>
                <w:webHidden/>
              </w:rPr>
              <w:t>11</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7" w:history="1">
            <w:r w:rsidR="003A2D4A" w:rsidRPr="0071067C">
              <w:rPr>
                <w:rStyle w:val="Hyperlink"/>
                <w:rFonts w:cs="Arial"/>
                <w:noProof/>
              </w:rPr>
              <w:t>2.9</w:t>
            </w:r>
            <w:r w:rsidR="003A2D4A">
              <w:rPr>
                <w:rFonts w:eastAsiaTheme="minorEastAsia"/>
                <w:noProof/>
                <w:lang w:eastAsia="en-GB"/>
              </w:rPr>
              <w:tab/>
            </w:r>
            <w:r w:rsidR="003A2D4A" w:rsidRPr="0071067C">
              <w:rPr>
                <w:rStyle w:val="Hyperlink"/>
                <w:rFonts w:cs="Arial"/>
                <w:noProof/>
              </w:rPr>
              <w:t>Links to DWP benefits and other payments</w:t>
            </w:r>
            <w:r w:rsidR="003A2D4A">
              <w:rPr>
                <w:noProof/>
                <w:webHidden/>
              </w:rPr>
              <w:tab/>
            </w:r>
            <w:r w:rsidR="003A2D4A">
              <w:rPr>
                <w:noProof/>
                <w:webHidden/>
              </w:rPr>
              <w:fldChar w:fldCharType="begin"/>
            </w:r>
            <w:r w:rsidR="003A2D4A">
              <w:rPr>
                <w:noProof/>
                <w:webHidden/>
              </w:rPr>
              <w:instrText xml:space="preserve"> PAGEREF _Toc52476307 \h </w:instrText>
            </w:r>
            <w:r w:rsidR="003A2D4A">
              <w:rPr>
                <w:noProof/>
                <w:webHidden/>
              </w:rPr>
            </w:r>
            <w:r w:rsidR="003A2D4A">
              <w:rPr>
                <w:noProof/>
                <w:webHidden/>
              </w:rPr>
              <w:fldChar w:fldCharType="separate"/>
            </w:r>
            <w:r w:rsidR="003A2D4A">
              <w:rPr>
                <w:noProof/>
                <w:webHidden/>
              </w:rPr>
              <w:t>13</w:t>
            </w:r>
            <w:r w:rsidR="003A2D4A">
              <w:rPr>
                <w:noProof/>
                <w:webHidden/>
              </w:rPr>
              <w:fldChar w:fldCharType="end"/>
            </w:r>
          </w:hyperlink>
        </w:p>
        <w:p w:rsidR="003A2D4A" w:rsidRDefault="00A80F1A">
          <w:pPr>
            <w:pStyle w:val="TOC2"/>
            <w:rPr>
              <w:rFonts w:eastAsiaTheme="minorEastAsia"/>
              <w:noProof/>
              <w:lang w:eastAsia="en-GB"/>
            </w:rPr>
          </w:pPr>
          <w:hyperlink w:anchor="_Toc52476308" w:history="1">
            <w:r w:rsidR="003A2D4A" w:rsidRPr="0071067C">
              <w:rPr>
                <w:rStyle w:val="Hyperlink"/>
                <w:rFonts w:cs="Arial"/>
                <w:noProof/>
              </w:rPr>
              <w:t>2.10</w:t>
            </w:r>
            <w:r w:rsidR="003A2D4A">
              <w:rPr>
                <w:noProof/>
                <w:webHidden/>
              </w:rPr>
              <w:tab/>
            </w:r>
            <w:r w:rsidR="003A2D4A">
              <w:rPr>
                <w:noProof/>
                <w:webHidden/>
              </w:rPr>
              <w:fldChar w:fldCharType="begin"/>
            </w:r>
            <w:r w:rsidR="003A2D4A">
              <w:rPr>
                <w:noProof/>
                <w:webHidden/>
              </w:rPr>
              <w:instrText xml:space="preserve"> PAGEREF _Toc52476308 \h </w:instrText>
            </w:r>
            <w:r w:rsidR="003A2D4A">
              <w:rPr>
                <w:noProof/>
                <w:webHidden/>
              </w:rPr>
            </w:r>
            <w:r w:rsidR="003A2D4A">
              <w:rPr>
                <w:noProof/>
                <w:webHidden/>
              </w:rPr>
              <w:fldChar w:fldCharType="separate"/>
            </w:r>
            <w:r w:rsidR="003A2D4A">
              <w:rPr>
                <w:noProof/>
                <w:webHidden/>
              </w:rPr>
              <w:t>13</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09" w:history="1">
            <w:r w:rsidR="003A2D4A" w:rsidRPr="0071067C">
              <w:rPr>
                <w:rStyle w:val="Hyperlink"/>
                <w:rFonts w:cs="Arial"/>
                <w:noProof/>
              </w:rPr>
              <w:t>2.11</w:t>
            </w:r>
            <w:r w:rsidR="003A2D4A">
              <w:rPr>
                <w:rFonts w:eastAsiaTheme="minorEastAsia"/>
                <w:noProof/>
                <w:lang w:eastAsia="en-GB"/>
              </w:rPr>
              <w:tab/>
            </w:r>
            <w:r w:rsidR="003A2D4A" w:rsidRPr="0071067C">
              <w:rPr>
                <w:rStyle w:val="Hyperlink"/>
                <w:rFonts w:cs="Arial"/>
                <w:noProof/>
              </w:rPr>
              <w:t>Where an applicant is seeking to make an application for a Crisis Grant and has an outstanding benefit claim</w:t>
            </w:r>
            <w:r w:rsidR="003A2D4A">
              <w:rPr>
                <w:noProof/>
                <w:webHidden/>
              </w:rPr>
              <w:tab/>
            </w:r>
            <w:r w:rsidR="003A2D4A">
              <w:rPr>
                <w:noProof/>
                <w:webHidden/>
              </w:rPr>
              <w:fldChar w:fldCharType="begin"/>
            </w:r>
            <w:r w:rsidR="003A2D4A">
              <w:rPr>
                <w:noProof/>
                <w:webHidden/>
              </w:rPr>
              <w:instrText xml:space="preserve"> PAGEREF _Toc52476309 \h </w:instrText>
            </w:r>
            <w:r w:rsidR="003A2D4A">
              <w:rPr>
                <w:noProof/>
                <w:webHidden/>
              </w:rPr>
            </w:r>
            <w:r w:rsidR="003A2D4A">
              <w:rPr>
                <w:noProof/>
                <w:webHidden/>
              </w:rPr>
              <w:fldChar w:fldCharType="separate"/>
            </w:r>
            <w:r w:rsidR="003A2D4A">
              <w:rPr>
                <w:noProof/>
                <w:webHidden/>
              </w:rPr>
              <w:t>14</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10" w:history="1">
            <w:r w:rsidR="003A2D4A" w:rsidRPr="0071067C">
              <w:rPr>
                <w:rStyle w:val="Hyperlink"/>
                <w:rFonts w:cs="Arial"/>
                <w:noProof/>
              </w:rPr>
              <w:t>2.12</w:t>
            </w:r>
            <w:r w:rsidR="003A2D4A">
              <w:rPr>
                <w:rFonts w:eastAsiaTheme="minorEastAsia"/>
                <w:noProof/>
                <w:lang w:eastAsia="en-GB"/>
              </w:rPr>
              <w:tab/>
            </w:r>
            <w:r w:rsidR="003A2D4A" w:rsidRPr="0071067C">
              <w:rPr>
                <w:rStyle w:val="Hyperlink"/>
                <w:rFonts w:cs="Arial"/>
                <w:noProof/>
              </w:rPr>
              <w:t>Sanctions and Disallowances</w:t>
            </w:r>
            <w:r w:rsidR="003A2D4A">
              <w:rPr>
                <w:noProof/>
                <w:webHidden/>
              </w:rPr>
              <w:tab/>
            </w:r>
            <w:r w:rsidR="003A2D4A">
              <w:rPr>
                <w:noProof/>
                <w:webHidden/>
              </w:rPr>
              <w:fldChar w:fldCharType="begin"/>
            </w:r>
            <w:r w:rsidR="003A2D4A">
              <w:rPr>
                <w:noProof/>
                <w:webHidden/>
              </w:rPr>
              <w:instrText xml:space="preserve"> PAGEREF _Toc52476310 \h </w:instrText>
            </w:r>
            <w:r w:rsidR="003A2D4A">
              <w:rPr>
                <w:noProof/>
                <w:webHidden/>
              </w:rPr>
            </w:r>
            <w:r w:rsidR="003A2D4A">
              <w:rPr>
                <w:noProof/>
                <w:webHidden/>
              </w:rPr>
              <w:fldChar w:fldCharType="separate"/>
            </w:r>
            <w:r w:rsidR="003A2D4A">
              <w:rPr>
                <w:noProof/>
                <w:webHidden/>
              </w:rPr>
              <w:t>14</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311" w:history="1">
            <w:r w:rsidR="003A2D4A" w:rsidRPr="0071067C">
              <w:rPr>
                <w:rStyle w:val="Hyperlink"/>
                <w:rFonts w:cs="Arial"/>
                <w:noProof/>
              </w:rPr>
              <w:t>3.</w:t>
            </w:r>
            <w:r w:rsidR="003A2D4A">
              <w:rPr>
                <w:rFonts w:eastAsiaTheme="minorEastAsia"/>
                <w:noProof/>
                <w:lang w:eastAsia="en-GB"/>
              </w:rPr>
              <w:tab/>
            </w:r>
            <w:r w:rsidR="003A2D4A" w:rsidRPr="0071067C">
              <w:rPr>
                <w:rStyle w:val="Hyperlink"/>
                <w:rFonts w:cs="Arial"/>
                <w:noProof/>
              </w:rPr>
              <w:t>FINANCIAL MANAGEMENT OF WELFARE FUNDS</w:t>
            </w:r>
            <w:r w:rsidR="003A2D4A">
              <w:rPr>
                <w:noProof/>
                <w:webHidden/>
              </w:rPr>
              <w:tab/>
            </w:r>
            <w:r w:rsidR="003A2D4A">
              <w:rPr>
                <w:noProof/>
                <w:webHidden/>
              </w:rPr>
              <w:fldChar w:fldCharType="begin"/>
            </w:r>
            <w:r w:rsidR="003A2D4A">
              <w:rPr>
                <w:noProof/>
                <w:webHidden/>
              </w:rPr>
              <w:instrText xml:space="preserve"> PAGEREF _Toc52476311 \h </w:instrText>
            </w:r>
            <w:r w:rsidR="003A2D4A">
              <w:rPr>
                <w:noProof/>
                <w:webHidden/>
              </w:rPr>
            </w:r>
            <w:r w:rsidR="003A2D4A">
              <w:rPr>
                <w:noProof/>
                <w:webHidden/>
              </w:rPr>
              <w:fldChar w:fldCharType="separate"/>
            </w:r>
            <w:r w:rsidR="003A2D4A">
              <w:rPr>
                <w:noProof/>
                <w:webHidden/>
              </w:rPr>
              <w:t>16</w:t>
            </w:r>
            <w:r w:rsidR="003A2D4A">
              <w:rPr>
                <w:noProof/>
                <w:webHidden/>
              </w:rPr>
              <w:fldChar w:fldCharType="end"/>
            </w:r>
          </w:hyperlink>
        </w:p>
        <w:p w:rsidR="003A2D4A" w:rsidRDefault="00A80F1A">
          <w:pPr>
            <w:pStyle w:val="TOC2"/>
            <w:rPr>
              <w:rFonts w:eastAsiaTheme="minorEastAsia"/>
              <w:noProof/>
              <w:lang w:eastAsia="en-GB"/>
            </w:rPr>
          </w:pPr>
          <w:hyperlink w:anchor="_Toc52476312" w:history="1">
            <w:r w:rsidR="003A2D4A" w:rsidRPr="0071067C">
              <w:rPr>
                <w:rStyle w:val="Hyperlink"/>
                <w:noProof/>
              </w:rPr>
              <w:t>Procurement of goods</w:t>
            </w:r>
            <w:r w:rsidR="003A2D4A">
              <w:rPr>
                <w:noProof/>
                <w:webHidden/>
              </w:rPr>
              <w:tab/>
            </w:r>
            <w:r w:rsidR="003A2D4A">
              <w:rPr>
                <w:noProof/>
                <w:webHidden/>
              </w:rPr>
              <w:fldChar w:fldCharType="begin"/>
            </w:r>
            <w:r w:rsidR="003A2D4A">
              <w:rPr>
                <w:noProof/>
                <w:webHidden/>
              </w:rPr>
              <w:instrText xml:space="preserve"> PAGEREF _Toc52476312 \h </w:instrText>
            </w:r>
            <w:r w:rsidR="003A2D4A">
              <w:rPr>
                <w:noProof/>
                <w:webHidden/>
              </w:rPr>
            </w:r>
            <w:r w:rsidR="003A2D4A">
              <w:rPr>
                <w:noProof/>
                <w:webHidden/>
              </w:rPr>
              <w:fldChar w:fldCharType="separate"/>
            </w:r>
            <w:r w:rsidR="003A2D4A">
              <w:rPr>
                <w:noProof/>
                <w:webHidden/>
              </w:rPr>
              <w:t>18</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313" w:history="1">
            <w:r w:rsidR="003A2D4A" w:rsidRPr="0071067C">
              <w:rPr>
                <w:rStyle w:val="Hyperlink"/>
                <w:noProof/>
              </w:rPr>
              <w:t>4.  ADMINISTRATION / APPLICANT JOURNEY</w:t>
            </w:r>
            <w:r w:rsidR="003A2D4A">
              <w:rPr>
                <w:noProof/>
                <w:webHidden/>
              </w:rPr>
              <w:tab/>
            </w:r>
            <w:r w:rsidR="003A2D4A">
              <w:rPr>
                <w:noProof/>
                <w:webHidden/>
              </w:rPr>
              <w:fldChar w:fldCharType="begin"/>
            </w:r>
            <w:r w:rsidR="003A2D4A">
              <w:rPr>
                <w:noProof/>
                <w:webHidden/>
              </w:rPr>
              <w:instrText xml:space="preserve"> PAGEREF _Toc52476313 \h </w:instrText>
            </w:r>
            <w:r w:rsidR="003A2D4A">
              <w:rPr>
                <w:noProof/>
                <w:webHidden/>
              </w:rPr>
            </w:r>
            <w:r w:rsidR="003A2D4A">
              <w:rPr>
                <w:noProof/>
                <w:webHidden/>
              </w:rPr>
              <w:fldChar w:fldCharType="separate"/>
            </w:r>
            <w:r w:rsidR="003A2D4A">
              <w:rPr>
                <w:noProof/>
                <w:webHidden/>
              </w:rPr>
              <w:t>19</w:t>
            </w:r>
            <w:r w:rsidR="003A2D4A">
              <w:rPr>
                <w:noProof/>
                <w:webHidden/>
              </w:rPr>
              <w:fldChar w:fldCharType="end"/>
            </w:r>
          </w:hyperlink>
        </w:p>
        <w:p w:rsidR="003A2D4A" w:rsidRDefault="00A80F1A">
          <w:pPr>
            <w:pStyle w:val="TOC2"/>
            <w:rPr>
              <w:rFonts w:eastAsiaTheme="minorEastAsia"/>
              <w:noProof/>
              <w:lang w:eastAsia="en-GB"/>
            </w:rPr>
          </w:pPr>
          <w:hyperlink w:anchor="_Toc52476314" w:history="1">
            <w:r w:rsidR="003A2D4A" w:rsidRPr="0071067C">
              <w:rPr>
                <w:rStyle w:val="Hyperlink"/>
                <w:rFonts w:cs="Arial"/>
                <w:noProof/>
              </w:rPr>
              <w:t>Residence of applicants</w:t>
            </w:r>
            <w:r w:rsidR="003A2D4A">
              <w:rPr>
                <w:noProof/>
                <w:webHidden/>
              </w:rPr>
              <w:tab/>
            </w:r>
            <w:r w:rsidR="003A2D4A">
              <w:rPr>
                <w:noProof/>
                <w:webHidden/>
              </w:rPr>
              <w:fldChar w:fldCharType="begin"/>
            </w:r>
            <w:r w:rsidR="003A2D4A">
              <w:rPr>
                <w:noProof/>
                <w:webHidden/>
              </w:rPr>
              <w:instrText xml:space="preserve"> PAGEREF _Toc52476314 \h </w:instrText>
            </w:r>
            <w:r w:rsidR="003A2D4A">
              <w:rPr>
                <w:noProof/>
                <w:webHidden/>
              </w:rPr>
            </w:r>
            <w:r w:rsidR="003A2D4A">
              <w:rPr>
                <w:noProof/>
                <w:webHidden/>
              </w:rPr>
              <w:fldChar w:fldCharType="separate"/>
            </w:r>
            <w:r w:rsidR="003A2D4A">
              <w:rPr>
                <w:noProof/>
                <w:webHidden/>
              </w:rPr>
              <w:t>19</w:t>
            </w:r>
            <w:r w:rsidR="003A2D4A">
              <w:rPr>
                <w:noProof/>
                <w:webHidden/>
              </w:rPr>
              <w:fldChar w:fldCharType="end"/>
            </w:r>
          </w:hyperlink>
        </w:p>
        <w:p w:rsidR="003A2D4A" w:rsidRDefault="00A80F1A">
          <w:pPr>
            <w:pStyle w:val="TOC2"/>
            <w:rPr>
              <w:rFonts w:eastAsiaTheme="minorEastAsia"/>
              <w:noProof/>
              <w:lang w:eastAsia="en-GB"/>
            </w:rPr>
          </w:pPr>
          <w:hyperlink w:anchor="_Toc52476315" w:history="1">
            <w:r w:rsidR="003A2D4A" w:rsidRPr="0071067C">
              <w:rPr>
                <w:rStyle w:val="Hyperlink"/>
                <w:rFonts w:cs="Arial"/>
                <w:noProof/>
              </w:rPr>
              <w:t>How applications are made</w:t>
            </w:r>
            <w:r w:rsidR="003A2D4A">
              <w:rPr>
                <w:noProof/>
                <w:webHidden/>
              </w:rPr>
              <w:tab/>
            </w:r>
            <w:r w:rsidR="003A2D4A">
              <w:rPr>
                <w:noProof/>
                <w:webHidden/>
              </w:rPr>
              <w:fldChar w:fldCharType="begin"/>
            </w:r>
            <w:r w:rsidR="003A2D4A">
              <w:rPr>
                <w:noProof/>
                <w:webHidden/>
              </w:rPr>
              <w:instrText xml:space="preserve"> PAGEREF _Toc52476315 \h </w:instrText>
            </w:r>
            <w:r w:rsidR="003A2D4A">
              <w:rPr>
                <w:noProof/>
                <w:webHidden/>
              </w:rPr>
            </w:r>
            <w:r w:rsidR="003A2D4A">
              <w:rPr>
                <w:noProof/>
                <w:webHidden/>
              </w:rPr>
              <w:fldChar w:fldCharType="separate"/>
            </w:r>
            <w:r w:rsidR="003A2D4A">
              <w:rPr>
                <w:noProof/>
                <w:webHidden/>
              </w:rPr>
              <w:t>20</w:t>
            </w:r>
            <w:r w:rsidR="003A2D4A">
              <w:rPr>
                <w:noProof/>
                <w:webHidden/>
              </w:rPr>
              <w:fldChar w:fldCharType="end"/>
            </w:r>
          </w:hyperlink>
        </w:p>
        <w:p w:rsidR="003A2D4A" w:rsidRDefault="00A80F1A">
          <w:pPr>
            <w:pStyle w:val="TOC2"/>
            <w:rPr>
              <w:rFonts w:eastAsiaTheme="minorEastAsia"/>
              <w:noProof/>
              <w:lang w:eastAsia="en-GB"/>
            </w:rPr>
          </w:pPr>
          <w:hyperlink w:anchor="_Toc52476316" w:history="1">
            <w:r w:rsidR="003A2D4A" w:rsidRPr="0071067C">
              <w:rPr>
                <w:rStyle w:val="Hyperlink"/>
                <w:noProof/>
              </w:rPr>
              <w:t>Support for Applications</w:t>
            </w:r>
            <w:r w:rsidR="003A2D4A">
              <w:rPr>
                <w:noProof/>
                <w:webHidden/>
              </w:rPr>
              <w:tab/>
            </w:r>
            <w:r w:rsidR="003A2D4A">
              <w:rPr>
                <w:noProof/>
                <w:webHidden/>
              </w:rPr>
              <w:fldChar w:fldCharType="begin"/>
            </w:r>
            <w:r w:rsidR="003A2D4A">
              <w:rPr>
                <w:noProof/>
                <w:webHidden/>
              </w:rPr>
              <w:instrText xml:space="preserve"> PAGEREF _Toc52476316 \h </w:instrText>
            </w:r>
            <w:r w:rsidR="003A2D4A">
              <w:rPr>
                <w:noProof/>
                <w:webHidden/>
              </w:rPr>
            </w:r>
            <w:r w:rsidR="003A2D4A">
              <w:rPr>
                <w:noProof/>
                <w:webHidden/>
              </w:rPr>
              <w:fldChar w:fldCharType="separate"/>
            </w:r>
            <w:r w:rsidR="003A2D4A">
              <w:rPr>
                <w:noProof/>
                <w:webHidden/>
              </w:rPr>
              <w:t>21</w:t>
            </w:r>
            <w:r w:rsidR="003A2D4A">
              <w:rPr>
                <w:noProof/>
                <w:webHidden/>
              </w:rPr>
              <w:fldChar w:fldCharType="end"/>
            </w:r>
          </w:hyperlink>
        </w:p>
        <w:p w:rsidR="003A2D4A" w:rsidRDefault="00A80F1A">
          <w:pPr>
            <w:pStyle w:val="TOC2"/>
            <w:rPr>
              <w:rFonts w:eastAsiaTheme="minorEastAsia"/>
              <w:noProof/>
              <w:lang w:eastAsia="en-GB"/>
            </w:rPr>
          </w:pPr>
          <w:hyperlink w:anchor="_Toc52476317" w:history="1">
            <w:r w:rsidR="003A2D4A" w:rsidRPr="0071067C">
              <w:rPr>
                <w:rStyle w:val="Hyperlink"/>
                <w:rFonts w:cs="Arial"/>
                <w:noProof/>
              </w:rPr>
              <w:t>Gathering Evidence and Demonstrating Proper Consideration</w:t>
            </w:r>
            <w:r w:rsidR="003A2D4A">
              <w:rPr>
                <w:noProof/>
                <w:webHidden/>
              </w:rPr>
              <w:tab/>
            </w:r>
            <w:r w:rsidR="003A2D4A">
              <w:rPr>
                <w:noProof/>
                <w:webHidden/>
              </w:rPr>
              <w:fldChar w:fldCharType="begin"/>
            </w:r>
            <w:r w:rsidR="003A2D4A">
              <w:rPr>
                <w:noProof/>
                <w:webHidden/>
              </w:rPr>
              <w:instrText xml:space="preserve"> PAGEREF _Toc52476317 \h </w:instrText>
            </w:r>
            <w:r w:rsidR="003A2D4A">
              <w:rPr>
                <w:noProof/>
                <w:webHidden/>
              </w:rPr>
            </w:r>
            <w:r w:rsidR="003A2D4A">
              <w:rPr>
                <w:noProof/>
                <w:webHidden/>
              </w:rPr>
              <w:fldChar w:fldCharType="separate"/>
            </w:r>
            <w:r w:rsidR="003A2D4A">
              <w:rPr>
                <w:noProof/>
                <w:webHidden/>
              </w:rPr>
              <w:t>21</w:t>
            </w:r>
            <w:r w:rsidR="003A2D4A">
              <w:rPr>
                <w:noProof/>
                <w:webHidden/>
              </w:rPr>
              <w:fldChar w:fldCharType="end"/>
            </w:r>
          </w:hyperlink>
        </w:p>
        <w:p w:rsidR="003A2D4A" w:rsidRDefault="00A80F1A">
          <w:pPr>
            <w:pStyle w:val="TOC2"/>
            <w:rPr>
              <w:rFonts w:eastAsiaTheme="minorEastAsia"/>
              <w:noProof/>
              <w:lang w:eastAsia="en-GB"/>
            </w:rPr>
          </w:pPr>
          <w:hyperlink w:anchor="_Toc52476318" w:history="1">
            <w:r w:rsidR="003A2D4A" w:rsidRPr="0071067C">
              <w:rPr>
                <w:rStyle w:val="Hyperlink"/>
                <w:rFonts w:cs="Arial"/>
                <w:noProof/>
              </w:rPr>
              <w:t>Appropriate, robust recording of decision and reasons</w:t>
            </w:r>
            <w:r w:rsidR="003A2D4A">
              <w:rPr>
                <w:noProof/>
                <w:webHidden/>
              </w:rPr>
              <w:tab/>
            </w:r>
            <w:r w:rsidR="003A2D4A">
              <w:rPr>
                <w:noProof/>
                <w:webHidden/>
              </w:rPr>
              <w:fldChar w:fldCharType="begin"/>
            </w:r>
            <w:r w:rsidR="003A2D4A">
              <w:rPr>
                <w:noProof/>
                <w:webHidden/>
              </w:rPr>
              <w:instrText xml:space="preserve"> PAGEREF _Toc52476318 \h </w:instrText>
            </w:r>
            <w:r w:rsidR="003A2D4A">
              <w:rPr>
                <w:noProof/>
                <w:webHidden/>
              </w:rPr>
            </w:r>
            <w:r w:rsidR="003A2D4A">
              <w:rPr>
                <w:noProof/>
                <w:webHidden/>
              </w:rPr>
              <w:fldChar w:fldCharType="separate"/>
            </w:r>
            <w:r w:rsidR="003A2D4A">
              <w:rPr>
                <w:noProof/>
                <w:webHidden/>
              </w:rPr>
              <w:t>23</w:t>
            </w:r>
            <w:r w:rsidR="003A2D4A">
              <w:rPr>
                <w:noProof/>
                <w:webHidden/>
              </w:rPr>
              <w:fldChar w:fldCharType="end"/>
            </w:r>
          </w:hyperlink>
        </w:p>
        <w:p w:rsidR="003A2D4A" w:rsidRDefault="00A80F1A">
          <w:pPr>
            <w:pStyle w:val="TOC2"/>
            <w:rPr>
              <w:rFonts w:eastAsiaTheme="minorEastAsia"/>
              <w:noProof/>
              <w:lang w:eastAsia="en-GB"/>
            </w:rPr>
          </w:pPr>
          <w:hyperlink w:anchor="_Toc52476319" w:history="1">
            <w:r w:rsidR="003A2D4A" w:rsidRPr="0071067C">
              <w:rPr>
                <w:rStyle w:val="Hyperlink"/>
                <w:rFonts w:cs="Arial"/>
                <w:noProof/>
              </w:rPr>
              <w:t>Communicating the decision</w:t>
            </w:r>
            <w:r w:rsidR="003A2D4A">
              <w:rPr>
                <w:noProof/>
                <w:webHidden/>
              </w:rPr>
              <w:tab/>
            </w:r>
            <w:r w:rsidR="003A2D4A">
              <w:rPr>
                <w:noProof/>
                <w:webHidden/>
              </w:rPr>
              <w:fldChar w:fldCharType="begin"/>
            </w:r>
            <w:r w:rsidR="003A2D4A">
              <w:rPr>
                <w:noProof/>
                <w:webHidden/>
              </w:rPr>
              <w:instrText xml:space="preserve"> PAGEREF _Toc52476319 \h </w:instrText>
            </w:r>
            <w:r w:rsidR="003A2D4A">
              <w:rPr>
                <w:noProof/>
                <w:webHidden/>
              </w:rPr>
            </w:r>
            <w:r w:rsidR="003A2D4A">
              <w:rPr>
                <w:noProof/>
                <w:webHidden/>
              </w:rPr>
              <w:fldChar w:fldCharType="separate"/>
            </w:r>
            <w:r w:rsidR="003A2D4A">
              <w:rPr>
                <w:noProof/>
                <w:webHidden/>
              </w:rPr>
              <w:t>24</w:t>
            </w:r>
            <w:r w:rsidR="003A2D4A">
              <w:rPr>
                <w:noProof/>
                <w:webHidden/>
              </w:rPr>
              <w:fldChar w:fldCharType="end"/>
            </w:r>
          </w:hyperlink>
        </w:p>
        <w:p w:rsidR="003A2D4A" w:rsidRDefault="00A80F1A">
          <w:pPr>
            <w:pStyle w:val="TOC2"/>
            <w:rPr>
              <w:rFonts w:eastAsiaTheme="minorEastAsia"/>
              <w:noProof/>
              <w:lang w:eastAsia="en-GB"/>
            </w:rPr>
          </w:pPr>
          <w:hyperlink w:anchor="_Toc52476320" w:history="1">
            <w:r w:rsidR="003A2D4A" w:rsidRPr="0071067C">
              <w:rPr>
                <w:rStyle w:val="Hyperlink"/>
                <w:noProof/>
              </w:rPr>
              <w:t>People In and Leaving Prison</w:t>
            </w:r>
            <w:r w:rsidR="003A2D4A">
              <w:rPr>
                <w:noProof/>
                <w:webHidden/>
              </w:rPr>
              <w:tab/>
            </w:r>
            <w:r w:rsidR="003A2D4A">
              <w:rPr>
                <w:noProof/>
                <w:webHidden/>
              </w:rPr>
              <w:fldChar w:fldCharType="begin"/>
            </w:r>
            <w:r w:rsidR="003A2D4A">
              <w:rPr>
                <w:noProof/>
                <w:webHidden/>
              </w:rPr>
              <w:instrText xml:space="preserve"> PAGEREF _Toc52476320 \h </w:instrText>
            </w:r>
            <w:r w:rsidR="003A2D4A">
              <w:rPr>
                <w:noProof/>
                <w:webHidden/>
              </w:rPr>
            </w:r>
            <w:r w:rsidR="003A2D4A">
              <w:rPr>
                <w:noProof/>
                <w:webHidden/>
              </w:rPr>
              <w:fldChar w:fldCharType="separate"/>
            </w:r>
            <w:r w:rsidR="003A2D4A">
              <w:rPr>
                <w:noProof/>
                <w:webHidden/>
              </w:rPr>
              <w:t>25</w:t>
            </w:r>
            <w:r w:rsidR="003A2D4A">
              <w:rPr>
                <w:noProof/>
                <w:webHidden/>
              </w:rPr>
              <w:fldChar w:fldCharType="end"/>
            </w:r>
          </w:hyperlink>
        </w:p>
        <w:p w:rsidR="003A2D4A" w:rsidRDefault="00A80F1A">
          <w:pPr>
            <w:pStyle w:val="TOC2"/>
            <w:rPr>
              <w:rFonts w:eastAsiaTheme="minorEastAsia"/>
              <w:noProof/>
              <w:lang w:eastAsia="en-GB"/>
            </w:rPr>
          </w:pPr>
          <w:hyperlink w:anchor="_Toc52476321" w:history="1">
            <w:r w:rsidR="003A2D4A" w:rsidRPr="0071067C">
              <w:rPr>
                <w:rStyle w:val="Hyperlink"/>
                <w:rFonts w:cs="Arial"/>
                <w:noProof/>
              </w:rPr>
              <w:t>How grants are fulfilled</w:t>
            </w:r>
            <w:r w:rsidR="003A2D4A">
              <w:rPr>
                <w:noProof/>
                <w:webHidden/>
              </w:rPr>
              <w:tab/>
            </w:r>
            <w:r w:rsidR="003A2D4A">
              <w:rPr>
                <w:noProof/>
                <w:webHidden/>
              </w:rPr>
              <w:fldChar w:fldCharType="begin"/>
            </w:r>
            <w:r w:rsidR="003A2D4A">
              <w:rPr>
                <w:noProof/>
                <w:webHidden/>
              </w:rPr>
              <w:instrText xml:space="preserve"> PAGEREF _Toc52476321 \h </w:instrText>
            </w:r>
            <w:r w:rsidR="003A2D4A">
              <w:rPr>
                <w:noProof/>
                <w:webHidden/>
              </w:rPr>
            </w:r>
            <w:r w:rsidR="003A2D4A">
              <w:rPr>
                <w:noProof/>
                <w:webHidden/>
              </w:rPr>
              <w:fldChar w:fldCharType="separate"/>
            </w:r>
            <w:r w:rsidR="003A2D4A">
              <w:rPr>
                <w:noProof/>
                <w:webHidden/>
              </w:rPr>
              <w:t>27</w:t>
            </w:r>
            <w:r w:rsidR="003A2D4A">
              <w:rPr>
                <w:noProof/>
                <w:webHidden/>
              </w:rPr>
              <w:fldChar w:fldCharType="end"/>
            </w:r>
          </w:hyperlink>
        </w:p>
        <w:p w:rsidR="003A2D4A" w:rsidRDefault="00A80F1A">
          <w:pPr>
            <w:pStyle w:val="TOC2"/>
            <w:rPr>
              <w:rFonts w:eastAsiaTheme="minorEastAsia"/>
              <w:noProof/>
              <w:lang w:eastAsia="en-GB"/>
            </w:rPr>
          </w:pPr>
          <w:hyperlink w:anchor="_Toc52476322" w:history="1">
            <w:r w:rsidR="003A2D4A" w:rsidRPr="0071067C">
              <w:rPr>
                <w:rStyle w:val="Hyperlink"/>
                <w:noProof/>
              </w:rPr>
              <w:t>Supervised Spend</w:t>
            </w:r>
            <w:r w:rsidR="003A2D4A">
              <w:rPr>
                <w:noProof/>
                <w:webHidden/>
              </w:rPr>
              <w:tab/>
            </w:r>
            <w:r w:rsidR="003A2D4A">
              <w:rPr>
                <w:noProof/>
                <w:webHidden/>
              </w:rPr>
              <w:fldChar w:fldCharType="begin"/>
            </w:r>
            <w:r w:rsidR="003A2D4A">
              <w:rPr>
                <w:noProof/>
                <w:webHidden/>
              </w:rPr>
              <w:instrText xml:space="preserve"> PAGEREF _Toc52476322 \h </w:instrText>
            </w:r>
            <w:r w:rsidR="003A2D4A">
              <w:rPr>
                <w:noProof/>
                <w:webHidden/>
              </w:rPr>
            </w:r>
            <w:r w:rsidR="003A2D4A">
              <w:rPr>
                <w:noProof/>
                <w:webHidden/>
              </w:rPr>
              <w:fldChar w:fldCharType="separate"/>
            </w:r>
            <w:r w:rsidR="003A2D4A">
              <w:rPr>
                <w:noProof/>
                <w:webHidden/>
              </w:rPr>
              <w:t>28</w:t>
            </w:r>
            <w:r w:rsidR="003A2D4A">
              <w:rPr>
                <w:noProof/>
                <w:webHidden/>
              </w:rPr>
              <w:fldChar w:fldCharType="end"/>
            </w:r>
          </w:hyperlink>
        </w:p>
        <w:p w:rsidR="003A2D4A" w:rsidRDefault="00A80F1A">
          <w:pPr>
            <w:pStyle w:val="TOC2"/>
            <w:rPr>
              <w:rFonts w:eastAsiaTheme="minorEastAsia"/>
              <w:noProof/>
              <w:lang w:eastAsia="en-GB"/>
            </w:rPr>
          </w:pPr>
          <w:hyperlink w:anchor="_Toc52476323" w:history="1">
            <w:r w:rsidR="003A2D4A" w:rsidRPr="0071067C">
              <w:rPr>
                <w:rStyle w:val="Hyperlink"/>
                <w:noProof/>
              </w:rPr>
              <w:t>Consistency in Awards</w:t>
            </w:r>
            <w:r w:rsidR="003A2D4A">
              <w:rPr>
                <w:noProof/>
                <w:webHidden/>
              </w:rPr>
              <w:tab/>
            </w:r>
            <w:r w:rsidR="003A2D4A">
              <w:rPr>
                <w:noProof/>
                <w:webHidden/>
              </w:rPr>
              <w:fldChar w:fldCharType="begin"/>
            </w:r>
            <w:r w:rsidR="003A2D4A">
              <w:rPr>
                <w:noProof/>
                <w:webHidden/>
              </w:rPr>
              <w:instrText xml:space="preserve"> PAGEREF _Toc52476323 \h </w:instrText>
            </w:r>
            <w:r w:rsidR="003A2D4A">
              <w:rPr>
                <w:noProof/>
                <w:webHidden/>
              </w:rPr>
            </w:r>
            <w:r w:rsidR="003A2D4A">
              <w:rPr>
                <w:noProof/>
                <w:webHidden/>
              </w:rPr>
              <w:fldChar w:fldCharType="separate"/>
            </w:r>
            <w:r w:rsidR="003A2D4A">
              <w:rPr>
                <w:noProof/>
                <w:webHidden/>
              </w:rPr>
              <w:t>29</w:t>
            </w:r>
            <w:r w:rsidR="003A2D4A">
              <w:rPr>
                <w:noProof/>
                <w:webHidden/>
              </w:rPr>
              <w:fldChar w:fldCharType="end"/>
            </w:r>
          </w:hyperlink>
        </w:p>
        <w:p w:rsidR="003A2D4A" w:rsidRDefault="00A80F1A">
          <w:pPr>
            <w:pStyle w:val="TOC2"/>
            <w:rPr>
              <w:rFonts w:eastAsiaTheme="minorEastAsia"/>
              <w:noProof/>
              <w:lang w:eastAsia="en-GB"/>
            </w:rPr>
          </w:pPr>
          <w:hyperlink w:anchor="_Toc52476324" w:history="1">
            <w:r w:rsidR="003A2D4A" w:rsidRPr="0071067C">
              <w:rPr>
                <w:rStyle w:val="Hyperlink"/>
                <w:noProof/>
              </w:rPr>
              <w:t>Food banks</w:t>
            </w:r>
            <w:r w:rsidR="003A2D4A">
              <w:rPr>
                <w:noProof/>
                <w:webHidden/>
              </w:rPr>
              <w:tab/>
            </w:r>
            <w:r w:rsidR="003A2D4A">
              <w:rPr>
                <w:noProof/>
                <w:webHidden/>
              </w:rPr>
              <w:fldChar w:fldCharType="begin"/>
            </w:r>
            <w:r w:rsidR="003A2D4A">
              <w:rPr>
                <w:noProof/>
                <w:webHidden/>
              </w:rPr>
              <w:instrText xml:space="preserve"> PAGEREF _Toc52476324 \h </w:instrText>
            </w:r>
            <w:r w:rsidR="003A2D4A">
              <w:rPr>
                <w:noProof/>
                <w:webHidden/>
              </w:rPr>
            </w:r>
            <w:r w:rsidR="003A2D4A">
              <w:rPr>
                <w:noProof/>
                <w:webHidden/>
              </w:rPr>
              <w:fldChar w:fldCharType="separate"/>
            </w:r>
            <w:r w:rsidR="003A2D4A">
              <w:rPr>
                <w:noProof/>
                <w:webHidden/>
              </w:rPr>
              <w:t>29</w:t>
            </w:r>
            <w:r w:rsidR="003A2D4A">
              <w:rPr>
                <w:noProof/>
                <w:webHidden/>
              </w:rPr>
              <w:fldChar w:fldCharType="end"/>
            </w:r>
          </w:hyperlink>
        </w:p>
        <w:p w:rsidR="003A2D4A" w:rsidRDefault="00A80F1A">
          <w:pPr>
            <w:pStyle w:val="TOC2"/>
            <w:rPr>
              <w:rFonts w:eastAsiaTheme="minorEastAsia"/>
              <w:noProof/>
              <w:lang w:eastAsia="en-GB"/>
            </w:rPr>
          </w:pPr>
          <w:hyperlink w:anchor="_Toc52476325" w:history="1">
            <w:r w:rsidR="003A2D4A" w:rsidRPr="0071067C">
              <w:rPr>
                <w:rStyle w:val="Hyperlink"/>
                <w:rFonts w:cs="Arial"/>
                <w:noProof/>
              </w:rPr>
              <w:t>Charging items to the budget</w:t>
            </w:r>
            <w:r w:rsidR="003A2D4A">
              <w:rPr>
                <w:noProof/>
                <w:webHidden/>
              </w:rPr>
              <w:tab/>
            </w:r>
            <w:r w:rsidR="003A2D4A">
              <w:rPr>
                <w:noProof/>
                <w:webHidden/>
              </w:rPr>
              <w:fldChar w:fldCharType="begin"/>
            </w:r>
            <w:r w:rsidR="003A2D4A">
              <w:rPr>
                <w:noProof/>
                <w:webHidden/>
              </w:rPr>
              <w:instrText xml:space="preserve"> PAGEREF _Toc52476325 \h </w:instrText>
            </w:r>
            <w:r w:rsidR="003A2D4A">
              <w:rPr>
                <w:noProof/>
                <w:webHidden/>
              </w:rPr>
            </w:r>
            <w:r w:rsidR="003A2D4A">
              <w:rPr>
                <w:noProof/>
                <w:webHidden/>
              </w:rPr>
              <w:fldChar w:fldCharType="separate"/>
            </w:r>
            <w:r w:rsidR="003A2D4A">
              <w:rPr>
                <w:noProof/>
                <w:webHidden/>
              </w:rPr>
              <w:t>29</w:t>
            </w:r>
            <w:r w:rsidR="003A2D4A">
              <w:rPr>
                <w:noProof/>
                <w:webHidden/>
              </w:rPr>
              <w:fldChar w:fldCharType="end"/>
            </w:r>
          </w:hyperlink>
        </w:p>
        <w:p w:rsidR="003A2D4A" w:rsidRDefault="00A80F1A">
          <w:pPr>
            <w:pStyle w:val="TOC2"/>
            <w:rPr>
              <w:rFonts w:eastAsiaTheme="minorEastAsia"/>
              <w:noProof/>
              <w:lang w:eastAsia="en-GB"/>
            </w:rPr>
          </w:pPr>
          <w:hyperlink w:anchor="_Toc52476326" w:history="1">
            <w:r w:rsidR="003A2D4A" w:rsidRPr="0071067C">
              <w:rPr>
                <w:rStyle w:val="Hyperlink"/>
                <w:noProof/>
              </w:rPr>
              <w:t>Data Sharing</w:t>
            </w:r>
            <w:r w:rsidR="003A2D4A">
              <w:rPr>
                <w:noProof/>
                <w:webHidden/>
              </w:rPr>
              <w:tab/>
            </w:r>
            <w:r w:rsidR="003A2D4A">
              <w:rPr>
                <w:noProof/>
                <w:webHidden/>
              </w:rPr>
              <w:fldChar w:fldCharType="begin"/>
            </w:r>
            <w:r w:rsidR="003A2D4A">
              <w:rPr>
                <w:noProof/>
                <w:webHidden/>
              </w:rPr>
              <w:instrText xml:space="preserve"> PAGEREF _Toc52476326 \h </w:instrText>
            </w:r>
            <w:r w:rsidR="003A2D4A">
              <w:rPr>
                <w:noProof/>
                <w:webHidden/>
              </w:rPr>
            </w:r>
            <w:r w:rsidR="003A2D4A">
              <w:rPr>
                <w:noProof/>
                <w:webHidden/>
              </w:rPr>
              <w:fldChar w:fldCharType="separate"/>
            </w:r>
            <w:r w:rsidR="003A2D4A">
              <w:rPr>
                <w:noProof/>
                <w:webHidden/>
              </w:rPr>
              <w:t>29</w:t>
            </w:r>
            <w:r w:rsidR="003A2D4A">
              <w:rPr>
                <w:noProof/>
                <w:webHidden/>
              </w:rPr>
              <w:fldChar w:fldCharType="end"/>
            </w:r>
          </w:hyperlink>
        </w:p>
        <w:p w:rsidR="003A2D4A" w:rsidRDefault="00A80F1A">
          <w:pPr>
            <w:pStyle w:val="TOC2"/>
            <w:rPr>
              <w:rFonts w:eastAsiaTheme="minorEastAsia"/>
              <w:noProof/>
              <w:lang w:eastAsia="en-GB"/>
            </w:rPr>
          </w:pPr>
          <w:hyperlink w:anchor="_Toc52476327" w:history="1">
            <w:r w:rsidR="003A2D4A" w:rsidRPr="0071067C">
              <w:rPr>
                <w:rStyle w:val="Hyperlink"/>
                <w:rFonts w:cs="Arial"/>
                <w:noProof/>
              </w:rPr>
              <w:t>Fraud / misuse of goods</w:t>
            </w:r>
            <w:r w:rsidR="003A2D4A">
              <w:rPr>
                <w:noProof/>
                <w:webHidden/>
              </w:rPr>
              <w:tab/>
            </w:r>
            <w:r w:rsidR="003A2D4A">
              <w:rPr>
                <w:noProof/>
                <w:webHidden/>
              </w:rPr>
              <w:fldChar w:fldCharType="begin"/>
            </w:r>
            <w:r w:rsidR="003A2D4A">
              <w:rPr>
                <w:noProof/>
                <w:webHidden/>
              </w:rPr>
              <w:instrText xml:space="preserve"> PAGEREF _Toc52476327 \h </w:instrText>
            </w:r>
            <w:r w:rsidR="003A2D4A">
              <w:rPr>
                <w:noProof/>
                <w:webHidden/>
              </w:rPr>
            </w:r>
            <w:r w:rsidR="003A2D4A">
              <w:rPr>
                <w:noProof/>
                <w:webHidden/>
              </w:rPr>
              <w:fldChar w:fldCharType="separate"/>
            </w:r>
            <w:r w:rsidR="003A2D4A">
              <w:rPr>
                <w:noProof/>
                <w:webHidden/>
              </w:rPr>
              <w:t>30</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328" w:history="1">
            <w:r w:rsidR="003A2D4A" w:rsidRPr="0071067C">
              <w:rPr>
                <w:rStyle w:val="Hyperlink"/>
                <w:noProof/>
              </w:rPr>
              <w:t>5.</w:t>
            </w:r>
            <w:r w:rsidR="003A2D4A">
              <w:rPr>
                <w:rFonts w:eastAsiaTheme="minorEastAsia"/>
                <w:noProof/>
                <w:lang w:eastAsia="en-GB"/>
              </w:rPr>
              <w:tab/>
            </w:r>
            <w:r w:rsidR="003A2D4A" w:rsidRPr="0071067C">
              <w:rPr>
                <w:rStyle w:val="Hyperlink"/>
                <w:noProof/>
              </w:rPr>
              <w:t>THE DECISION MAKING PROCESS</w:t>
            </w:r>
            <w:r w:rsidR="003A2D4A">
              <w:rPr>
                <w:noProof/>
                <w:webHidden/>
              </w:rPr>
              <w:tab/>
            </w:r>
            <w:r w:rsidR="003A2D4A">
              <w:rPr>
                <w:noProof/>
                <w:webHidden/>
              </w:rPr>
              <w:fldChar w:fldCharType="begin"/>
            </w:r>
            <w:r w:rsidR="003A2D4A">
              <w:rPr>
                <w:noProof/>
                <w:webHidden/>
              </w:rPr>
              <w:instrText xml:space="preserve"> PAGEREF _Toc52476328 \h </w:instrText>
            </w:r>
            <w:r w:rsidR="003A2D4A">
              <w:rPr>
                <w:noProof/>
                <w:webHidden/>
              </w:rPr>
            </w:r>
            <w:r w:rsidR="003A2D4A">
              <w:rPr>
                <w:noProof/>
                <w:webHidden/>
              </w:rPr>
              <w:fldChar w:fldCharType="separate"/>
            </w:r>
            <w:r w:rsidR="003A2D4A">
              <w:rPr>
                <w:noProof/>
                <w:webHidden/>
              </w:rPr>
              <w:t>31</w:t>
            </w:r>
            <w:r w:rsidR="003A2D4A">
              <w:rPr>
                <w:noProof/>
                <w:webHidden/>
              </w:rPr>
              <w:fldChar w:fldCharType="end"/>
            </w:r>
          </w:hyperlink>
        </w:p>
        <w:p w:rsidR="003A2D4A" w:rsidRDefault="00A80F1A">
          <w:pPr>
            <w:pStyle w:val="TOC2"/>
            <w:rPr>
              <w:rFonts w:eastAsiaTheme="minorEastAsia"/>
              <w:noProof/>
              <w:lang w:eastAsia="en-GB"/>
            </w:rPr>
          </w:pPr>
          <w:hyperlink w:anchor="_Toc52476329" w:history="1">
            <w:r w:rsidR="003A2D4A" w:rsidRPr="0071067C">
              <w:rPr>
                <w:rStyle w:val="Hyperlink"/>
                <w:rFonts w:cs="Arial"/>
                <w:noProof/>
              </w:rPr>
              <w:t>Recording applications</w:t>
            </w:r>
            <w:r w:rsidR="003A2D4A">
              <w:rPr>
                <w:noProof/>
                <w:webHidden/>
              </w:rPr>
              <w:tab/>
            </w:r>
            <w:r w:rsidR="003A2D4A">
              <w:rPr>
                <w:noProof/>
                <w:webHidden/>
              </w:rPr>
              <w:fldChar w:fldCharType="begin"/>
            </w:r>
            <w:r w:rsidR="003A2D4A">
              <w:rPr>
                <w:noProof/>
                <w:webHidden/>
              </w:rPr>
              <w:instrText xml:space="preserve"> PAGEREF _Toc52476329 \h </w:instrText>
            </w:r>
            <w:r w:rsidR="003A2D4A">
              <w:rPr>
                <w:noProof/>
                <w:webHidden/>
              </w:rPr>
            </w:r>
            <w:r w:rsidR="003A2D4A">
              <w:rPr>
                <w:noProof/>
                <w:webHidden/>
              </w:rPr>
              <w:fldChar w:fldCharType="separate"/>
            </w:r>
            <w:r w:rsidR="003A2D4A">
              <w:rPr>
                <w:noProof/>
                <w:webHidden/>
              </w:rPr>
              <w:t>31</w:t>
            </w:r>
            <w:r w:rsidR="003A2D4A">
              <w:rPr>
                <w:noProof/>
                <w:webHidden/>
              </w:rPr>
              <w:fldChar w:fldCharType="end"/>
            </w:r>
          </w:hyperlink>
        </w:p>
        <w:p w:rsidR="003A2D4A" w:rsidRDefault="00A80F1A">
          <w:pPr>
            <w:pStyle w:val="TOC2"/>
            <w:rPr>
              <w:rFonts w:eastAsiaTheme="minorEastAsia"/>
              <w:noProof/>
              <w:lang w:eastAsia="en-GB"/>
            </w:rPr>
          </w:pPr>
          <w:hyperlink w:anchor="_Toc52476330" w:history="1">
            <w:r w:rsidR="003A2D4A" w:rsidRPr="0071067C">
              <w:rPr>
                <w:rStyle w:val="Hyperlink"/>
                <w:rFonts w:cs="Arial"/>
                <w:noProof/>
              </w:rPr>
              <w:t>Conditions which should be met for an applicant to be awarded a grant</w:t>
            </w:r>
            <w:r w:rsidR="003A2D4A">
              <w:rPr>
                <w:noProof/>
                <w:webHidden/>
              </w:rPr>
              <w:tab/>
            </w:r>
            <w:r w:rsidR="003A2D4A">
              <w:rPr>
                <w:noProof/>
                <w:webHidden/>
              </w:rPr>
              <w:fldChar w:fldCharType="begin"/>
            </w:r>
            <w:r w:rsidR="003A2D4A">
              <w:rPr>
                <w:noProof/>
                <w:webHidden/>
              </w:rPr>
              <w:instrText xml:space="preserve"> PAGEREF _Toc52476330 \h </w:instrText>
            </w:r>
            <w:r w:rsidR="003A2D4A">
              <w:rPr>
                <w:noProof/>
                <w:webHidden/>
              </w:rPr>
            </w:r>
            <w:r w:rsidR="003A2D4A">
              <w:rPr>
                <w:noProof/>
                <w:webHidden/>
              </w:rPr>
              <w:fldChar w:fldCharType="separate"/>
            </w:r>
            <w:r w:rsidR="003A2D4A">
              <w:rPr>
                <w:noProof/>
                <w:webHidden/>
              </w:rPr>
              <w:t>31</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331" w:history="1">
            <w:r w:rsidR="003A2D4A" w:rsidRPr="0071067C">
              <w:rPr>
                <w:rStyle w:val="Hyperlink"/>
                <w:rFonts w:cs="Arial"/>
                <w:noProof/>
              </w:rPr>
              <w:t>6.</w:t>
            </w:r>
            <w:r w:rsidR="003A2D4A">
              <w:rPr>
                <w:rFonts w:eastAsiaTheme="minorEastAsia"/>
                <w:noProof/>
                <w:lang w:eastAsia="en-GB"/>
              </w:rPr>
              <w:tab/>
            </w:r>
            <w:r w:rsidR="003A2D4A" w:rsidRPr="0071067C">
              <w:rPr>
                <w:rStyle w:val="Hyperlink"/>
                <w:rFonts w:cs="Arial"/>
                <w:noProof/>
              </w:rPr>
              <w:t>QUALIFYING CONDITIONS / EXCLUSIONS</w:t>
            </w:r>
            <w:r w:rsidR="003A2D4A">
              <w:rPr>
                <w:noProof/>
                <w:webHidden/>
              </w:rPr>
              <w:tab/>
            </w:r>
            <w:r w:rsidR="003A2D4A">
              <w:rPr>
                <w:noProof/>
                <w:webHidden/>
              </w:rPr>
              <w:fldChar w:fldCharType="begin"/>
            </w:r>
            <w:r w:rsidR="003A2D4A">
              <w:rPr>
                <w:noProof/>
                <w:webHidden/>
              </w:rPr>
              <w:instrText xml:space="preserve"> PAGEREF _Toc52476331 \h </w:instrText>
            </w:r>
            <w:r w:rsidR="003A2D4A">
              <w:rPr>
                <w:noProof/>
                <w:webHidden/>
              </w:rPr>
            </w:r>
            <w:r w:rsidR="003A2D4A">
              <w:rPr>
                <w:noProof/>
                <w:webHidden/>
              </w:rPr>
              <w:fldChar w:fldCharType="separate"/>
            </w:r>
            <w:r w:rsidR="003A2D4A">
              <w:rPr>
                <w:noProof/>
                <w:webHidden/>
              </w:rPr>
              <w:t>35</w:t>
            </w:r>
            <w:r w:rsidR="003A2D4A">
              <w:rPr>
                <w:noProof/>
                <w:webHidden/>
              </w:rPr>
              <w:fldChar w:fldCharType="end"/>
            </w:r>
          </w:hyperlink>
        </w:p>
        <w:p w:rsidR="003A2D4A" w:rsidRDefault="00A80F1A">
          <w:pPr>
            <w:pStyle w:val="TOC2"/>
            <w:rPr>
              <w:rFonts w:eastAsiaTheme="minorEastAsia"/>
              <w:noProof/>
              <w:lang w:eastAsia="en-GB"/>
            </w:rPr>
          </w:pPr>
          <w:hyperlink w:anchor="_Toc52476332" w:history="1">
            <w:r w:rsidR="003A2D4A" w:rsidRPr="0071067C">
              <w:rPr>
                <w:rStyle w:val="Hyperlink"/>
                <w:rFonts w:cs="Arial"/>
                <w:noProof/>
              </w:rPr>
              <w:t>Exclusions for both Crisis Grants and Community Care Grants</w:t>
            </w:r>
            <w:r w:rsidR="003A2D4A">
              <w:rPr>
                <w:noProof/>
                <w:webHidden/>
              </w:rPr>
              <w:tab/>
            </w:r>
            <w:r w:rsidR="003A2D4A">
              <w:rPr>
                <w:noProof/>
                <w:webHidden/>
              </w:rPr>
              <w:fldChar w:fldCharType="begin"/>
            </w:r>
            <w:r w:rsidR="003A2D4A">
              <w:rPr>
                <w:noProof/>
                <w:webHidden/>
              </w:rPr>
              <w:instrText xml:space="preserve"> PAGEREF _Toc52476332 \h </w:instrText>
            </w:r>
            <w:r w:rsidR="003A2D4A">
              <w:rPr>
                <w:noProof/>
                <w:webHidden/>
              </w:rPr>
            </w:r>
            <w:r w:rsidR="003A2D4A">
              <w:rPr>
                <w:noProof/>
                <w:webHidden/>
              </w:rPr>
              <w:fldChar w:fldCharType="separate"/>
            </w:r>
            <w:r w:rsidR="003A2D4A">
              <w:rPr>
                <w:noProof/>
                <w:webHidden/>
              </w:rPr>
              <w:t>35</w:t>
            </w:r>
            <w:r w:rsidR="003A2D4A">
              <w:rPr>
                <w:noProof/>
                <w:webHidden/>
              </w:rPr>
              <w:fldChar w:fldCharType="end"/>
            </w:r>
          </w:hyperlink>
        </w:p>
        <w:p w:rsidR="003A2D4A" w:rsidRDefault="00A80F1A">
          <w:pPr>
            <w:pStyle w:val="TOC2"/>
            <w:rPr>
              <w:rFonts w:eastAsiaTheme="minorEastAsia"/>
              <w:noProof/>
              <w:lang w:eastAsia="en-GB"/>
            </w:rPr>
          </w:pPr>
          <w:hyperlink w:anchor="_Toc52476333" w:history="1">
            <w:r w:rsidR="003A2D4A" w:rsidRPr="0071067C">
              <w:rPr>
                <w:rStyle w:val="Hyperlink"/>
                <w:rFonts w:cs="Arial"/>
                <w:noProof/>
              </w:rPr>
              <w:t>Travel Expenses</w:t>
            </w:r>
            <w:r w:rsidR="003A2D4A">
              <w:rPr>
                <w:noProof/>
                <w:webHidden/>
              </w:rPr>
              <w:tab/>
            </w:r>
            <w:r w:rsidR="003A2D4A">
              <w:rPr>
                <w:noProof/>
                <w:webHidden/>
              </w:rPr>
              <w:fldChar w:fldCharType="begin"/>
            </w:r>
            <w:r w:rsidR="003A2D4A">
              <w:rPr>
                <w:noProof/>
                <w:webHidden/>
              </w:rPr>
              <w:instrText xml:space="preserve"> PAGEREF _Toc52476333 \h </w:instrText>
            </w:r>
            <w:r w:rsidR="003A2D4A">
              <w:rPr>
                <w:noProof/>
                <w:webHidden/>
              </w:rPr>
            </w:r>
            <w:r w:rsidR="003A2D4A">
              <w:rPr>
                <w:noProof/>
                <w:webHidden/>
              </w:rPr>
              <w:fldChar w:fldCharType="separate"/>
            </w:r>
            <w:r w:rsidR="003A2D4A">
              <w:rPr>
                <w:noProof/>
                <w:webHidden/>
              </w:rPr>
              <w:t>36</w:t>
            </w:r>
            <w:r w:rsidR="003A2D4A">
              <w:rPr>
                <w:noProof/>
                <w:webHidden/>
              </w:rPr>
              <w:fldChar w:fldCharType="end"/>
            </w:r>
          </w:hyperlink>
        </w:p>
        <w:p w:rsidR="003A2D4A" w:rsidRDefault="00A80F1A">
          <w:pPr>
            <w:pStyle w:val="TOC2"/>
            <w:rPr>
              <w:rFonts w:eastAsiaTheme="minorEastAsia"/>
              <w:noProof/>
              <w:lang w:eastAsia="en-GB"/>
            </w:rPr>
          </w:pPr>
          <w:hyperlink w:anchor="_Toc52476334" w:history="1">
            <w:r w:rsidR="003A2D4A" w:rsidRPr="0071067C">
              <w:rPr>
                <w:rStyle w:val="Hyperlink"/>
                <w:rFonts w:cs="Arial"/>
                <w:noProof/>
              </w:rPr>
              <w:t>Applicants subject to immigration control</w:t>
            </w:r>
            <w:r w:rsidR="003A2D4A">
              <w:rPr>
                <w:noProof/>
                <w:webHidden/>
              </w:rPr>
              <w:tab/>
            </w:r>
            <w:r w:rsidR="003A2D4A">
              <w:rPr>
                <w:noProof/>
                <w:webHidden/>
              </w:rPr>
              <w:fldChar w:fldCharType="begin"/>
            </w:r>
            <w:r w:rsidR="003A2D4A">
              <w:rPr>
                <w:noProof/>
                <w:webHidden/>
              </w:rPr>
              <w:instrText xml:space="preserve"> PAGEREF _Toc52476334 \h </w:instrText>
            </w:r>
            <w:r w:rsidR="003A2D4A">
              <w:rPr>
                <w:noProof/>
                <w:webHidden/>
              </w:rPr>
            </w:r>
            <w:r w:rsidR="003A2D4A">
              <w:rPr>
                <w:noProof/>
                <w:webHidden/>
              </w:rPr>
              <w:fldChar w:fldCharType="separate"/>
            </w:r>
            <w:r w:rsidR="003A2D4A">
              <w:rPr>
                <w:noProof/>
                <w:webHidden/>
              </w:rPr>
              <w:t>36</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335" w:history="1">
            <w:r w:rsidR="003A2D4A" w:rsidRPr="0071067C">
              <w:rPr>
                <w:rStyle w:val="Hyperlink"/>
                <w:noProof/>
              </w:rPr>
              <w:t>7.</w:t>
            </w:r>
            <w:r w:rsidR="003A2D4A">
              <w:rPr>
                <w:rFonts w:eastAsiaTheme="minorEastAsia"/>
                <w:noProof/>
                <w:lang w:eastAsia="en-GB"/>
              </w:rPr>
              <w:tab/>
            </w:r>
            <w:r w:rsidR="003A2D4A" w:rsidRPr="0071067C">
              <w:rPr>
                <w:rStyle w:val="Hyperlink"/>
                <w:noProof/>
              </w:rPr>
              <w:t>CRISIS GRANTS</w:t>
            </w:r>
            <w:r w:rsidR="003A2D4A">
              <w:rPr>
                <w:noProof/>
                <w:webHidden/>
              </w:rPr>
              <w:tab/>
            </w:r>
            <w:r w:rsidR="003A2D4A">
              <w:rPr>
                <w:noProof/>
                <w:webHidden/>
              </w:rPr>
              <w:fldChar w:fldCharType="begin"/>
            </w:r>
            <w:r w:rsidR="003A2D4A">
              <w:rPr>
                <w:noProof/>
                <w:webHidden/>
              </w:rPr>
              <w:instrText xml:space="preserve"> PAGEREF _Toc52476335 \h </w:instrText>
            </w:r>
            <w:r w:rsidR="003A2D4A">
              <w:rPr>
                <w:noProof/>
                <w:webHidden/>
              </w:rPr>
            </w:r>
            <w:r w:rsidR="003A2D4A">
              <w:rPr>
                <w:noProof/>
                <w:webHidden/>
              </w:rPr>
              <w:fldChar w:fldCharType="separate"/>
            </w:r>
            <w:r w:rsidR="003A2D4A">
              <w:rPr>
                <w:noProof/>
                <w:webHidden/>
              </w:rPr>
              <w:t>38</w:t>
            </w:r>
            <w:r w:rsidR="003A2D4A">
              <w:rPr>
                <w:noProof/>
                <w:webHidden/>
              </w:rPr>
              <w:fldChar w:fldCharType="end"/>
            </w:r>
          </w:hyperlink>
        </w:p>
        <w:p w:rsidR="003A2D4A" w:rsidRDefault="00A80F1A">
          <w:pPr>
            <w:pStyle w:val="TOC2"/>
            <w:rPr>
              <w:rFonts w:eastAsiaTheme="minorEastAsia"/>
              <w:noProof/>
              <w:lang w:eastAsia="en-GB"/>
            </w:rPr>
          </w:pPr>
          <w:hyperlink w:anchor="_Toc52476336" w:history="1">
            <w:r w:rsidR="003A2D4A" w:rsidRPr="0071067C">
              <w:rPr>
                <w:rStyle w:val="Hyperlink"/>
                <w:rFonts w:cs="Arial"/>
                <w:noProof/>
              </w:rPr>
              <w:t>Circumstances in which a Crisis Grant may be awarded</w:t>
            </w:r>
            <w:r w:rsidR="003A2D4A">
              <w:rPr>
                <w:noProof/>
                <w:webHidden/>
              </w:rPr>
              <w:tab/>
            </w:r>
            <w:r w:rsidR="003A2D4A">
              <w:rPr>
                <w:noProof/>
                <w:webHidden/>
              </w:rPr>
              <w:fldChar w:fldCharType="begin"/>
            </w:r>
            <w:r w:rsidR="003A2D4A">
              <w:rPr>
                <w:noProof/>
                <w:webHidden/>
              </w:rPr>
              <w:instrText xml:space="preserve"> PAGEREF _Toc52476336 \h </w:instrText>
            </w:r>
            <w:r w:rsidR="003A2D4A">
              <w:rPr>
                <w:noProof/>
                <w:webHidden/>
              </w:rPr>
            </w:r>
            <w:r w:rsidR="003A2D4A">
              <w:rPr>
                <w:noProof/>
                <w:webHidden/>
              </w:rPr>
              <w:fldChar w:fldCharType="separate"/>
            </w:r>
            <w:r w:rsidR="003A2D4A">
              <w:rPr>
                <w:noProof/>
                <w:webHidden/>
              </w:rPr>
              <w:t>38</w:t>
            </w:r>
            <w:r w:rsidR="003A2D4A">
              <w:rPr>
                <w:noProof/>
                <w:webHidden/>
              </w:rPr>
              <w:fldChar w:fldCharType="end"/>
            </w:r>
          </w:hyperlink>
        </w:p>
        <w:p w:rsidR="003A2D4A" w:rsidRDefault="00A80F1A">
          <w:pPr>
            <w:pStyle w:val="TOC2"/>
            <w:rPr>
              <w:rFonts w:eastAsiaTheme="minorEastAsia"/>
              <w:noProof/>
              <w:lang w:eastAsia="en-GB"/>
            </w:rPr>
          </w:pPr>
          <w:hyperlink w:anchor="_Toc52476337" w:history="1">
            <w:r w:rsidR="003A2D4A" w:rsidRPr="0071067C">
              <w:rPr>
                <w:rStyle w:val="Hyperlink"/>
                <w:rFonts w:cs="Arial"/>
                <w:noProof/>
              </w:rPr>
              <w:t>Eligibility</w:t>
            </w:r>
            <w:r w:rsidR="003A2D4A">
              <w:rPr>
                <w:noProof/>
                <w:webHidden/>
              </w:rPr>
              <w:tab/>
            </w:r>
            <w:r w:rsidR="003A2D4A">
              <w:rPr>
                <w:noProof/>
                <w:webHidden/>
              </w:rPr>
              <w:fldChar w:fldCharType="begin"/>
            </w:r>
            <w:r w:rsidR="003A2D4A">
              <w:rPr>
                <w:noProof/>
                <w:webHidden/>
              </w:rPr>
              <w:instrText xml:space="preserve"> PAGEREF _Toc52476337 \h </w:instrText>
            </w:r>
            <w:r w:rsidR="003A2D4A">
              <w:rPr>
                <w:noProof/>
                <w:webHidden/>
              </w:rPr>
            </w:r>
            <w:r w:rsidR="003A2D4A">
              <w:rPr>
                <w:noProof/>
                <w:webHidden/>
              </w:rPr>
              <w:fldChar w:fldCharType="separate"/>
            </w:r>
            <w:r w:rsidR="003A2D4A">
              <w:rPr>
                <w:noProof/>
                <w:webHidden/>
              </w:rPr>
              <w:t>39</w:t>
            </w:r>
            <w:r w:rsidR="003A2D4A">
              <w:rPr>
                <w:noProof/>
                <w:webHidden/>
              </w:rPr>
              <w:fldChar w:fldCharType="end"/>
            </w:r>
          </w:hyperlink>
        </w:p>
        <w:p w:rsidR="003A2D4A" w:rsidRDefault="00A80F1A">
          <w:pPr>
            <w:pStyle w:val="TOC2"/>
            <w:rPr>
              <w:rFonts w:eastAsiaTheme="minorEastAsia"/>
              <w:noProof/>
              <w:lang w:eastAsia="en-GB"/>
            </w:rPr>
          </w:pPr>
          <w:hyperlink w:anchor="_Toc52476338" w:history="1">
            <w:r w:rsidR="003A2D4A" w:rsidRPr="0071067C">
              <w:rPr>
                <w:rStyle w:val="Hyperlink"/>
                <w:rFonts w:cs="Arial"/>
                <w:noProof/>
              </w:rPr>
              <w:t>Income and Capital</w:t>
            </w:r>
            <w:r w:rsidR="003A2D4A">
              <w:rPr>
                <w:noProof/>
                <w:webHidden/>
              </w:rPr>
              <w:tab/>
            </w:r>
            <w:r w:rsidR="003A2D4A">
              <w:rPr>
                <w:noProof/>
                <w:webHidden/>
              </w:rPr>
              <w:fldChar w:fldCharType="begin"/>
            </w:r>
            <w:r w:rsidR="003A2D4A">
              <w:rPr>
                <w:noProof/>
                <w:webHidden/>
              </w:rPr>
              <w:instrText xml:space="preserve"> PAGEREF _Toc52476338 \h </w:instrText>
            </w:r>
            <w:r w:rsidR="003A2D4A">
              <w:rPr>
                <w:noProof/>
                <w:webHidden/>
              </w:rPr>
            </w:r>
            <w:r w:rsidR="003A2D4A">
              <w:rPr>
                <w:noProof/>
                <w:webHidden/>
              </w:rPr>
              <w:fldChar w:fldCharType="separate"/>
            </w:r>
            <w:r w:rsidR="003A2D4A">
              <w:rPr>
                <w:noProof/>
                <w:webHidden/>
              </w:rPr>
              <w:t>39</w:t>
            </w:r>
            <w:r w:rsidR="003A2D4A">
              <w:rPr>
                <w:noProof/>
                <w:webHidden/>
              </w:rPr>
              <w:fldChar w:fldCharType="end"/>
            </w:r>
          </w:hyperlink>
        </w:p>
        <w:p w:rsidR="003A2D4A" w:rsidRDefault="00A80F1A">
          <w:pPr>
            <w:pStyle w:val="TOC2"/>
            <w:rPr>
              <w:rFonts w:eastAsiaTheme="minorEastAsia"/>
              <w:noProof/>
              <w:lang w:eastAsia="en-GB"/>
            </w:rPr>
          </w:pPr>
          <w:hyperlink w:anchor="_Toc52476339" w:history="1">
            <w:r w:rsidR="003A2D4A" w:rsidRPr="0071067C">
              <w:rPr>
                <w:rStyle w:val="Hyperlink"/>
                <w:rFonts w:cs="Arial"/>
                <w:noProof/>
              </w:rPr>
              <w:t>If the applicant has savings or capital</w:t>
            </w:r>
            <w:r w:rsidR="003A2D4A">
              <w:rPr>
                <w:noProof/>
                <w:webHidden/>
              </w:rPr>
              <w:tab/>
            </w:r>
            <w:r w:rsidR="003A2D4A">
              <w:rPr>
                <w:noProof/>
                <w:webHidden/>
              </w:rPr>
              <w:fldChar w:fldCharType="begin"/>
            </w:r>
            <w:r w:rsidR="003A2D4A">
              <w:rPr>
                <w:noProof/>
                <w:webHidden/>
              </w:rPr>
              <w:instrText xml:space="preserve"> PAGEREF _Toc52476339 \h </w:instrText>
            </w:r>
            <w:r w:rsidR="003A2D4A">
              <w:rPr>
                <w:noProof/>
                <w:webHidden/>
              </w:rPr>
            </w:r>
            <w:r w:rsidR="003A2D4A">
              <w:rPr>
                <w:noProof/>
                <w:webHidden/>
              </w:rPr>
              <w:fldChar w:fldCharType="separate"/>
            </w:r>
            <w:r w:rsidR="003A2D4A">
              <w:rPr>
                <w:noProof/>
                <w:webHidden/>
              </w:rPr>
              <w:t>41</w:t>
            </w:r>
            <w:r w:rsidR="003A2D4A">
              <w:rPr>
                <w:noProof/>
                <w:webHidden/>
              </w:rPr>
              <w:fldChar w:fldCharType="end"/>
            </w:r>
          </w:hyperlink>
        </w:p>
        <w:p w:rsidR="003A2D4A" w:rsidRDefault="00A80F1A">
          <w:pPr>
            <w:pStyle w:val="TOC2"/>
            <w:rPr>
              <w:rFonts w:eastAsiaTheme="minorEastAsia"/>
              <w:noProof/>
              <w:lang w:eastAsia="en-GB"/>
            </w:rPr>
          </w:pPr>
          <w:hyperlink w:anchor="_Toc52476340" w:history="1">
            <w:r w:rsidR="003A2D4A" w:rsidRPr="0071067C">
              <w:rPr>
                <w:rStyle w:val="Hyperlink"/>
                <w:rFonts w:cs="Arial"/>
                <w:noProof/>
              </w:rPr>
              <w:t>Exclusions for Crisis Grants</w:t>
            </w:r>
            <w:r w:rsidR="003A2D4A">
              <w:rPr>
                <w:noProof/>
                <w:webHidden/>
              </w:rPr>
              <w:tab/>
            </w:r>
            <w:r w:rsidR="003A2D4A">
              <w:rPr>
                <w:noProof/>
                <w:webHidden/>
              </w:rPr>
              <w:fldChar w:fldCharType="begin"/>
            </w:r>
            <w:r w:rsidR="003A2D4A">
              <w:rPr>
                <w:noProof/>
                <w:webHidden/>
              </w:rPr>
              <w:instrText xml:space="preserve"> PAGEREF _Toc52476340 \h </w:instrText>
            </w:r>
            <w:r w:rsidR="003A2D4A">
              <w:rPr>
                <w:noProof/>
                <w:webHidden/>
              </w:rPr>
            </w:r>
            <w:r w:rsidR="003A2D4A">
              <w:rPr>
                <w:noProof/>
                <w:webHidden/>
              </w:rPr>
              <w:fldChar w:fldCharType="separate"/>
            </w:r>
            <w:r w:rsidR="003A2D4A">
              <w:rPr>
                <w:noProof/>
                <w:webHidden/>
              </w:rPr>
              <w:t>42</w:t>
            </w:r>
            <w:r w:rsidR="003A2D4A">
              <w:rPr>
                <w:noProof/>
                <w:webHidden/>
              </w:rPr>
              <w:fldChar w:fldCharType="end"/>
            </w:r>
          </w:hyperlink>
        </w:p>
        <w:p w:rsidR="003A2D4A" w:rsidRDefault="00A80F1A">
          <w:pPr>
            <w:pStyle w:val="TOC2"/>
            <w:rPr>
              <w:rFonts w:eastAsiaTheme="minorEastAsia"/>
              <w:noProof/>
              <w:lang w:eastAsia="en-GB"/>
            </w:rPr>
          </w:pPr>
          <w:hyperlink w:anchor="_Toc52476341" w:history="1">
            <w:r w:rsidR="003A2D4A" w:rsidRPr="0071067C">
              <w:rPr>
                <w:rStyle w:val="Hyperlink"/>
                <w:rFonts w:cs="Arial"/>
                <w:noProof/>
              </w:rPr>
              <w:t>Rates for crisis grant awards for living expenses</w:t>
            </w:r>
            <w:r w:rsidR="003A2D4A">
              <w:rPr>
                <w:noProof/>
                <w:webHidden/>
              </w:rPr>
              <w:tab/>
            </w:r>
            <w:r w:rsidR="003A2D4A">
              <w:rPr>
                <w:noProof/>
                <w:webHidden/>
              </w:rPr>
              <w:fldChar w:fldCharType="begin"/>
            </w:r>
            <w:r w:rsidR="003A2D4A">
              <w:rPr>
                <w:noProof/>
                <w:webHidden/>
              </w:rPr>
              <w:instrText xml:space="preserve"> PAGEREF _Toc52476341 \h </w:instrText>
            </w:r>
            <w:r w:rsidR="003A2D4A">
              <w:rPr>
                <w:noProof/>
                <w:webHidden/>
              </w:rPr>
            </w:r>
            <w:r w:rsidR="003A2D4A">
              <w:rPr>
                <w:noProof/>
                <w:webHidden/>
              </w:rPr>
              <w:fldChar w:fldCharType="separate"/>
            </w:r>
            <w:r w:rsidR="003A2D4A">
              <w:rPr>
                <w:noProof/>
                <w:webHidden/>
              </w:rPr>
              <w:t>42</w:t>
            </w:r>
            <w:r w:rsidR="003A2D4A">
              <w:rPr>
                <w:noProof/>
                <w:webHidden/>
              </w:rPr>
              <w:fldChar w:fldCharType="end"/>
            </w:r>
          </w:hyperlink>
        </w:p>
        <w:p w:rsidR="003A2D4A" w:rsidRDefault="00A80F1A">
          <w:pPr>
            <w:pStyle w:val="TOC2"/>
            <w:rPr>
              <w:rFonts w:eastAsiaTheme="minorEastAsia"/>
              <w:noProof/>
              <w:lang w:eastAsia="en-GB"/>
            </w:rPr>
          </w:pPr>
          <w:hyperlink w:anchor="_Toc52476342" w:history="1">
            <w:r w:rsidR="003A2D4A" w:rsidRPr="0071067C">
              <w:rPr>
                <w:rStyle w:val="Hyperlink"/>
                <w:rFonts w:cs="Arial"/>
                <w:noProof/>
              </w:rPr>
              <w:t>What Constitutes an Emergency?</w:t>
            </w:r>
            <w:r w:rsidR="003A2D4A">
              <w:rPr>
                <w:noProof/>
                <w:webHidden/>
              </w:rPr>
              <w:tab/>
            </w:r>
            <w:r w:rsidR="003A2D4A">
              <w:rPr>
                <w:noProof/>
                <w:webHidden/>
              </w:rPr>
              <w:fldChar w:fldCharType="begin"/>
            </w:r>
            <w:r w:rsidR="003A2D4A">
              <w:rPr>
                <w:noProof/>
                <w:webHidden/>
              </w:rPr>
              <w:instrText xml:space="preserve"> PAGEREF _Toc52476342 \h </w:instrText>
            </w:r>
            <w:r w:rsidR="003A2D4A">
              <w:rPr>
                <w:noProof/>
                <w:webHidden/>
              </w:rPr>
            </w:r>
            <w:r w:rsidR="003A2D4A">
              <w:rPr>
                <w:noProof/>
                <w:webHidden/>
              </w:rPr>
              <w:fldChar w:fldCharType="separate"/>
            </w:r>
            <w:r w:rsidR="003A2D4A">
              <w:rPr>
                <w:noProof/>
                <w:webHidden/>
              </w:rPr>
              <w:t>43</w:t>
            </w:r>
            <w:r w:rsidR="003A2D4A">
              <w:rPr>
                <w:noProof/>
                <w:webHidden/>
              </w:rPr>
              <w:fldChar w:fldCharType="end"/>
            </w:r>
          </w:hyperlink>
        </w:p>
        <w:p w:rsidR="003A2D4A" w:rsidRDefault="00A80F1A">
          <w:pPr>
            <w:pStyle w:val="TOC2"/>
            <w:rPr>
              <w:rFonts w:eastAsiaTheme="minorEastAsia"/>
              <w:noProof/>
              <w:lang w:eastAsia="en-GB"/>
            </w:rPr>
          </w:pPr>
          <w:hyperlink w:anchor="_Toc52476343" w:history="1">
            <w:r w:rsidR="003A2D4A" w:rsidRPr="0071067C">
              <w:rPr>
                <w:rStyle w:val="Hyperlink"/>
                <w:rFonts w:cs="Arial"/>
                <w:noProof/>
              </w:rPr>
              <w:t>What Constitutes a Disaster?</w:t>
            </w:r>
            <w:r w:rsidR="003A2D4A">
              <w:rPr>
                <w:noProof/>
                <w:webHidden/>
              </w:rPr>
              <w:tab/>
            </w:r>
            <w:r w:rsidR="003A2D4A">
              <w:rPr>
                <w:noProof/>
                <w:webHidden/>
              </w:rPr>
              <w:fldChar w:fldCharType="begin"/>
            </w:r>
            <w:r w:rsidR="003A2D4A">
              <w:rPr>
                <w:noProof/>
                <w:webHidden/>
              </w:rPr>
              <w:instrText xml:space="preserve"> PAGEREF _Toc52476343 \h </w:instrText>
            </w:r>
            <w:r w:rsidR="003A2D4A">
              <w:rPr>
                <w:noProof/>
                <w:webHidden/>
              </w:rPr>
            </w:r>
            <w:r w:rsidR="003A2D4A">
              <w:rPr>
                <w:noProof/>
                <w:webHidden/>
              </w:rPr>
              <w:fldChar w:fldCharType="separate"/>
            </w:r>
            <w:r w:rsidR="003A2D4A">
              <w:rPr>
                <w:noProof/>
                <w:webHidden/>
              </w:rPr>
              <w:t>44</w:t>
            </w:r>
            <w:r w:rsidR="003A2D4A">
              <w:rPr>
                <w:noProof/>
                <w:webHidden/>
              </w:rPr>
              <w:fldChar w:fldCharType="end"/>
            </w:r>
          </w:hyperlink>
        </w:p>
        <w:p w:rsidR="003A2D4A" w:rsidRDefault="00A80F1A">
          <w:pPr>
            <w:pStyle w:val="TOC2"/>
            <w:rPr>
              <w:rFonts w:eastAsiaTheme="minorEastAsia"/>
              <w:noProof/>
              <w:lang w:eastAsia="en-GB"/>
            </w:rPr>
          </w:pPr>
          <w:hyperlink w:anchor="_Toc52476344" w:history="1">
            <w:r w:rsidR="003A2D4A" w:rsidRPr="0071067C">
              <w:rPr>
                <w:rStyle w:val="Hyperlink"/>
                <w:rFonts w:cs="Arial"/>
                <w:noProof/>
              </w:rPr>
              <w:t>What support will be given</w:t>
            </w:r>
            <w:r w:rsidR="003A2D4A">
              <w:rPr>
                <w:noProof/>
                <w:webHidden/>
              </w:rPr>
              <w:tab/>
            </w:r>
            <w:r w:rsidR="003A2D4A">
              <w:rPr>
                <w:noProof/>
                <w:webHidden/>
              </w:rPr>
              <w:fldChar w:fldCharType="begin"/>
            </w:r>
            <w:r w:rsidR="003A2D4A">
              <w:rPr>
                <w:noProof/>
                <w:webHidden/>
              </w:rPr>
              <w:instrText xml:space="preserve"> PAGEREF _Toc52476344 \h </w:instrText>
            </w:r>
            <w:r w:rsidR="003A2D4A">
              <w:rPr>
                <w:noProof/>
                <w:webHidden/>
              </w:rPr>
            </w:r>
            <w:r w:rsidR="003A2D4A">
              <w:rPr>
                <w:noProof/>
                <w:webHidden/>
              </w:rPr>
              <w:fldChar w:fldCharType="separate"/>
            </w:r>
            <w:r w:rsidR="003A2D4A">
              <w:rPr>
                <w:noProof/>
                <w:webHidden/>
              </w:rPr>
              <w:t>44</w:t>
            </w:r>
            <w:r w:rsidR="003A2D4A">
              <w:rPr>
                <w:noProof/>
                <w:webHidden/>
              </w:rPr>
              <w:fldChar w:fldCharType="end"/>
            </w:r>
          </w:hyperlink>
        </w:p>
        <w:p w:rsidR="003A2D4A" w:rsidRDefault="00A80F1A">
          <w:pPr>
            <w:pStyle w:val="TOC2"/>
            <w:rPr>
              <w:rFonts w:eastAsiaTheme="minorEastAsia"/>
              <w:noProof/>
              <w:lang w:eastAsia="en-GB"/>
            </w:rPr>
          </w:pPr>
          <w:hyperlink w:anchor="_Toc52476345" w:history="1">
            <w:r w:rsidR="003A2D4A" w:rsidRPr="0071067C">
              <w:rPr>
                <w:rStyle w:val="Hyperlink"/>
                <w:rFonts w:cs="Arial"/>
                <w:noProof/>
              </w:rPr>
              <w:t>Target Processing Times</w:t>
            </w:r>
            <w:r w:rsidR="003A2D4A">
              <w:rPr>
                <w:noProof/>
                <w:webHidden/>
              </w:rPr>
              <w:tab/>
            </w:r>
            <w:r w:rsidR="003A2D4A">
              <w:rPr>
                <w:noProof/>
                <w:webHidden/>
              </w:rPr>
              <w:fldChar w:fldCharType="begin"/>
            </w:r>
            <w:r w:rsidR="003A2D4A">
              <w:rPr>
                <w:noProof/>
                <w:webHidden/>
              </w:rPr>
              <w:instrText xml:space="preserve"> PAGEREF _Toc52476345 \h </w:instrText>
            </w:r>
            <w:r w:rsidR="003A2D4A">
              <w:rPr>
                <w:noProof/>
                <w:webHidden/>
              </w:rPr>
            </w:r>
            <w:r w:rsidR="003A2D4A">
              <w:rPr>
                <w:noProof/>
                <w:webHidden/>
              </w:rPr>
              <w:fldChar w:fldCharType="separate"/>
            </w:r>
            <w:r w:rsidR="003A2D4A">
              <w:rPr>
                <w:noProof/>
                <w:webHidden/>
              </w:rPr>
              <w:t>45</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346" w:history="1">
            <w:r w:rsidR="003A2D4A" w:rsidRPr="0071067C">
              <w:rPr>
                <w:rStyle w:val="Hyperlink"/>
                <w:noProof/>
              </w:rPr>
              <w:t>8.</w:t>
            </w:r>
            <w:r w:rsidR="003A2D4A">
              <w:rPr>
                <w:rFonts w:eastAsiaTheme="minorEastAsia"/>
                <w:noProof/>
                <w:lang w:eastAsia="en-GB"/>
              </w:rPr>
              <w:tab/>
            </w:r>
            <w:r w:rsidR="003A2D4A" w:rsidRPr="0071067C">
              <w:rPr>
                <w:rStyle w:val="Hyperlink"/>
                <w:noProof/>
              </w:rPr>
              <w:t>COMMUNITY CARE GRANTS</w:t>
            </w:r>
            <w:r w:rsidR="003A2D4A">
              <w:rPr>
                <w:noProof/>
                <w:webHidden/>
              </w:rPr>
              <w:tab/>
            </w:r>
            <w:r w:rsidR="003A2D4A">
              <w:rPr>
                <w:noProof/>
                <w:webHidden/>
              </w:rPr>
              <w:fldChar w:fldCharType="begin"/>
            </w:r>
            <w:r w:rsidR="003A2D4A">
              <w:rPr>
                <w:noProof/>
                <w:webHidden/>
              </w:rPr>
              <w:instrText xml:space="preserve"> PAGEREF _Toc52476346 \h </w:instrText>
            </w:r>
            <w:r w:rsidR="003A2D4A">
              <w:rPr>
                <w:noProof/>
                <w:webHidden/>
              </w:rPr>
            </w:r>
            <w:r w:rsidR="003A2D4A">
              <w:rPr>
                <w:noProof/>
                <w:webHidden/>
              </w:rPr>
              <w:fldChar w:fldCharType="separate"/>
            </w:r>
            <w:r w:rsidR="003A2D4A">
              <w:rPr>
                <w:noProof/>
                <w:webHidden/>
              </w:rPr>
              <w:t>46</w:t>
            </w:r>
            <w:r w:rsidR="003A2D4A">
              <w:rPr>
                <w:noProof/>
                <w:webHidden/>
              </w:rPr>
              <w:fldChar w:fldCharType="end"/>
            </w:r>
          </w:hyperlink>
        </w:p>
        <w:p w:rsidR="003A2D4A" w:rsidRDefault="00A80F1A">
          <w:pPr>
            <w:pStyle w:val="TOC2"/>
            <w:rPr>
              <w:rFonts w:eastAsiaTheme="minorEastAsia"/>
              <w:noProof/>
              <w:lang w:eastAsia="en-GB"/>
            </w:rPr>
          </w:pPr>
          <w:hyperlink w:anchor="_Toc52476347" w:history="1">
            <w:r w:rsidR="003A2D4A" w:rsidRPr="0071067C">
              <w:rPr>
                <w:rStyle w:val="Hyperlink"/>
                <w:rFonts w:cs="Arial"/>
                <w:noProof/>
              </w:rPr>
              <w:t>Eligibility</w:t>
            </w:r>
            <w:r w:rsidR="003A2D4A">
              <w:rPr>
                <w:noProof/>
                <w:webHidden/>
              </w:rPr>
              <w:tab/>
            </w:r>
            <w:r w:rsidR="003A2D4A">
              <w:rPr>
                <w:noProof/>
                <w:webHidden/>
              </w:rPr>
              <w:fldChar w:fldCharType="begin"/>
            </w:r>
            <w:r w:rsidR="003A2D4A">
              <w:rPr>
                <w:noProof/>
                <w:webHidden/>
              </w:rPr>
              <w:instrText xml:space="preserve"> PAGEREF _Toc52476347 \h </w:instrText>
            </w:r>
            <w:r w:rsidR="003A2D4A">
              <w:rPr>
                <w:noProof/>
                <w:webHidden/>
              </w:rPr>
            </w:r>
            <w:r w:rsidR="003A2D4A">
              <w:rPr>
                <w:noProof/>
                <w:webHidden/>
              </w:rPr>
              <w:fldChar w:fldCharType="separate"/>
            </w:r>
            <w:r w:rsidR="003A2D4A">
              <w:rPr>
                <w:noProof/>
                <w:webHidden/>
              </w:rPr>
              <w:t>50</w:t>
            </w:r>
            <w:r w:rsidR="003A2D4A">
              <w:rPr>
                <w:noProof/>
                <w:webHidden/>
              </w:rPr>
              <w:fldChar w:fldCharType="end"/>
            </w:r>
          </w:hyperlink>
        </w:p>
        <w:p w:rsidR="003A2D4A" w:rsidRDefault="00A80F1A">
          <w:pPr>
            <w:pStyle w:val="TOC2"/>
            <w:rPr>
              <w:rFonts w:eastAsiaTheme="minorEastAsia"/>
              <w:noProof/>
              <w:lang w:eastAsia="en-GB"/>
            </w:rPr>
          </w:pPr>
          <w:hyperlink w:anchor="_Toc52476348" w:history="1">
            <w:r w:rsidR="003A2D4A" w:rsidRPr="0071067C">
              <w:rPr>
                <w:rStyle w:val="Hyperlink"/>
                <w:rFonts w:cs="Arial"/>
                <w:noProof/>
              </w:rPr>
              <w:t>Income and Capital</w:t>
            </w:r>
            <w:r w:rsidR="003A2D4A">
              <w:rPr>
                <w:noProof/>
                <w:webHidden/>
              </w:rPr>
              <w:tab/>
            </w:r>
            <w:r w:rsidR="003A2D4A">
              <w:rPr>
                <w:noProof/>
                <w:webHidden/>
              </w:rPr>
              <w:fldChar w:fldCharType="begin"/>
            </w:r>
            <w:r w:rsidR="003A2D4A">
              <w:rPr>
                <w:noProof/>
                <w:webHidden/>
              </w:rPr>
              <w:instrText xml:space="preserve"> PAGEREF _Toc52476348 \h </w:instrText>
            </w:r>
            <w:r w:rsidR="003A2D4A">
              <w:rPr>
                <w:noProof/>
                <w:webHidden/>
              </w:rPr>
            </w:r>
            <w:r w:rsidR="003A2D4A">
              <w:rPr>
                <w:noProof/>
                <w:webHidden/>
              </w:rPr>
              <w:fldChar w:fldCharType="separate"/>
            </w:r>
            <w:r w:rsidR="003A2D4A">
              <w:rPr>
                <w:noProof/>
                <w:webHidden/>
              </w:rPr>
              <w:t>51</w:t>
            </w:r>
            <w:r w:rsidR="003A2D4A">
              <w:rPr>
                <w:noProof/>
                <w:webHidden/>
              </w:rPr>
              <w:fldChar w:fldCharType="end"/>
            </w:r>
          </w:hyperlink>
        </w:p>
        <w:p w:rsidR="003A2D4A" w:rsidRDefault="00A80F1A">
          <w:pPr>
            <w:pStyle w:val="TOC2"/>
            <w:rPr>
              <w:rFonts w:eastAsiaTheme="minorEastAsia"/>
              <w:noProof/>
              <w:lang w:eastAsia="en-GB"/>
            </w:rPr>
          </w:pPr>
          <w:hyperlink w:anchor="_Toc52476349" w:history="1">
            <w:r w:rsidR="003A2D4A" w:rsidRPr="0071067C">
              <w:rPr>
                <w:rStyle w:val="Hyperlink"/>
                <w:rFonts w:cs="Arial"/>
                <w:noProof/>
              </w:rPr>
              <w:t>If the applicant has savings or capital</w:t>
            </w:r>
            <w:r w:rsidR="003A2D4A">
              <w:rPr>
                <w:noProof/>
                <w:webHidden/>
              </w:rPr>
              <w:tab/>
            </w:r>
            <w:r w:rsidR="003A2D4A">
              <w:rPr>
                <w:noProof/>
                <w:webHidden/>
              </w:rPr>
              <w:fldChar w:fldCharType="begin"/>
            </w:r>
            <w:r w:rsidR="003A2D4A">
              <w:rPr>
                <w:noProof/>
                <w:webHidden/>
              </w:rPr>
              <w:instrText xml:space="preserve"> PAGEREF _Toc52476349 \h </w:instrText>
            </w:r>
            <w:r w:rsidR="003A2D4A">
              <w:rPr>
                <w:noProof/>
                <w:webHidden/>
              </w:rPr>
            </w:r>
            <w:r w:rsidR="003A2D4A">
              <w:rPr>
                <w:noProof/>
                <w:webHidden/>
              </w:rPr>
              <w:fldChar w:fldCharType="separate"/>
            </w:r>
            <w:r w:rsidR="003A2D4A">
              <w:rPr>
                <w:noProof/>
                <w:webHidden/>
              </w:rPr>
              <w:t>52</w:t>
            </w:r>
            <w:r w:rsidR="003A2D4A">
              <w:rPr>
                <w:noProof/>
                <w:webHidden/>
              </w:rPr>
              <w:fldChar w:fldCharType="end"/>
            </w:r>
          </w:hyperlink>
        </w:p>
        <w:p w:rsidR="003A2D4A" w:rsidRDefault="00A80F1A">
          <w:pPr>
            <w:pStyle w:val="TOC2"/>
            <w:rPr>
              <w:rFonts w:eastAsiaTheme="minorEastAsia"/>
              <w:noProof/>
              <w:lang w:eastAsia="en-GB"/>
            </w:rPr>
          </w:pPr>
          <w:hyperlink w:anchor="_Toc52476350" w:history="1">
            <w:r w:rsidR="003A2D4A" w:rsidRPr="0071067C">
              <w:rPr>
                <w:rStyle w:val="Hyperlink"/>
                <w:rFonts w:cs="Arial"/>
                <w:noProof/>
              </w:rPr>
              <w:t>Exclusions for Community Care Grants</w:t>
            </w:r>
            <w:r w:rsidR="003A2D4A">
              <w:rPr>
                <w:noProof/>
                <w:webHidden/>
              </w:rPr>
              <w:tab/>
            </w:r>
            <w:r w:rsidR="003A2D4A">
              <w:rPr>
                <w:noProof/>
                <w:webHidden/>
              </w:rPr>
              <w:fldChar w:fldCharType="begin"/>
            </w:r>
            <w:r w:rsidR="003A2D4A">
              <w:rPr>
                <w:noProof/>
                <w:webHidden/>
              </w:rPr>
              <w:instrText xml:space="preserve"> PAGEREF _Toc52476350 \h </w:instrText>
            </w:r>
            <w:r w:rsidR="003A2D4A">
              <w:rPr>
                <w:noProof/>
                <w:webHidden/>
              </w:rPr>
            </w:r>
            <w:r w:rsidR="003A2D4A">
              <w:rPr>
                <w:noProof/>
                <w:webHidden/>
              </w:rPr>
              <w:fldChar w:fldCharType="separate"/>
            </w:r>
            <w:r w:rsidR="003A2D4A">
              <w:rPr>
                <w:noProof/>
                <w:webHidden/>
              </w:rPr>
              <w:t>53</w:t>
            </w:r>
            <w:r w:rsidR="003A2D4A">
              <w:rPr>
                <w:noProof/>
                <w:webHidden/>
              </w:rPr>
              <w:fldChar w:fldCharType="end"/>
            </w:r>
          </w:hyperlink>
        </w:p>
        <w:p w:rsidR="003A2D4A" w:rsidRDefault="00A80F1A">
          <w:pPr>
            <w:pStyle w:val="TOC2"/>
            <w:rPr>
              <w:rFonts w:eastAsiaTheme="minorEastAsia"/>
              <w:noProof/>
              <w:lang w:eastAsia="en-GB"/>
            </w:rPr>
          </w:pPr>
          <w:hyperlink w:anchor="_Toc52476351" w:history="1">
            <w:r w:rsidR="003A2D4A" w:rsidRPr="0071067C">
              <w:rPr>
                <w:rStyle w:val="Hyperlink"/>
                <w:rFonts w:cs="Arial"/>
                <w:noProof/>
              </w:rPr>
              <w:t>Target Processing Times</w:t>
            </w:r>
            <w:r w:rsidR="003A2D4A">
              <w:rPr>
                <w:noProof/>
                <w:webHidden/>
              </w:rPr>
              <w:tab/>
            </w:r>
            <w:r w:rsidR="003A2D4A">
              <w:rPr>
                <w:noProof/>
                <w:webHidden/>
              </w:rPr>
              <w:fldChar w:fldCharType="begin"/>
            </w:r>
            <w:r w:rsidR="003A2D4A">
              <w:rPr>
                <w:noProof/>
                <w:webHidden/>
              </w:rPr>
              <w:instrText xml:space="preserve"> PAGEREF _Toc52476351 \h </w:instrText>
            </w:r>
            <w:r w:rsidR="003A2D4A">
              <w:rPr>
                <w:noProof/>
                <w:webHidden/>
              </w:rPr>
            </w:r>
            <w:r w:rsidR="003A2D4A">
              <w:rPr>
                <w:noProof/>
                <w:webHidden/>
              </w:rPr>
              <w:fldChar w:fldCharType="separate"/>
            </w:r>
            <w:r w:rsidR="003A2D4A">
              <w:rPr>
                <w:noProof/>
                <w:webHidden/>
              </w:rPr>
              <w:t>55</w:t>
            </w:r>
            <w:r w:rsidR="003A2D4A">
              <w:rPr>
                <w:noProof/>
                <w:webHidden/>
              </w:rPr>
              <w:fldChar w:fldCharType="end"/>
            </w:r>
          </w:hyperlink>
        </w:p>
        <w:p w:rsidR="003A2D4A" w:rsidRDefault="00A80F1A">
          <w:pPr>
            <w:pStyle w:val="TOC1"/>
            <w:tabs>
              <w:tab w:val="left" w:pos="440"/>
              <w:tab w:val="right" w:leader="dot" w:pos="9016"/>
            </w:tabs>
            <w:rPr>
              <w:rFonts w:eastAsiaTheme="minorEastAsia"/>
              <w:noProof/>
              <w:lang w:eastAsia="en-GB"/>
            </w:rPr>
          </w:pPr>
          <w:hyperlink w:anchor="_Toc52476352" w:history="1">
            <w:r w:rsidR="003A2D4A" w:rsidRPr="0071067C">
              <w:rPr>
                <w:rStyle w:val="Hyperlink"/>
                <w:caps/>
                <w:noProof/>
              </w:rPr>
              <w:t>9.</w:t>
            </w:r>
            <w:r w:rsidR="003A2D4A">
              <w:rPr>
                <w:rFonts w:eastAsiaTheme="minorEastAsia"/>
                <w:noProof/>
                <w:lang w:eastAsia="en-GB"/>
              </w:rPr>
              <w:tab/>
            </w:r>
            <w:r w:rsidR="003A2D4A" w:rsidRPr="0071067C">
              <w:rPr>
                <w:rStyle w:val="Hyperlink"/>
                <w:noProof/>
              </w:rPr>
              <w:t>REVIEW</w:t>
            </w:r>
            <w:r w:rsidR="003A2D4A">
              <w:rPr>
                <w:noProof/>
                <w:webHidden/>
              </w:rPr>
              <w:tab/>
            </w:r>
            <w:r w:rsidR="003A2D4A">
              <w:rPr>
                <w:noProof/>
                <w:webHidden/>
              </w:rPr>
              <w:fldChar w:fldCharType="begin"/>
            </w:r>
            <w:r w:rsidR="003A2D4A">
              <w:rPr>
                <w:noProof/>
                <w:webHidden/>
              </w:rPr>
              <w:instrText xml:space="preserve"> PAGEREF _Toc52476352 \h </w:instrText>
            </w:r>
            <w:r w:rsidR="003A2D4A">
              <w:rPr>
                <w:noProof/>
                <w:webHidden/>
              </w:rPr>
            </w:r>
            <w:r w:rsidR="003A2D4A">
              <w:rPr>
                <w:noProof/>
                <w:webHidden/>
              </w:rPr>
              <w:fldChar w:fldCharType="separate"/>
            </w:r>
            <w:r w:rsidR="003A2D4A">
              <w:rPr>
                <w:noProof/>
                <w:webHidden/>
              </w:rPr>
              <w:t>56</w:t>
            </w:r>
            <w:r w:rsidR="003A2D4A">
              <w:rPr>
                <w:noProof/>
                <w:webHidden/>
              </w:rPr>
              <w:fldChar w:fldCharType="end"/>
            </w:r>
          </w:hyperlink>
        </w:p>
        <w:p w:rsidR="003A2D4A" w:rsidRDefault="00A80F1A">
          <w:pPr>
            <w:pStyle w:val="TOC2"/>
            <w:rPr>
              <w:rFonts w:eastAsiaTheme="minorEastAsia"/>
              <w:noProof/>
              <w:lang w:eastAsia="en-GB"/>
            </w:rPr>
          </w:pPr>
          <w:hyperlink w:anchor="_Toc52476353" w:history="1">
            <w:r w:rsidR="003A2D4A" w:rsidRPr="0071067C">
              <w:rPr>
                <w:rStyle w:val="Hyperlink"/>
                <w:rFonts w:cs="Arial"/>
                <w:noProof/>
              </w:rPr>
              <w:t>First tier Review</w:t>
            </w:r>
            <w:r w:rsidR="003A2D4A">
              <w:rPr>
                <w:noProof/>
                <w:webHidden/>
              </w:rPr>
              <w:tab/>
            </w:r>
            <w:r w:rsidR="003A2D4A">
              <w:rPr>
                <w:noProof/>
                <w:webHidden/>
              </w:rPr>
              <w:fldChar w:fldCharType="begin"/>
            </w:r>
            <w:r w:rsidR="003A2D4A">
              <w:rPr>
                <w:noProof/>
                <w:webHidden/>
              </w:rPr>
              <w:instrText xml:space="preserve"> PAGEREF _Toc52476353 \h </w:instrText>
            </w:r>
            <w:r w:rsidR="003A2D4A">
              <w:rPr>
                <w:noProof/>
                <w:webHidden/>
              </w:rPr>
            </w:r>
            <w:r w:rsidR="003A2D4A">
              <w:rPr>
                <w:noProof/>
                <w:webHidden/>
              </w:rPr>
              <w:fldChar w:fldCharType="separate"/>
            </w:r>
            <w:r w:rsidR="003A2D4A">
              <w:rPr>
                <w:noProof/>
                <w:webHidden/>
              </w:rPr>
              <w:t>56</w:t>
            </w:r>
            <w:r w:rsidR="003A2D4A">
              <w:rPr>
                <w:noProof/>
                <w:webHidden/>
              </w:rPr>
              <w:fldChar w:fldCharType="end"/>
            </w:r>
          </w:hyperlink>
        </w:p>
        <w:p w:rsidR="003A2D4A" w:rsidRDefault="00A80F1A">
          <w:pPr>
            <w:pStyle w:val="TOC1"/>
            <w:tabs>
              <w:tab w:val="left" w:pos="660"/>
              <w:tab w:val="right" w:leader="dot" w:pos="9016"/>
            </w:tabs>
            <w:rPr>
              <w:rFonts w:eastAsiaTheme="minorEastAsia"/>
              <w:noProof/>
              <w:lang w:eastAsia="en-GB"/>
            </w:rPr>
          </w:pPr>
          <w:hyperlink w:anchor="_Toc52476354" w:history="1">
            <w:r w:rsidR="003A2D4A" w:rsidRPr="0071067C">
              <w:rPr>
                <w:rStyle w:val="Hyperlink"/>
                <w:rFonts w:eastAsia="Times New Roman"/>
                <w:noProof/>
                <w:lang w:eastAsia="en-GB"/>
              </w:rPr>
              <w:t>10.</w:t>
            </w:r>
            <w:r w:rsidR="003A2D4A">
              <w:rPr>
                <w:rFonts w:eastAsiaTheme="minorEastAsia"/>
                <w:noProof/>
                <w:lang w:eastAsia="en-GB"/>
              </w:rPr>
              <w:tab/>
            </w:r>
            <w:r w:rsidR="003A2D4A" w:rsidRPr="0071067C">
              <w:rPr>
                <w:rStyle w:val="Hyperlink"/>
                <w:rFonts w:eastAsia="Times New Roman"/>
                <w:noProof/>
                <w:lang w:eastAsia="en-GB"/>
              </w:rPr>
              <w:t>FAMILY REUNION CRISIS GRANT</w:t>
            </w:r>
            <w:r w:rsidR="003A2D4A">
              <w:rPr>
                <w:noProof/>
                <w:webHidden/>
              </w:rPr>
              <w:tab/>
            </w:r>
            <w:r w:rsidR="003A2D4A">
              <w:rPr>
                <w:noProof/>
                <w:webHidden/>
              </w:rPr>
              <w:fldChar w:fldCharType="begin"/>
            </w:r>
            <w:r w:rsidR="003A2D4A">
              <w:rPr>
                <w:noProof/>
                <w:webHidden/>
              </w:rPr>
              <w:instrText xml:space="preserve"> PAGEREF _Toc52476354 \h </w:instrText>
            </w:r>
            <w:r w:rsidR="003A2D4A">
              <w:rPr>
                <w:noProof/>
                <w:webHidden/>
              </w:rPr>
            </w:r>
            <w:r w:rsidR="003A2D4A">
              <w:rPr>
                <w:noProof/>
                <w:webHidden/>
              </w:rPr>
              <w:fldChar w:fldCharType="separate"/>
            </w:r>
            <w:r w:rsidR="003A2D4A">
              <w:rPr>
                <w:noProof/>
                <w:webHidden/>
              </w:rPr>
              <w:t>60</w:t>
            </w:r>
            <w:r w:rsidR="003A2D4A">
              <w:rPr>
                <w:noProof/>
                <w:webHidden/>
              </w:rPr>
              <w:fldChar w:fldCharType="end"/>
            </w:r>
          </w:hyperlink>
        </w:p>
        <w:p w:rsidR="003A2D4A" w:rsidRDefault="00A80F1A">
          <w:pPr>
            <w:pStyle w:val="TOC2"/>
            <w:rPr>
              <w:rFonts w:eastAsiaTheme="minorEastAsia"/>
              <w:noProof/>
              <w:lang w:eastAsia="en-GB"/>
            </w:rPr>
          </w:pPr>
          <w:hyperlink w:anchor="_Toc52476355" w:history="1">
            <w:r w:rsidR="003A2D4A" w:rsidRPr="0071067C">
              <w:rPr>
                <w:rStyle w:val="Hyperlink"/>
                <w:noProof/>
              </w:rPr>
              <w:t>Families arriving to be with their families under the Family Reunion Rules</w:t>
            </w:r>
            <w:r w:rsidR="003A2D4A">
              <w:rPr>
                <w:noProof/>
                <w:webHidden/>
              </w:rPr>
              <w:tab/>
            </w:r>
            <w:r w:rsidR="003A2D4A">
              <w:rPr>
                <w:noProof/>
                <w:webHidden/>
              </w:rPr>
              <w:fldChar w:fldCharType="begin"/>
            </w:r>
            <w:r w:rsidR="003A2D4A">
              <w:rPr>
                <w:noProof/>
                <w:webHidden/>
              </w:rPr>
              <w:instrText xml:space="preserve"> PAGEREF _Toc52476355 \h </w:instrText>
            </w:r>
            <w:r w:rsidR="003A2D4A">
              <w:rPr>
                <w:noProof/>
                <w:webHidden/>
              </w:rPr>
            </w:r>
            <w:r w:rsidR="003A2D4A">
              <w:rPr>
                <w:noProof/>
                <w:webHidden/>
              </w:rPr>
              <w:fldChar w:fldCharType="separate"/>
            </w:r>
            <w:r w:rsidR="003A2D4A">
              <w:rPr>
                <w:noProof/>
                <w:webHidden/>
              </w:rPr>
              <w:t>60</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56" w:history="1">
            <w:r w:rsidR="003A2D4A" w:rsidRPr="0071067C">
              <w:rPr>
                <w:rStyle w:val="Hyperlink"/>
                <w:noProof/>
              </w:rPr>
              <w:t>10.1</w:t>
            </w:r>
            <w:r w:rsidR="003A2D4A">
              <w:rPr>
                <w:rFonts w:eastAsiaTheme="minorEastAsia"/>
                <w:noProof/>
                <w:lang w:eastAsia="en-GB"/>
              </w:rPr>
              <w:tab/>
            </w:r>
            <w:r w:rsidR="003A2D4A" w:rsidRPr="0071067C">
              <w:rPr>
                <w:rStyle w:val="Hyperlink"/>
                <w:noProof/>
              </w:rPr>
              <w:t>Scottish Welfare Fund</w:t>
            </w:r>
            <w:r w:rsidR="003A2D4A">
              <w:rPr>
                <w:noProof/>
                <w:webHidden/>
              </w:rPr>
              <w:tab/>
            </w:r>
            <w:r w:rsidR="003A2D4A">
              <w:rPr>
                <w:noProof/>
                <w:webHidden/>
              </w:rPr>
              <w:fldChar w:fldCharType="begin"/>
            </w:r>
            <w:r w:rsidR="003A2D4A">
              <w:rPr>
                <w:noProof/>
                <w:webHidden/>
              </w:rPr>
              <w:instrText xml:space="preserve"> PAGEREF _Toc52476356 \h </w:instrText>
            </w:r>
            <w:r w:rsidR="003A2D4A">
              <w:rPr>
                <w:noProof/>
                <w:webHidden/>
              </w:rPr>
            </w:r>
            <w:r w:rsidR="003A2D4A">
              <w:rPr>
                <w:noProof/>
                <w:webHidden/>
              </w:rPr>
              <w:fldChar w:fldCharType="separate"/>
            </w:r>
            <w:r w:rsidR="003A2D4A">
              <w:rPr>
                <w:noProof/>
                <w:webHidden/>
              </w:rPr>
              <w:t>60</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57" w:history="1">
            <w:r w:rsidR="003A2D4A" w:rsidRPr="0071067C">
              <w:rPr>
                <w:rStyle w:val="Hyperlink"/>
                <w:noProof/>
              </w:rPr>
              <w:t>10.2</w:t>
            </w:r>
            <w:r w:rsidR="003A2D4A">
              <w:rPr>
                <w:rFonts w:eastAsiaTheme="minorEastAsia"/>
                <w:noProof/>
                <w:lang w:eastAsia="en-GB"/>
              </w:rPr>
              <w:tab/>
            </w:r>
            <w:r w:rsidR="003A2D4A" w:rsidRPr="0071067C">
              <w:rPr>
                <w:rStyle w:val="Hyperlink"/>
                <w:noProof/>
              </w:rPr>
              <w:t>Application Process</w:t>
            </w:r>
            <w:r w:rsidR="003A2D4A">
              <w:rPr>
                <w:noProof/>
                <w:webHidden/>
              </w:rPr>
              <w:tab/>
            </w:r>
            <w:r w:rsidR="003A2D4A">
              <w:rPr>
                <w:noProof/>
                <w:webHidden/>
              </w:rPr>
              <w:fldChar w:fldCharType="begin"/>
            </w:r>
            <w:r w:rsidR="003A2D4A">
              <w:rPr>
                <w:noProof/>
                <w:webHidden/>
              </w:rPr>
              <w:instrText xml:space="preserve"> PAGEREF _Toc52476357 \h </w:instrText>
            </w:r>
            <w:r w:rsidR="003A2D4A">
              <w:rPr>
                <w:noProof/>
                <w:webHidden/>
              </w:rPr>
            </w:r>
            <w:r w:rsidR="003A2D4A">
              <w:rPr>
                <w:noProof/>
                <w:webHidden/>
              </w:rPr>
              <w:fldChar w:fldCharType="separate"/>
            </w:r>
            <w:r w:rsidR="003A2D4A">
              <w:rPr>
                <w:noProof/>
                <w:webHidden/>
              </w:rPr>
              <w:t>61</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58" w:history="1">
            <w:r w:rsidR="003A2D4A" w:rsidRPr="0071067C">
              <w:rPr>
                <w:rStyle w:val="Hyperlink"/>
                <w:noProof/>
              </w:rPr>
              <w:t>10.3</w:t>
            </w:r>
            <w:r w:rsidR="003A2D4A">
              <w:rPr>
                <w:rFonts w:eastAsiaTheme="minorEastAsia"/>
                <w:noProof/>
                <w:lang w:eastAsia="en-GB"/>
              </w:rPr>
              <w:tab/>
            </w:r>
            <w:r w:rsidR="003A2D4A" w:rsidRPr="0071067C">
              <w:rPr>
                <w:rStyle w:val="Hyperlink"/>
                <w:noProof/>
              </w:rPr>
              <w:t>Establishing eligibility</w:t>
            </w:r>
            <w:r w:rsidR="003A2D4A">
              <w:rPr>
                <w:noProof/>
                <w:webHidden/>
              </w:rPr>
              <w:tab/>
            </w:r>
            <w:r w:rsidR="003A2D4A">
              <w:rPr>
                <w:noProof/>
                <w:webHidden/>
              </w:rPr>
              <w:fldChar w:fldCharType="begin"/>
            </w:r>
            <w:r w:rsidR="003A2D4A">
              <w:rPr>
                <w:noProof/>
                <w:webHidden/>
              </w:rPr>
              <w:instrText xml:space="preserve"> PAGEREF _Toc52476358 \h </w:instrText>
            </w:r>
            <w:r w:rsidR="003A2D4A">
              <w:rPr>
                <w:noProof/>
                <w:webHidden/>
              </w:rPr>
            </w:r>
            <w:r w:rsidR="003A2D4A">
              <w:rPr>
                <w:noProof/>
                <w:webHidden/>
              </w:rPr>
              <w:fldChar w:fldCharType="separate"/>
            </w:r>
            <w:r w:rsidR="003A2D4A">
              <w:rPr>
                <w:noProof/>
                <w:webHidden/>
              </w:rPr>
              <w:t>61</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59" w:history="1">
            <w:r w:rsidR="003A2D4A" w:rsidRPr="0071067C">
              <w:rPr>
                <w:rStyle w:val="Hyperlink"/>
                <w:noProof/>
              </w:rPr>
              <w:t>10.4</w:t>
            </w:r>
            <w:r w:rsidR="003A2D4A">
              <w:rPr>
                <w:rFonts w:eastAsiaTheme="minorEastAsia"/>
                <w:noProof/>
                <w:lang w:eastAsia="en-GB"/>
              </w:rPr>
              <w:tab/>
            </w:r>
            <w:r w:rsidR="003A2D4A" w:rsidRPr="0071067C">
              <w:rPr>
                <w:rStyle w:val="Hyperlink"/>
                <w:noProof/>
              </w:rPr>
              <w:t>Considering whether applicants circumstances meet the requirement for an award</w:t>
            </w:r>
            <w:r w:rsidR="003A2D4A">
              <w:rPr>
                <w:noProof/>
                <w:webHidden/>
              </w:rPr>
              <w:tab/>
            </w:r>
            <w:r w:rsidR="003A2D4A">
              <w:rPr>
                <w:noProof/>
                <w:webHidden/>
              </w:rPr>
              <w:fldChar w:fldCharType="begin"/>
            </w:r>
            <w:r w:rsidR="003A2D4A">
              <w:rPr>
                <w:noProof/>
                <w:webHidden/>
              </w:rPr>
              <w:instrText xml:space="preserve"> PAGEREF _Toc52476359 \h </w:instrText>
            </w:r>
            <w:r w:rsidR="003A2D4A">
              <w:rPr>
                <w:noProof/>
                <w:webHidden/>
              </w:rPr>
            </w:r>
            <w:r w:rsidR="003A2D4A">
              <w:rPr>
                <w:noProof/>
                <w:webHidden/>
              </w:rPr>
              <w:fldChar w:fldCharType="separate"/>
            </w:r>
            <w:r w:rsidR="003A2D4A">
              <w:rPr>
                <w:noProof/>
                <w:webHidden/>
              </w:rPr>
              <w:t>62</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0" w:history="1">
            <w:r w:rsidR="003A2D4A" w:rsidRPr="0071067C">
              <w:rPr>
                <w:rStyle w:val="Hyperlink"/>
                <w:noProof/>
              </w:rPr>
              <w:t>10.5</w:t>
            </w:r>
            <w:r w:rsidR="003A2D4A">
              <w:rPr>
                <w:rFonts w:eastAsiaTheme="minorEastAsia"/>
                <w:noProof/>
                <w:lang w:eastAsia="en-GB"/>
              </w:rPr>
              <w:tab/>
            </w:r>
            <w:r w:rsidR="003A2D4A" w:rsidRPr="0071067C">
              <w:rPr>
                <w:rStyle w:val="Hyperlink"/>
                <w:noProof/>
              </w:rPr>
              <w:t>Evidence in support of application</w:t>
            </w:r>
            <w:r w:rsidR="003A2D4A">
              <w:rPr>
                <w:noProof/>
                <w:webHidden/>
              </w:rPr>
              <w:tab/>
            </w:r>
            <w:r w:rsidR="003A2D4A">
              <w:rPr>
                <w:noProof/>
                <w:webHidden/>
              </w:rPr>
              <w:fldChar w:fldCharType="begin"/>
            </w:r>
            <w:r w:rsidR="003A2D4A">
              <w:rPr>
                <w:noProof/>
                <w:webHidden/>
              </w:rPr>
              <w:instrText xml:space="preserve"> PAGEREF _Toc52476360 \h </w:instrText>
            </w:r>
            <w:r w:rsidR="003A2D4A">
              <w:rPr>
                <w:noProof/>
                <w:webHidden/>
              </w:rPr>
            </w:r>
            <w:r w:rsidR="003A2D4A">
              <w:rPr>
                <w:noProof/>
                <w:webHidden/>
              </w:rPr>
              <w:fldChar w:fldCharType="separate"/>
            </w:r>
            <w:r w:rsidR="003A2D4A">
              <w:rPr>
                <w:noProof/>
                <w:webHidden/>
              </w:rPr>
              <w:t>62</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1" w:history="1">
            <w:r w:rsidR="003A2D4A" w:rsidRPr="0071067C">
              <w:rPr>
                <w:rStyle w:val="Hyperlink"/>
                <w:noProof/>
              </w:rPr>
              <w:t>10.6</w:t>
            </w:r>
            <w:r w:rsidR="003A2D4A">
              <w:rPr>
                <w:rFonts w:eastAsiaTheme="minorEastAsia"/>
                <w:noProof/>
                <w:lang w:eastAsia="en-GB"/>
              </w:rPr>
              <w:tab/>
            </w:r>
            <w:r w:rsidR="003A2D4A" w:rsidRPr="0071067C">
              <w:rPr>
                <w:rStyle w:val="Hyperlink"/>
                <w:noProof/>
              </w:rPr>
              <w:t>Notifying the decision</w:t>
            </w:r>
            <w:r w:rsidR="003A2D4A">
              <w:rPr>
                <w:noProof/>
                <w:webHidden/>
              </w:rPr>
              <w:tab/>
            </w:r>
            <w:r w:rsidR="003A2D4A">
              <w:rPr>
                <w:noProof/>
                <w:webHidden/>
              </w:rPr>
              <w:fldChar w:fldCharType="begin"/>
            </w:r>
            <w:r w:rsidR="003A2D4A">
              <w:rPr>
                <w:noProof/>
                <w:webHidden/>
              </w:rPr>
              <w:instrText xml:space="preserve"> PAGEREF _Toc52476361 \h </w:instrText>
            </w:r>
            <w:r w:rsidR="003A2D4A">
              <w:rPr>
                <w:noProof/>
                <w:webHidden/>
              </w:rPr>
            </w:r>
            <w:r w:rsidR="003A2D4A">
              <w:rPr>
                <w:noProof/>
                <w:webHidden/>
              </w:rPr>
              <w:fldChar w:fldCharType="separate"/>
            </w:r>
            <w:r w:rsidR="003A2D4A">
              <w:rPr>
                <w:noProof/>
                <w:webHidden/>
              </w:rPr>
              <w:t>63</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2" w:history="1">
            <w:r w:rsidR="003A2D4A" w:rsidRPr="0071067C">
              <w:rPr>
                <w:rStyle w:val="Hyperlink"/>
                <w:noProof/>
              </w:rPr>
              <w:t>10.7</w:t>
            </w:r>
            <w:r w:rsidR="003A2D4A">
              <w:rPr>
                <w:rFonts w:eastAsiaTheme="minorEastAsia"/>
                <w:noProof/>
                <w:lang w:eastAsia="en-GB"/>
              </w:rPr>
              <w:tab/>
            </w:r>
            <w:r w:rsidR="003A2D4A" w:rsidRPr="0071067C">
              <w:rPr>
                <w:rStyle w:val="Hyperlink"/>
                <w:noProof/>
              </w:rPr>
              <w:t>Payment of Crisis Grant</w:t>
            </w:r>
            <w:r w:rsidR="003A2D4A">
              <w:rPr>
                <w:noProof/>
                <w:webHidden/>
              </w:rPr>
              <w:tab/>
            </w:r>
            <w:r w:rsidR="003A2D4A">
              <w:rPr>
                <w:noProof/>
                <w:webHidden/>
              </w:rPr>
              <w:fldChar w:fldCharType="begin"/>
            </w:r>
            <w:r w:rsidR="003A2D4A">
              <w:rPr>
                <w:noProof/>
                <w:webHidden/>
              </w:rPr>
              <w:instrText xml:space="preserve"> PAGEREF _Toc52476362 \h </w:instrText>
            </w:r>
            <w:r w:rsidR="003A2D4A">
              <w:rPr>
                <w:noProof/>
                <w:webHidden/>
              </w:rPr>
            </w:r>
            <w:r w:rsidR="003A2D4A">
              <w:rPr>
                <w:noProof/>
                <w:webHidden/>
              </w:rPr>
              <w:fldChar w:fldCharType="separate"/>
            </w:r>
            <w:r w:rsidR="003A2D4A">
              <w:rPr>
                <w:noProof/>
                <w:webHidden/>
              </w:rPr>
              <w:t>63</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3" w:history="1">
            <w:r w:rsidR="003A2D4A" w:rsidRPr="0071067C">
              <w:rPr>
                <w:rStyle w:val="Hyperlink"/>
                <w:noProof/>
              </w:rPr>
              <w:t>10.8</w:t>
            </w:r>
            <w:r w:rsidR="003A2D4A">
              <w:rPr>
                <w:rFonts w:eastAsiaTheme="minorEastAsia"/>
                <w:noProof/>
                <w:lang w:eastAsia="en-GB"/>
              </w:rPr>
              <w:tab/>
            </w:r>
            <w:r w:rsidR="003A2D4A" w:rsidRPr="0071067C">
              <w:rPr>
                <w:rStyle w:val="Hyperlink"/>
                <w:noProof/>
              </w:rPr>
              <w:t>Management Information</w:t>
            </w:r>
            <w:r w:rsidR="003A2D4A">
              <w:rPr>
                <w:noProof/>
                <w:webHidden/>
              </w:rPr>
              <w:tab/>
            </w:r>
            <w:r w:rsidR="003A2D4A">
              <w:rPr>
                <w:noProof/>
                <w:webHidden/>
              </w:rPr>
              <w:fldChar w:fldCharType="begin"/>
            </w:r>
            <w:r w:rsidR="003A2D4A">
              <w:rPr>
                <w:noProof/>
                <w:webHidden/>
              </w:rPr>
              <w:instrText xml:space="preserve"> PAGEREF _Toc52476363 \h </w:instrText>
            </w:r>
            <w:r w:rsidR="003A2D4A">
              <w:rPr>
                <w:noProof/>
                <w:webHidden/>
              </w:rPr>
            </w:r>
            <w:r w:rsidR="003A2D4A">
              <w:rPr>
                <w:noProof/>
                <w:webHidden/>
              </w:rPr>
              <w:fldChar w:fldCharType="separate"/>
            </w:r>
            <w:r w:rsidR="003A2D4A">
              <w:rPr>
                <w:noProof/>
                <w:webHidden/>
              </w:rPr>
              <w:t>64</w:t>
            </w:r>
            <w:r w:rsidR="003A2D4A">
              <w:rPr>
                <w:noProof/>
                <w:webHidden/>
              </w:rPr>
              <w:fldChar w:fldCharType="end"/>
            </w:r>
          </w:hyperlink>
        </w:p>
        <w:p w:rsidR="003A2D4A" w:rsidRDefault="00A80F1A">
          <w:pPr>
            <w:pStyle w:val="TOC1"/>
            <w:tabs>
              <w:tab w:val="left" w:pos="660"/>
              <w:tab w:val="right" w:leader="dot" w:pos="9016"/>
            </w:tabs>
            <w:rPr>
              <w:rFonts w:eastAsiaTheme="minorEastAsia"/>
              <w:noProof/>
              <w:lang w:eastAsia="en-GB"/>
            </w:rPr>
          </w:pPr>
          <w:hyperlink w:anchor="_Toc52476364" w:history="1">
            <w:r w:rsidR="003A2D4A" w:rsidRPr="0071067C">
              <w:rPr>
                <w:rStyle w:val="Hyperlink"/>
                <w:rFonts w:eastAsia="Times New Roman"/>
                <w:noProof/>
                <w:lang w:eastAsia="en-GB"/>
              </w:rPr>
              <w:t>11.</w:t>
            </w:r>
            <w:r w:rsidR="003A2D4A">
              <w:rPr>
                <w:rFonts w:eastAsiaTheme="minorEastAsia"/>
                <w:noProof/>
                <w:lang w:eastAsia="en-GB"/>
              </w:rPr>
              <w:tab/>
            </w:r>
            <w:r w:rsidR="003A2D4A" w:rsidRPr="0071067C">
              <w:rPr>
                <w:rStyle w:val="Hyperlink"/>
                <w:rFonts w:eastAsia="Times New Roman"/>
                <w:noProof/>
                <w:lang w:eastAsia="en-GB"/>
              </w:rPr>
              <w:t>COVID-19 SELF-ISOLATION PAYMENT</w:t>
            </w:r>
            <w:r w:rsidR="003A2D4A">
              <w:rPr>
                <w:noProof/>
                <w:webHidden/>
              </w:rPr>
              <w:tab/>
            </w:r>
            <w:r w:rsidR="003A2D4A">
              <w:rPr>
                <w:noProof/>
                <w:webHidden/>
              </w:rPr>
              <w:fldChar w:fldCharType="begin"/>
            </w:r>
            <w:r w:rsidR="003A2D4A">
              <w:rPr>
                <w:noProof/>
                <w:webHidden/>
              </w:rPr>
              <w:instrText xml:space="preserve"> PAGEREF _Toc52476364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rPr>
              <w:rFonts w:eastAsiaTheme="minorEastAsia"/>
              <w:noProof/>
              <w:lang w:eastAsia="en-GB"/>
            </w:rPr>
          </w:pPr>
          <w:hyperlink w:anchor="_Toc52476365" w:history="1">
            <w:r w:rsidR="003A2D4A" w:rsidRPr="0071067C">
              <w:rPr>
                <w:rStyle w:val="Hyperlink"/>
                <w:noProof/>
              </w:rPr>
              <w:t>Individuals who lose income as a result of being required to self-isolate during the COVID-19 pandemic</w:t>
            </w:r>
            <w:r w:rsidR="003A2D4A">
              <w:rPr>
                <w:noProof/>
                <w:webHidden/>
              </w:rPr>
              <w:tab/>
            </w:r>
            <w:r w:rsidR="003A2D4A">
              <w:rPr>
                <w:noProof/>
                <w:webHidden/>
              </w:rPr>
              <w:fldChar w:fldCharType="begin"/>
            </w:r>
            <w:r w:rsidR="003A2D4A">
              <w:rPr>
                <w:noProof/>
                <w:webHidden/>
              </w:rPr>
              <w:instrText xml:space="preserve"> PAGEREF _Toc52476365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6" w:history="1">
            <w:r w:rsidR="003A2D4A" w:rsidRPr="0071067C">
              <w:rPr>
                <w:rStyle w:val="Hyperlink"/>
                <w:noProof/>
              </w:rPr>
              <w:t>11.1</w:t>
            </w:r>
            <w:r w:rsidR="003A2D4A">
              <w:rPr>
                <w:rFonts w:eastAsiaTheme="minorEastAsia"/>
                <w:noProof/>
                <w:lang w:eastAsia="en-GB"/>
              </w:rPr>
              <w:tab/>
            </w:r>
            <w:r w:rsidR="003A2D4A" w:rsidRPr="0071067C">
              <w:rPr>
                <w:rStyle w:val="Hyperlink"/>
                <w:noProof/>
              </w:rPr>
              <w:t xml:space="preserve">The Scottish Government has committed to providing a payment of £500 to individuals who are in receipt of low income benefits and who lose income as a result of being required to self-isolate to prevent the spread of COVID- 19. This will </w:t>
            </w:r>
            <w:r w:rsidR="003A2D4A" w:rsidRPr="0071067C">
              <w:rPr>
                <w:rStyle w:val="Hyperlink"/>
                <w:rFonts w:cs="Arial"/>
                <w:noProof/>
              </w:rPr>
              <w:t>support people who would otherwise struggle to be able afford to comply with the requirement to self-isolate.  It will provide them with the financial support they need to meet their basic needs during the 14 day period in which they are unable to work.</w:t>
            </w:r>
            <w:r w:rsidR="003A2D4A">
              <w:rPr>
                <w:noProof/>
                <w:webHidden/>
              </w:rPr>
              <w:tab/>
            </w:r>
            <w:r w:rsidR="003A2D4A">
              <w:rPr>
                <w:noProof/>
                <w:webHidden/>
              </w:rPr>
              <w:fldChar w:fldCharType="begin"/>
            </w:r>
            <w:r w:rsidR="003A2D4A">
              <w:rPr>
                <w:noProof/>
                <w:webHidden/>
              </w:rPr>
              <w:instrText xml:space="preserve"> PAGEREF _Toc52476366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7" w:history="1">
            <w:r w:rsidR="003A2D4A" w:rsidRPr="0071067C">
              <w:rPr>
                <w:rStyle w:val="Hyperlink"/>
                <w:noProof/>
              </w:rPr>
              <w:t>11.2</w:t>
            </w:r>
            <w:r w:rsidR="003A2D4A">
              <w:rPr>
                <w:rFonts w:eastAsiaTheme="minorEastAsia"/>
                <w:noProof/>
                <w:lang w:eastAsia="en-GB"/>
              </w:rPr>
              <w:tab/>
            </w:r>
            <w:r w:rsidR="003A2D4A" w:rsidRPr="0071067C">
              <w:rPr>
                <w:rStyle w:val="Hyperlink"/>
                <w:rFonts w:cs="Arial"/>
                <w:noProof/>
              </w:rPr>
              <w:t>The Scottish Welfare Fund will be the legislative and delivery mechanism for Self-Isolation Payments in the form of Crisis Grants, as they are designed to provide occasional support to people facing immediate financial need which poses a risk to their health and wellbeing.</w:t>
            </w:r>
            <w:r w:rsidR="003A2D4A">
              <w:rPr>
                <w:noProof/>
                <w:webHidden/>
              </w:rPr>
              <w:tab/>
            </w:r>
            <w:r w:rsidR="003A2D4A">
              <w:rPr>
                <w:noProof/>
                <w:webHidden/>
              </w:rPr>
              <w:fldChar w:fldCharType="begin"/>
            </w:r>
            <w:r w:rsidR="003A2D4A">
              <w:rPr>
                <w:noProof/>
                <w:webHidden/>
              </w:rPr>
              <w:instrText xml:space="preserve"> PAGEREF _Toc52476367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8" w:history="1">
            <w:r w:rsidR="003A2D4A" w:rsidRPr="0071067C">
              <w:rPr>
                <w:rStyle w:val="Hyperlink"/>
                <w:rFonts w:cs="Arial"/>
                <w:noProof/>
              </w:rPr>
              <w:t>11.3</w:t>
            </w:r>
            <w:r w:rsidR="003A2D4A">
              <w:rPr>
                <w:rFonts w:eastAsiaTheme="minorEastAsia"/>
                <w:noProof/>
                <w:lang w:eastAsia="en-GB"/>
              </w:rPr>
              <w:tab/>
            </w:r>
            <w:r w:rsidR="003A2D4A" w:rsidRPr="0071067C">
              <w:rPr>
                <w:rStyle w:val="Hyperlink"/>
                <w:rFonts w:cs="Arial"/>
                <w:noProof/>
              </w:rPr>
              <w:t>The legislative requirements governing the provision of Crisis Grants, set out in the Welfare Funds (Scotland) Regulations 2016 still apply to these awards.  Applicants should be aged 16 years or older, live in the local authority area in which the application is being made and meet the initial eligibility checks set out in 5.4 Stage 1.</w:t>
            </w:r>
            <w:r w:rsidR="003A2D4A">
              <w:rPr>
                <w:noProof/>
                <w:webHidden/>
              </w:rPr>
              <w:tab/>
            </w:r>
            <w:r w:rsidR="003A2D4A">
              <w:rPr>
                <w:noProof/>
                <w:webHidden/>
              </w:rPr>
              <w:fldChar w:fldCharType="begin"/>
            </w:r>
            <w:r w:rsidR="003A2D4A">
              <w:rPr>
                <w:noProof/>
                <w:webHidden/>
              </w:rPr>
              <w:instrText xml:space="preserve"> PAGEREF _Toc52476368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69" w:history="1">
            <w:r w:rsidR="003A2D4A" w:rsidRPr="0071067C">
              <w:rPr>
                <w:rStyle w:val="Hyperlink"/>
                <w:noProof/>
              </w:rPr>
              <w:t>11.4</w:t>
            </w:r>
            <w:r w:rsidR="003A2D4A">
              <w:rPr>
                <w:rFonts w:eastAsiaTheme="minorEastAsia"/>
                <w:noProof/>
                <w:lang w:eastAsia="en-GB"/>
              </w:rPr>
              <w:tab/>
            </w:r>
            <w:r w:rsidR="003A2D4A" w:rsidRPr="0071067C">
              <w:rPr>
                <w:rStyle w:val="Hyperlink"/>
                <w:rFonts w:cs="Arial"/>
                <w:noProof/>
              </w:rPr>
              <w:t>The Scottish Government has agreed with COSLA that local authorities will receive and process Self-Isolation Payment applications and will make an award of £500 to eligible applicants.</w:t>
            </w:r>
            <w:r w:rsidR="003A2D4A">
              <w:rPr>
                <w:noProof/>
                <w:webHidden/>
              </w:rPr>
              <w:tab/>
            </w:r>
            <w:r w:rsidR="003A2D4A">
              <w:rPr>
                <w:noProof/>
                <w:webHidden/>
              </w:rPr>
              <w:fldChar w:fldCharType="begin"/>
            </w:r>
            <w:r w:rsidR="003A2D4A">
              <w:rPr>
                <w:noProof/>
                <w:webHidden/>
              </w:rPr>
              <w:instrText xml:space="preserve"> PAGEREF _Toc52476369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70" w:history="1">
            <w:r w:rsidR="003A2D4A" w:rsidRPr="0071067C">
              <w:rPr>
                <w:rStyle w:val="Hyperlink"/>
                <w:noProof/>
              </w:rPr>
              <w:t>11.5</w:t>
            </w:r>
            <w:r w:rsidR="003A2D4A">
              <w:rPr>
                <w:rFonts w:eastAsiaTheme="minorEastAsia"/>
                <w:noProof/>
                <w:lang w:eastAsia="en-GB"/>
              </w:rPr>
              <w:tab/>
            </w:r>
            <w:r w:rsidR="003A2D4A" w:rsidRPr="0071067C">
              <w:rPr>
                <w:rStyle w:val="Hyperlink"/>
                <w:rFonts w:cs="Arial"/>
                <w:noProof/>
              </w:rPr>
              <w:t>The Scottish Government has committed to providing funding for both the programme and administration costs for these payments in addition to the main SWF budget to ensure the effective delivery of this policy.  Local authorities will be reimbursed for each award paid.</w:t>
            </w:r>
            <w:r w:rsidR="003A2D4A">
              <w:rPr>
                <w:noProof/>
                <w:webHidden/>
              </w:rPr>
              <w:tab/>
            </w:r>
            <w:r w:rsidR="003A2D4A">
              <w:rPr>
                <w:noProof/>
                <w:webHidden/>
              </w:rPr>
              <w:fldChar w:fldCharType="begin"/>
            </w:r>
            <w:r w:rsidR="003A2D4A">
              <w:rPr>
                <w:noProof/>
                <w:webHidden/>
              </w:rPr>
              <w:instrText xml:space="preserve"> PAGEREF _Toc52476370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rPr>
              <w:rFonts w:eastAsiaTheme="minorEastAsia"/>
              <w:noProof/>
              <w:lang w:eastAsia="en-GB"/>
            </w:rPr>
          </w:pPr>
          <w:hyperlink w:anchor="_Toc52476371" w:history="1">
            <w:r w:rsidR="003A2D4A" w:rsidRPr="0071067C">
              <w:rPr>
                <w:rStyle w:val="Hyperlink"/>
                <w:noProof/>
              </w:rPr>
              <w:t>Application Process</w:t>
            </w:r>
            <w:r w:rsidR="003A2D4A">
              <w:rPr>
                <w:noProof/>
                <w:webHidden/>
              </w:rPr>
              <w:tab/>
            </w:r>
            <w:r w:rsidR="003A2D4A">
              <w:rPr>
                <w:noProof/>
                <w:webHidden/>
              </w:rPr>
              <w:fldChar w:fldCharType="begin"/>
            </w:r>
            <w:r w:rsidR="003A2D4A">
              <w:rPr>
                <w:noProof/>
                <w:webHidden/>
              </w:rPr>
              <w:instrText xml:space="preserve"> PAGEREF _Toc52476371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72" w:history="1">
            <w:r w:rsidR="003A2D4A" w:rsidRPr="0071067C">
              <w:rPr>
                <w:rStyle w:val="Hyperlink"/>
                <w:rFonts w:cs="Arial"/>
                <w:noProof/>
              </w:rPr>
              <w:t>11.6</w:t>
            </w:r>
            <w:r w:rsidR="003A2D4A">
              <w:rPr>
                <w:rFonts w:eastAsiaTheme="minorEastAsia"/>
                <w:noProof/>
                <w:lang w:eastAsia="en-GB"/>
              </w:rPr>
              <w:tab/>
            </w:r>
            <w:r w:rsidR="003A2D4A" w:rsidRPr="0071067C">
              <w:rPr>
                <w:rStyle w:val="Hyperlink"/>
                <w:rFonts w:cs="Arial"/>
                <w:noProof/>
              </w:rPr>
              <w:t>Applications will be made using a separate, shorter application form recording the information required to establish eligibility and such other information as is required for national or local recording.</w:t>
            </w:r>
            <w:r w:rsidR="003A2D4A">
              <w:rPr>
                <w:noProof/>
                <w:webHidden/>
              </w:rPr>
              <w:tab/>
            </w:r>
            <w:r w:rsidR="003A2D4A">
              <w:rPr>
                <w:noProof/>
                <w:webHidden/>
              </w:rPr>
              <w:fldChar w:fldCharType="begin"/>
            </w:r>
            <w:r w:rsidR="003A2D4A">
              <w:rPr>
                <w:noProof/>
                <w:webHidden/>
              </w:rPr>
              <w:instrText xml:space="preserve"> PAGEREF _Toc52476372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73" w:history="1">
            <w:r w:rsidR="003A2D4A" w:rsidRPr="0071067C">
              <w:rPr>
                <w:rStyle w:val="Hyperlink"/>
                <w:rFonts w:cs="Arial"/>
                <w:noProof/>
              </w:rPr>
              <w:t>11.7</w:t>
            </w:r>
            <w:r w:rsidR="003A2D4A">
              <w:rPr>
                <w:rFonts w:eastAsiaTheme="minorEastAsia"/>
                <w:noProof/>
                <w:lang w:eastAsia="en-GB"/>
              </w:rPr>
              <w:tab/>
            </w:r>
            <w:r w:rsidR="003A2D4A" w:rsidRPr="0071067C">
              <w:rPr>
                <w:rStyle w:val="Hyperlink"/>
                <w:rFonts w:cs="Arial"/>
                <w:noProof/>
              </w:rPr>
              <w:t>Self-Isolation Payments will be available from 12 October.  Applicants who were asked to self-isolate on or after 28 September can apply.  Those who were asked to self-isolate before that date will no longer be self-isolating and will not, therefore, mee the eligibility criteria.  If such individuals are experiencing a financial crisis as a result of having self-isolated they may, of course, apply separately for a Crisis Grant.</w:t>
            </w:r>
            <w:r w:rsidR="003A2D4A">
              <w:rPr>
                <w:noProof/>
                <w:webHidden/>
              </w:rPr>
              <w:tab/>
            </w:r>
            <w:r w:rsidR="003A2D4A">
              <w:rPr>
                <w:noProof/>
                <w:webHidden/>
              </w:rPr>
              <w:fldChar w:fldCharType="begin"/>
            </w:r>
            <w:r w:rsidR="003A2D4A">
              <w:rPr>
                <w:noProof/>
                <w:webHidden/>
              </w:rPr>
              <w:instrText xml:space="preserve"> PAGEREF _Toc52476373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74" w:history="1">
            <w:r w:rsidR="003A2D4A" w:rsidRPr="0071067C">
              <w:rPr>
                <w:rStyle w:val="Hyperlink"/>
                <w:rFonts w:cs="Arial"/>
                <w:noProof/>
              </w:rPr>
              <w:t>11.8</w:t>
            </w:r>
            <w:r w:rsidR="003A2D4A">
              <w:rPr>
                <w:rFonts w:eastAsiaTheme="minorEastAsia"/>
                <w:noProof/>
                <w:lang w:eastAsia="en-GB"/>
              </w:rPr>
              <w:tab/>
            </w:r>
            <w:r w:rsidR="003A2D4A" w:rsidRPr="0071067C">
              <w:rPr>
                <w:rStyle w:val="Hyperlink"/>
                <w:rFonts w:cs="Arial"/>
                <w:noProof/>
              </w:rPr>
              <w:t>Applications can be made at any point during the individual’s 14 day self-isolation period.</w:t>
            </w:r>
            <w:r w:rsidR="003A2D4A">
              <w:rPr>
                <w:noProof/>
                <w:webHidden/>
              </w:rPr>
              <w:tab/>
            </w:r>
            <w:r w:rsidR="003A2D4A">
              <w:rPr>
                <w:noProof/>
                <w:webHidden/>
              </w:rPr>
              <w:fldChar w:fldCharType="begin"/>
            </w:r>
            <w:r w:rsidR="003A2D4A">
              <w:rPr>
                <w:noProof/>
                <w:webHidden/>
              </w:rPr>
              <w:instrText xml:space="preserve"> PAGEREF _Toc52476374 \h </w:instrText>
            </w:r>
            <w:r w:rsidR="003A2D4A">
              <w:rPr>
                <w:noProof/>
                <w:webHidden/>
              </w:rPr>
            </w:r>
            <w:r w:rsidR="003A2D4A">
              <w:rPr>
                <w:noProof/>
                <w:webHidden/>
              </w:rPr>
              <w:fldChar w:fldCharType="separate"/>
            </w:r>
            <w:r w:rsidR="003A2D4A">
              <w:rPr>
                <w:noProof/>
                <w:webHidden/>
              </w:rPr>
              <w:t>65</w:t>
            </w:r>
            <w:r w:rsidR="003A2D4A">
              <w:rPr>
                <w:noProof/>
                <w:webHidden/>
              </w:rPr>
              <w:fldChar w:fldCharType="end"/>
            </w:r>
          </w:hyperlink>
        </w:p>
        <w:p w:rsidR="003A2D4A" w:rsidRDefault="00A80F1A">
          <w:pPr>
            <w:pStyle w:val="TOC2"/>
            <w:rPr>
              <w:rFonts w:eastAsiaTheme="minorEastAsia"/>
              <w:noProof/>
              <w:lang w:eastAsia="en-GB"/>
            </w:rPr>
          </w:pPr>
          <w:hyperlink w:anchor="_Toc52476375" w:history="1">
            <w:r w:rsidR="003A2D4A" w:rsidRPr="0071067C">
              <w:rPr>
                <w:rStyle w:val="Hyperlink"/>
                <w:noProof/>
              </w:rPr>
              <w:t>Establishing eligibility</w:t>
            </w:r>
            <w:r w:rsidR="003A2D4A">
              <w:rPr>
                <w:noProof/>
                <w:webHidden/>
              </w:rPr>
              <w:tab/>
            </w:r>
            <w:r w:rsidR="003A2D4A">
              <w:rPr>
                <w:noProof/>
                <w:webHidden/>
              </w:rPr>
              <w:fldChar w:fldCharType="begin"/>
            </w:r>
            <w:r w:rsidR="003A2D4A">
              <w:rPr>
                <w:noProof/>
                <w:webHidden/>
              </w:rPr>
              <w:instrText xml:space="preserve"> PAGEREF _Toc52476375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76" w:history="1">
            <w:r w:rsidR="003A2D4A" w:rsidRPr="0071067C">
              <w:rPr>
                <w:rStyle w:val="Hyperlink"/>
                <w:rFonts w:cs="Arial"/>
                <w:noProof/>
              </w:rPr>
              <w:t>11.9</w:t>
            </w:r>
            <w:r w:rsidR="003A2D4A">
              <w:rPr>
                <w:rFonts w:eastAsiaTheme="minorEastAsia"/>
                <w:noProof/>
                <w:lang w:eastAsia="en-GB"/>
              </w:rPr>
              <w:tab/>
            </w:r>
            <w:r w:rsidR="003A2D4A" w:rsidRPr="0071067C">
              <w:rPr>
                <w:rStyle w:val="Hyperlink"/>
                <w:rFonts w:cs="Arial"/>
                <w:noProof/>
              </w:rPr>
              <w:t>The key tests of eligibility for a Self-Isolation Payment are whether the applicant:</w:t>
            </w:r>
            <w:r w:rsidR="003A2D4A">
              <w:rPr>
                <w:noProof/>
                <w:webHidden/>
              </w:rPr>
              <w:tab/>
            </w:r>
            <w:r w:rsidR="003A2D4A">
              <w:rPr>
                <w:noProof/>
                <w:webHidden/>
              </w:rPr>
              <w:fldChar w:fldCharType="begin"/>
            </w:r>
            <w:r w:rsidR="003A2D4A">
              <w:rPr>
                <w:noProof/>
                <w:webHidden/>
              </w:rPr>
              <w:instrText xml:space="preserve"> PAGEREF _Toc52476376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77" w:history="1">
            <w:r w:rsidR="003A2D4A" w:rsidRPr="0071067C">
              <w:rPr>
                <w:rStyle w:val="Hyperlink"/>
                <w:rFonts w:cs="Arial"/>
                <w:noProof/>
              </w:rPr>
              <w:t>11.10</w:t>
            </w:r>
            <w:r w:rsidR="003A2D4A">
              <w:rPr>
                <w:rFonts w:eastAsiaTheme="minorEastAsia"/>
                <w:noProof/>
                <w:lang w:eastAsia="en-GB"/>
              </w:rPr>
              <w:tab/>
            </w:r>
            <w:r w:rsidR="003A2D4A" w:rsidRPr="0071067C">
              <w:rPr>
                <w:rStyle w:val="Hyperlink"/>
                <w:rFonts w:cs="Arial"/>
                <w:noProof/>
              </w:rPr>
              <w:t>Local authorities will have discretion to make an award to an applicant who is not in receipt of Universal Credit or a legacy benefit but who the authority considers is in receipt of a low income.  In such cases the considerations set out at 7.18 and 7.29 will apply.</w:t>
            </w:r>
            <w:r w:rsidR="003A2D4A">
              <w:rPr>
                <w:noProof/>
                <w:webHidden/>
              </w:rPr>
              <w:tab/>
            </w:r>
            <w:r w:rsidR="003A2D4A">
              <w:rPr>
                <w:noProof/>
                <w:webHidden/>
              </w:rPr>
              <w:fldChar w:fldCharType="begin"/>
            </w:r>
            <w:r w:rsidR="003A2D4A">
              <w:rPr>
                <w:noProof/>
                <w:webHidden/>
              </w:rPr>
              <w:instrText xml:space="preserve"> PAGEREF _Toc52476377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rPr>
              <w:rFonts w:eastAsiaTheme="minorEastAsia"/>
              <w:noProof/>
              <w:lang w:eastAsia="en-GB"/>
            </w:rPr>
          </w:pPr>
          <w:hyperlink w:anchor="_Toc52476378" w:history="1">
            <w:r w:rsidR="003A2D4A" w:rsidRPr="0071067C">
              <w:rPr>
                <w:rStyle w:val="Hyperlink"/>
                <w:noProof/>
              </w:rPr>
              <w:t>Evidence in support of application</w:t>
            </w:r>
            <w:r w:rsidR="003A2D4A">
              <w:rPr>
                <w:noProof/>
                <w:webHidden/>
              </w:rPr>
              <w:tab/>
            </w:r>
            <w:r w:rsidR="003A2D4A">
              <w:rPr>
                <w:noProof/>
                <w:webHidden/>
              </w:rPr>
              <w:fldChar w:fldCharType="begin"/>
            </w:r>
            <w:r w:rsidR="003A2D4A">
              <w:rPr>
                <w:noProof/>
                <w:webHidden/>
              </w:rPr>
              <w:instrText xml:space="preserve"> PAGEREF _Toc52476378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79" w:history="1">
            <w:r w:rsidR="003A2D4A" w:rsidRPr="0071067C">
              <w:rPr>
                <w:rStyle w:val="Hyperlink"/>
                <w:rFonts w:cs="Arial"/>
                <w:noProof/>
              </w:rPr>
              <w:t>11.11</w:t>
            </w:r>
            <w:r w:rsidR="003A2D4A">
              <w:rPr>
                <w:rFonts w:eastAsiaTheme="minorEastAsia"/>
                <w:noProof/>
                <w:lang w:eastAsia="en-GB"/>
              </w:rPr>
              <w:tab/>
            </w:r>
            <w:r w:rsidR="003A2D4A" w:rsidRPr="0071067C">
              <w:rPr>
                <w:rStyle w:val="Hyperlink"/>
                <w:rFonts w:cs="Arial"/>
                <w:noProof/>
              </w:rPr>
              <w:t>A decision maker may contact the applicant for more information, check with third parties (subject to the applicant’s agreement) such as employers.  When this type of contact takes place, it should be recorded.</w:t>
            </w:r>
            <w:r w:rsidR="003A2D4A">
              <w:rPr>
                <w:noProof/>
                <w:webHidden/>
              </w:rPr>
              <w:tab/>
            </w:r>
            <w:r w:rsidR="003A2D4A">
              <w:rPr>
                <w:noProof/>
                <w:webHidden/>
              </w:rPr>
              <w:fldChar w:fldCharType="begin"/>
            </w:r>
            <w:r w:rsidR="003A2D4A">
              <w:rPr>
                <w:noProof/>
                <w:webHidden/>
              </w:rPr>
              <w:instrText xml:space="preserve"> PAGEREF _Toc52476379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80" w:history="1">
            <w:r w:rsidR="003A2D4A" w:rsidRPr="0071067C">
              <w:rPr>
                <w:rStyle w:val="Hyperlink"/>
                <w:rFonts w:cs="Arial"/>
                <w:noProof/>
              </w:rPr>
              <w:t>11.12</w:t>
            </w:r>
            <w:r w:rsidR="003A2D4A">
              <w:rPr>
                <w:rFonts w:eastAsiaTheme="minorEastAsia"/>
                <w:noProof/>
                <w:lang w:eastAsia="en-GB"/>
              </w:rPr>
              <w:tab/>
            </w:r>
            <w:r w:rsidR="003A2D4A" w:rsidRPr="0071067C">
              <w:rPr>
                <w:rStyle w:val="Hyperlink"/>
                <w:rFonts w:cs="Arial"/>
                <w:noProof/>
              </w:rPr>
              <w:t>The decision maker will make a decision based on the evidence provided in accordance with the SWF Guidance.</w:t>
            </w:r>
            <w:r w:rsidR="003A2D4A">
              <w:rPr>
                <w:noProof/>
                <w:webHidden/>
              </w:rPr>
              <w:tab/>
            </w:r>
            <w:r w:rsidR="003A2D4A">
              <w:rPr>
                <w:noProof/>
                <w:webHidden/>
              </w:rPr>
              <w:fldChar w:fldCharType="begin"/>
            </w:r>
            <w:r w:rsidR="003A2D4A">
              <w:rPr>
                <w:noProof/>
                <w:webHidden/>
              </w:rPr>
              <w:instrText xml:space="preserve"> PAGEREF _Toc52476380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81" w:history="1">
            <w:r w:rsidR="003A2D4A" w:rsidRPr="0071067C">
              <w:rPr>
                <w:rStyle w:val="Hyperlink"/>
                <w:rFonts w:cs="Arial"/>
                <w:noProof/>
              </w:rPr>
              <w:t>11.13</w:t>
            </w:r>
            <w:r w:rsidR="003A2D4A">
              <w:rPr>
                <w:rFonts w:eastAsiaTheme="minorEastAsia"/>
                <w:noProof/>
                <w:lang w:eastAsia="en-GB"/>
              </w:rPr>
              <w:tab/>
            </w:r>
            <w:r w:rsidR="003A2D4A" w:rsidRPr="0071067C">
              <w:rPr>
                <w:rStyle w:val="Hyperlink"/>
                <w:rFonts w:cs="Arial"/>
                <w:noProof/>
              </w:rPr>
              <w:t>Applicants who meet the eligibility criteria will receive a payment of £500.  Local authorities retain discretion in determining how awards are fulfilled but decision makers should bear in mind that recipients will be self-isolating and should not, therefore, go out to pubic areas.  This includes going out to buy food.  Payments to bank accounts may, therefore, be preferable.</w:t>
            </w:r>
            <w:r w:rsidR="003A2D4A">
              <w:rPr>
                <w:noProof/>
                <w:webHidden/>
              </w:rPr>
              <w:tab/>
            </w:r>
            <w:r w:rsidR="003A2D4A">
              <w:rPr>
                <w:noProof/>
                <w:webHidden/>
              </w:rPr>
              <w:fldChar w:fldCharType="begin"/>
            </w:r>
            <w:r w:rsidR="003A2D4A">
              <w:rPr>
                <w:noProof/>
                <w:webHidden/>
              </w:rPr>
              <w:instrText xml:space="preserve"> PAGEREF _Toc52476381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rPr>
              <w:rFonts w:eastAsiaTheme="minorEastAsia"/>
              <w:noProof/>
              <w:lang w:eastAsia="en-GB"/>
            </w:rPr>
          </w:pPr>
          <w:hyperlink w:anchor="_Toc52476382" w:history="1">
            <w:r w:rsidR="003A2D4A" w:rsidRPr="0071067C">
              <w:rPr>
                <w:rStyle w:val="Hyperlink"/>
                <w:noProof/>
              </w:rPr>
              <w:t>Notifying the decision</w:t>
            </w:r>
            <w:r w:rsidR="003A2D4A">
              <w:rPr>
                <w:noProof/>
                <w:webHidden/>
              </w:rPr>
              <w:tab/>
            </w:r>
            <w:r w:rsidR="003A2D4A">
              <w:rPr>
                <w:noProof/>
                <w:webHidden/>
              </w:rPr>
              <w:fldChar w:fldCharType="begin"/>
            </w:r>
            <w:r w:rsidR="003A2D4A">
              <w:rPr>
                <w:noProof/>
                <w:webHidden/>
              </w:rPr>
              <w:instrText xml:space="preserve"> PAGEREF _Toc52476382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83" w:history="1">
            <w:r w:rsidR="003A2D4A" w:rsidRPr="0071067C">
              <w:rPr>
                <w:rStyle w:val="Hyperlink"/>
                <w:rFonts w:cs="Arial"/>
                <w:noProof/>
              </w:rPr>
              <w:t>11.14</w:t>
            </w:r>
            <w:r w:rsidR="003A2D4A">
              <w:rPr>
                <w:rFonts w:eastAsiaTheme="minorEastAsia"/>
                <w:noProof/>
                <w:lang w:eastAsia="en-GB"/>
              </w:rPr>
              <w:tab/>
            </w:r>
            <w:r w:rsidR="003A2D4A" w:rsidRPr="0071067C">
              <w:rPr>
                <w:rStyle w:val="Hyperlink"/>
                <w:rFonts w:cs="Arial"/>
                <w:noProof/>
              </w:rPr>
              <w:t>All applicants should receive an official decision which should be in writing, unless the applicant requests otherwise.</w:t>
            </w:r>
            <w:r w:rsidR="003A2D4A">
              <w:rPr>
                <w:noProof/>
                <w:webHidden/>
              </w:rPr>
              <w:tab/>
            </w:r>
            <w:r w:rsidR="003A2D4A">
              <w:rPr>
                <w:noProof/>
                <w:webHidden/>
              </w:rPr>
              <w:fldChar w:fldCharType="begin"/>
            </w:r>
            <w:r w:rsidR="003A2D4A">
              <w:rPr>
                <w:noProof/>
                <w:webHidden/>
              </w:rPr>
              <w:instrText xml:space="preserve"> PAGEREF _Toc52476383 \h </w:instrText>
            </w:r>
            <w:r w:rsidR="003A2D4A">
              <w:rPr>
                <w:noProof/>
                <w:webHidden/>
              </w:rPr>
            </w:r>
            <w:r w:rsidR="003A2D4A">
              <w:rPr>
                <w:noProof/>
                <w:webHidden/>
              </w:rPr>
              <w:fldChar w:fldCharType="separate"/>
            </w:r>
            <w:r w:rsidR="003A2D4A">
              <w:rPr>
                <w:noProof/>
                <w:webHidden/>
              </w:rPr>
              <w:t>66</w:t>
            </w:r>
            <w:r w:rsidR="003A2D4A">
              <w:rPr>
                <w:noProof/>
                <w:webHidden/>
              </w:rPr>
              <w:fldChar w:fldCharType="end"/>
            </w:r>
          </w:hyperlink>
        </w:p>
        <w:p w:rsidR="003A2D4A" w:rsidRDefault="00A80F1A">
          <w:pPr>
            <w:pStyle w:val="TOC2"/>
            <w:rPr>
              <w:rFonts w:eastAsiaTheme="minorEastAsia"/>
              <w:noProof/>
              <w:lang w:eastAsia="en-GB"/>
            </w:rPr>
          </w:pPr>
          <w:hyperlink w:anchor="_Toc52476384" w:history="1">
            <w:r w:rsidR="003A2D4A" w:rsidRPr="0071067C">
              <w:rPr>
                <w:rStyle w:val="Hyperlink"/>
                <w:noProof/>
              </w:rPr>
              <w:t>Management Information</w:t>
            </w:r>
            <w:r w:rsidR="003A2D4A">
              <w:rPr>
                <w:noProof/>
                <w:webHidden/>
              </w:rPr>
              <w:tab/>
            </w:r>
            <w:r w:rsidR="003A2D4A">
              <w:rPr>
                <w:noProof/>
                <w:webHidden/>
              </w:rPr>
              <w:fldChar w:fldCharType="begin"/>
            </w:r>
            <w:r w:rsidR="003A2D4A">
              <w:rPr>
                <w:noProof/>
                <w:webHidden/>
              </w:rPr>
              <w:instrText xml:space="preserve"> PAGEREF _Toc52476384 \h </w:instrText>
            </w:r>
            <w:r w:rsidR="003A2D4A">
              <w:rPr>
                <w:noProof/>
                <w:webHidden/>
              </w:rPr>
            </w:r>
            <w:r w:rsidR="003A2D4A">
              <w:rPr>
                <w:noProof/>
                <w:webHidden/>
              </w:rPr>
              <w:fldChar w:fldCharType="separate"/>
            </w:r>
            <w:r w:rsidR="003A2D4A">
              <w:rPr>
                <w:noProof/>
                <w:webHidden/>
              </w:rPr>
              <w:t>67</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85" w:history="1">
            <w:r w:rsidR="003A2D4A" w:rsidRPr="0071067C">
              <w:rPr>
                <w:rStyle w:val="Hyperlink"/>
                <w:rFonts w:cs="Arial"/>
                <w:noProof/>
              </w:rPr>
              <w:t>11.15</w:t>
            </w:r>
            <w:r w:rsidR="003A2D4A">
              <w:rPr>
                <w:rFonts w:eastAsiaTheme="minorEastAsia"/>
                <w:noProof/>
                <w:lang w:eastAsia="en-GB"/>
              </w:rPr>
              <w:tab/>
            </w:r>
            <w:r w:rsidR="003A2D4A" w:rsidRPr="0071067C">
              <w:rPr>
                <w:rStyle w:val="Hyperlink"/>
                <w:rFonts w:cs="Arial"/>
                <w:noProof/>
              </w:rPr>
              <w:t>Local authorities are required to record the total number of Self-Isolation Payment applications and awards and the total expenditure on such awards on a monthly basis.</w:t>
            </w:r>
            <w:r w:rsidR="003A2D4A">
              <w:rPr>
                <w:noProof/>
                <w:webHidden/>
              </w:rPr>
              <w:tab/>
            </w:r>
            <w:r w:rsidR="003A2D4A">
              <w:rPr>
                <w:noProof/>
                <w:webHidden/>
              </w:rPr>
              <w:fldChar w:fldCharType="begin"/>
            </w:r>
            <w:r w:rsidR="003A2D4A">
              <w:rPr>
                <w:noProof/>
                <w:webHidden/>
              </w:rPr>
              <w:instrText xml:space="preserve"> PAGEREF _Toc52476385 \h </w:instrText>
            </w:r>
            <w:r w:rsidR="003A2D4A">
              <w:rPr>
                <w:noProof/>
                <w:webHidden/>
              </w:rPr>
            </w:r>
            <w:r w:rsidR="003A2D4A">
              <w:rPr>
                <w:noProof/>
                <w:webHidden/>
              </w:rPr>
              <w:fldChar w:fldCharType="separate"/>
            </w:r>
            <w:r w:rsidR="003A2D4A">
              <w:rPr>
                <w:noProof/>
                <w:webHidden/>
              </w:rPr>
              <w:t>67</w:t>
            </w:r>
            <w:r w:rsidR="003A2D4A">
              <w:rPr>
                <w:noProof/>
                <w:webHidden/>
              </w:rPr>
              <w:fldChar w:fldCharType="end"/>
            </w:r>
          </w:hyperlink>
        </w:p>
        <w:p w:rsidR="003A2D4A" w:rsidRDefault="00A80F1A">
          <w:pPr>
            <w:pStyle w:val="TOC2"/>
            <w:tabs>
              <w:tab w:val="left" w:pos="1100"/>
            </w:tabs>
            <w:rPr>
              <w:rFonts w:eastAsiaTheme="minorEastAsia"/>
              <w:noProof/>
              <w:lang w:eastAsia="en-GB"/>
            </w:rPr>
          </w:pPr>
          <w:hyperlink w:anchor="_Toc52476386" w:history="1">
            <w:r w:rsidR="003A2D4A" w:rsidRPr="0071067C">
              <w:rPr>
                <w:rStyle w:val="Hyperlink"/>
                <w:rFonts w:cs="Arial"/>
                <w:noProof/>
              </w:rPr>
              <w:t>11.16</w:t>
            </w:r>
            <w:r w:rsidR="003A2D4A">
              <w:rPr>
                <w:rFonts w:eastAsiaTheme="minorEastAsia"/>
                <w:noProof/>
                <w:lang w:eastAsia="en-GB"/>
              </w:rPr>
              <w:tab/>
            </w:r>
            <w:r w:rsidR="003A2D4A" w:rsidRPr="0071067C">
              <w:rPr>
                <w:rStyle w:val="Hyperlink"/>
                <w:rFonts w:cs="Arial"/>
                <w:noProof/>
              </w:rPr>
              <w:t>An additional spreadsheet for this purpose will be provided by Scottish Government to local authorities.  The recording of application reference numbers of all applications will allow the statistics for these types of applications to be separated from the main quarterly SWF statistics in the official Scottish Government statistics publication.  The additional spreadsheet should be completed and submitted at the same time as the SWF Management return.</w:t>
            </w:r>
            <w:r w:rsidR="003A2D4A">
              <w:rPr>
                <w:noProof/>
                <w:webHidden/>
              </w:rPr>
              <w:tab/>
            </w:r>
            <w:r w:rsidR="003A2D4A">
              <w:rPr>
                <w:noProof/>
                <w:webHidden/>
              </w:rPr>
              <w:fldChar w:fldCharType="begin"/>
            </w:r>
            <w:r w:rsidR="003A2D4A">
              <w:rPr>
                <w:noProof/>
                <w:webHidden/>
              </w:rPr>
              <w:instrText xml:space="preserve"> PAGEREF _Toc52476386 \h </w:instrText>
            </w:r>
            <w:r w:rsidR="003A2D4A">
              <w:rPr>
                <w:noProof/>
                <w:webHidden/>
              </w:rPr>
            </w:r>
            <w:r w:rsidR="003A2D4A">
              <w:rPr>
                <w:noProof/>
                <w:webHidden/>
              </w:rPr>
              <w:fldChar w:fldCharType="separate"/>
            </w:r>
            <w:r w:rsidR="003A2D4A">
              <w:rPr>
                <w:noProof/>
                <w:webHidden/>
              </w:rPr>
              <w:t>67</w:t>
            </w:r>
            <w:r w:rsidR="003A2D4A">
              <w:rPr>
                <w:noProof/>
                <w:webHidden/>
              </w:rPr>
              <w:fldChar w:fldCharType="end"/>
            </w:r>
          </w:hyperlink>
        </w:p>
        <w:p w:rsidR="003A2D4A" w:rsidRDefault="00A80F1A">
          <w:pPr>
            <w:pStyle w:val="TOC1"/>
            <w:tabs>
              <w:tab w:val="left" w:pos="660"/>
              <w:tab w:val="right" w:leader="dot" w:pos="9016"/>
            </w:tabs>
            <w:rPr>
              <w:rFonts w:eastAsiaTheme="minorEastAsia"/>
              <w:noProof/>
              <w:lang w:eastAsia="en-GB"/>
            </w:rPr>
          </w:pPr>
          <w:hyperlink w:anchor="_Toc52476387" w:history="1">
            <w:r w:rsidR="003A2D4A" w:rsidRPr="0071067C">
              <w:rPr>
                <w:rStyle w:val="Hyperlink"/>
                <w:rFonts w:eastAsia="Times New Roman"/>
                <w:noProof/>
                <w:lang w:eastAsia="en-GB"/>
              </w:rPr>
              <w:t>12.</w:t>
            </w:r>
            <w:r w:rsidR="003A2D4A">
              <w:rPr>
                <w:rFonts w:eastAsiaTheme="minorEastAsia"/>
                <w:noProof/>
                <w:lang w:eastAsia="en-GB"/>
              </w:rPr>
              <w:tab/>
            </w:r>
            <w:r w:rsidR="003A2D4A" w:rsidRPr="0071067C">
              <w:rPr>
                <w:rStyle w:val="Hyperlink"/>
                <w:rFonts w:eastAsia="Times New Roman"/>
                <w:noProof/>
                <w:lang w:eastAsia="en-GB"/>
              </w:rPr>
              <w:t>THE ROLE OF THE SCOTTISH PUBLIC SERVICES OMBUDSMAN (SPSO) – INDEPENDENT REVIEW AND COMPLAINTS HANDLING</w:t>
            </w:r>
            <w:r w:rsidR="003A2D4A">
              <w:rPr>
                <w:noProof/>
                <w:webHidden/>
              </w:rPr>
              <w:tab/>
            </w:r>
            <w:r w:rsidR="003A2D4A">
              <w:rPr>
                <w:noProof/>
                <w:webHidden/>
              </w:rPr>
              <w:fldChar w:fldCharType="begin"/>
            </w:r>
            <w:r w:rsidR="003A2D4A">
              <w:rPr>
                <w:noProof/>
                <w:webHidden/>
              </w:rPr>
              <w:instrText xml:space="preserve"> PAGEREF _Toc52476387 \h </w:instrText>
            </w:r>
            <w:r w:rsidR="003A2D4A">
              <w:rPr>
                <w:noProof/>
                <w:webHidden/>
              </w:rPr>
            </w:r>
            <w:r w:rsidR="003A2D4A">
              <w:rPr>
                <w:noProof/>
                <w:webHidden/>
              </w:rPr>
              <w:fldChar w:fldCharType="separate"/>
            </w:r>
            <w:r w:rsidR="003A2D4A">
              <w:rPr>
                <w:noProof/>
                <w:webHidden/>
              </w:rPr>
              <w:t>68</w:t>
            </w:r>
            <w:r w:rsidR="003A2D4A">
              <w:rPr>
                <w:noProof/>
                <w:webHidden/>
              </w:rPr>
              <w:fldChar w:fldCharType="end"/>
            </w:r>
          </w:hyperlink>
        </w:p>
        <w:p w:rsidR="003A2D4A" w:rsidRDefault="00A80F1A">
          <w:pPr>
            <w:pStyle w:val="TOC2"/>
            <w:rPr>
              <w:rFonts w:eastAsiaTheme="minorEastAsia"/>
              <w:noProof/>
              <w:lang w:eastAsia="en-GB"/>
            </w:rPr>
          </w:pPr>
          <w:hyperlink w:anchor="_Toc52476388" w:history="1">
            <w:r w:rsidR="003A2D4A" w:rsidRPr="0071067C">
              <w:rPr>
                <w:rStyle w:val="Hyperlink"/>
                <w:rFonts w:cs="Arial"/>
                <w:noProof/>
              </w:rPr>
              <w:t>Independent Second Tier Review</w:t>
            </w:r>
            <w:r w:rsidR="003A2D4A">
              <w:rPr>
                <w:noProof/>
                <w:webHidden/>
              </w:rPr>
              <w:tab/>
            </w:r>
            <w:r w:rsidR="003A2D4A">
              <w:rPr>
                <w:noProof/>
                <w:webHidden/>
              </w:rPr>
              <w:fldChar w:fldCharType="begin"/>
            </w:r>
            <w:r w:rsidR="003A2D4A">
              <w:rPr>
                <w:noProof/>
                <w:webHidden/>
              </w:rPr>
              <w:instrText xml:space="preserve"> PAGEREF _Toc52476388 \h </w:instrText>
            </w:r>
            <w:r w:rsidR="003A2D4A">
              <w:rPr>
                <w:noProof/>
                <w:webHidden/>
              </w:rPr>
            </w:r>
            <w:r w:rsidR="003A2D4A">
              <w:rPr>
                <w:noProof/>
                <w:webHidden/>
              </w:rPr>
              <w:fldChar w:fldCharType="separate"/>
            </w:r>
            <w:r w:rsidR="003A2D4A">
              <w:rPr>
                <w:noProof/>
                <w:webHidden/>
              </w:rPr>
              <w:t>68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89" w:history="1">
            <w:r w:rsidR="003A2D4A" w:rsidRPr="0071067C">
              <w:rPr>
                <w:rStyle w:val="Hyperlink"/>
                <w:noProof/>
              </w:rPr>
              <w:t>12.1</w:t>
            </w:r>
            <w:r w:rsidR="003A2D4A">
              <w:rPr>
                <w:rFonts w:eastAsiaTheme="minorEastAsia"/>
                <w:noProof/>
                <w:lang w:eastAsia="en-GB"/>
              </w:rPr>
              <w:tab/>
            </w:r>
            <w:r w:rsidR="003A2D4A" w:rsidRPr="0071067C">
              <w:rPr>
                <w:rStyle w:val="Hyperlink"/>
                <w:noProof/>
              </w:rPr>
              <w:t>An applicant who is likely to be dissatisfied by the outcome of a review by a local authority should be advised, at the time of notification of outcome, that they can ask the SPSO to carry out an independent review.  The SPSO’s service is free, independent and impartial.  More information is available on  their website (www.spso.org.uk/scottishwelfarefund) or by phoning them on 0800 014 7299</w:t>
            </w:r>
            <w:r w:rsidR="003A2D4A">
              <w:rPr>
                <w:noProof/>
                <w:webHidden/>
              </w:rPr>
              <w:tab/>
            </w:r>
            <w:r w:rsidR="003A2D4A">
              <w:rPr>
                <w:noProof/>
                <w:webHidden/>
              </w:rPr>
              <w:fldChar w:fldCharType="begin"/>
            </w:r>
            <w:r w:rsidR="003A2D4A">
              <w:rPr>
                <w:noProof/>
                <w:webHidden/>
              </w:rPr>
              <w:instrText xml:space="preserve"> PAGEREF _Toc52476389 \h </w:instrText>
            </w:r>
            <w:r w:rsidR="003A2D4A">
              <w:rPr>
                <w:noProof/>
                <w:webHidden/>
              </w:rPr>
            </w:r>
            <w:r w:rsidR="003A2D4A">
              <w:rPr>
                <w:noProof/>
                <w:webHidden/>
              </w:rPr>
              <w:fldChar w:fldCharType="separate"/>
            </w:r>
            <w:r w:rsidR="003A2D4A">
              <w:rPr>
                <w:noProof/>
                <w:webHidden/>
              </w:rPr>
              <w:t>68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90" w:history="1">
            <w:r w:rsidR="003A2D4A" w:rsidRPr="0071067C">
              <w:rPr>
                <w:rStyle w:val="Hyperlink"/>
                <w:noProof/>
              </w:rPr>
              <w:t>12.2</w:t>
            </w:r>
            <w:r w:rsidR="003A2D4A">
              <w:rPr>
                <w:rFonts w:eastAsiaTheme="minorEastAsia"/>
                <w:noProof/>
                <w:lang w:eastAsia="en-GB"/>
              </w:rPr>
              <w:tab/>
            </w:r>
            <w:r w:rsidR="003A2D4A" w:rsidRPr="0071067C">
              <w:rPr>
                <w:rStyle w:val="Hyperlink"/>
                <w:noProof/>
              </w:rPr>
              <w:t>The SPSO can direct a local authority to make an award following a 2nd tier review. If a local authority is directed to make an award by the SPSO, regardless of whether they agree with the decision, they should make the payment without delay, in accordance with the Ombudsman’s powers outlined in section 8 of the Welfare Funds Act.</w:t>
            </w:r>
            <w:r w:rsidR="003A2D4A">
              <w:rPr>
                <w:noProof/>
                <w:webHidden/>
              </w:rPr>
              <w:tab/>
            </w:r>
            <w:r w:rsidR="003A2D4A">
              <w:rPr>
                <w:noProof/>
                <w:webHidden/>
              </w:rPr>
              <w:fldChar w:fldCharType="begin"/>
            </w:r>
            <w:r w:rsidR="003A2D4A">
              <w:rPr>
                <w:noProof/>
                <w:webHidden/>
              </w:rPr>
              <w:instrText xml:space="preserve"> PAGEREF _Toc52476390 \h </w:instrText>
            </w:r>
            <w:r w:rsidR="003A2D4A">
              <w:rPr>
                <w:noProof/>
                <w:webHidden/>
              </w:rPr>
            </w:r>
            <w:r w:rsidR="003A2D4A">
              <w:rPr>
                <w:noProof/>
                <w:webHidden/>
              </w:rPr>
              <w:fldChar w:fldCharType="separate"/>
            </w:r>
            <w:r w:rsidR="003A2D4A">
              <w:rPr>
                <w:noProof/>
                <w:webHidden/>
              </w:rPr>
              <w:t>68</w:t>
            </w:r>
            <w:r w:rsidR="003A2D4A">
              <w:rPr>
                <w:noProof/>
                <w:webHidden/>
              </w:rPr>
              <w:fldChar w:fldCharType="end"/>
            </w:r>
          </w:hyperlink>
        </w:p>
        <w:p w:rsidR="003A2D4A" w:rsidRDefault="00A80F1A">
          <w:pPr>
            <w:pStyle w:val="TOC2"/>
            <w:rPr>
              <w:rFonts w:eastAsiaTheme="minorEastAsia"/>
              <w:noProof/>
              <w:lang w:eastAsia="en-GB"/>
            </w:rPr>
          </w:pPr>
          <w:hyperlink w:anchor="_Toc52476391" w:history="1">
            <w:r w:rsidR="003A2D4A" w:rsidRPr="0071067C">
              <w:rPr>
                <w:rStyle w:val="Hyperlink"/>
                <w:rFonts w:cs="Arial"/>
                <w:noProof/>
              </w:rPr>
              <w:t>SPSO Complaint Handling</w:t>
            </w:r>
            <w:r w:rsidR="003A2D4A">
              <w:rPr>
                <w:noProof/>
                <w:webHidden/>
              </w:rPr>
              <w:tab/>
            </w:r>
            <w:r w:rsidR="003A2D4A">
              <w:rPr>
                <w:noProof/>
                <w:webHidden/>
              </w:rPr>
              <w:fldChar w:fldCharType="begin"/>
            </w:r>
            <w:r w:rsidR="003A2D4A">
              <w:rPr>
                <w:noProof/>
                <w:webHidden/>
              </w:rPr>
              <w:instrText xml:space="preserve"> PAGEREF _Toc52476391 \h </w:instrText>
            </w:r>
            <w:r w:rsidR="003A2D4A">
              <w:rPr>
                <w:noProof/>
                <w:webHidden/>
              </w:rPr>
            </w:r>
            <w:r w:rsidR="003A2D4A">
              <w:rPr>
                <w:noProof/>
                <w:webHidden/>
              </w:rPr>
              <w:fldChar w:fldCharType="separate"/>
            </w:r>
            <w:r w:rsidR="003A2D4A">
              <w:rPr>
                <w:noProof/>
                <w:webHidden/>
              </w:rPr>
              <w:t>68</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92" w:history="1">
            <w:r w:rsidR="003A2D4A" w:rsidRPr="0071067C">
              <w:rPr>
                <w:rStyle w:val="Hyperlink"/>
                <w:rFonts w:cs="Arial"/>
                <w:noProof/>
              </w:rPr>
              <w:t>12.3</w:t>
            </w:r>
            <w:r w:rsidR="003A2D4A">
              <w:rPr>
                <w:rFonts w:eastAsiaTheme="minorEastAsia"/>
                <w:noProof/>
                <w:lang w:eastAsia="en-GB"/>
              </w:rPr>
              <w:tab/>
            </w:r>
            <w:r w:rsidR="003A2D4A" w:rsidRPr="0071067C">
              <w:rPr>
                <w:rStyle w:val="Hyperlink"/>
                <w:rFonts w:cs="Arial"/>
                <w:noProof/>
              </w:rPr>
              <w:t xml:space="preserve">If an </w:t>
            </w:r>
            <w:r w:rsidR="003A2D4A" w:rsidRPr="0071067C">
              <w:rPr>
                <w:rStyle w:val="Hyperlink"/>
                <w:noProof/>
              </w:rPr>
              <w:t>applicant</w:t>
            </w:r>
            <w:r w:rsidR="003A2D4A" w:rsidRPr="0071067C">
              <w:rPr>
                <w:rStyle w:val="Hyperlink"/>
                <w:rFonts w:cs="Arial"/>
                <w:noProof/>
              </w:rPr>
              <w:t xml:space="preserve"> has a complaint about the way their application was handled, the SPSO may also be able to consider this (whether as part of a review or otherwise).  Although the local authority should generally handle a complaint through the model Complaints Handling Procedure before making a referral to the SPSO, there may be times when SPSO can consider a complaint sooner, for example, the local authority considered the issues complained about during a first tier review.  If you have any questions about this you should contact the SPSO directly.</w:t>
            </w:r>
            <w:r w:rsidR="003A2D4A">
              <w:rPr>
                <w:noProof/>
                <w:webHidden/>
              </w:rPr>
              <w:tab/>
            </w:r>
            <w:r w:rsidR="003A2D4A">
              <w:rPr>
                <w:noProof/>
                <w:webHidden/>
              </w:rPr>
              <w:fldChar w:fldCharType="begin"/>
            </w:r>
            <w:r w:rsidR="003A2D4A">
              <w:rPr>
                <w:noProof/>
                <w:webHidden/>
              </w:rPr>
              <w:instrText xml:space="preserve"> PAGEREF _Toc52476392 \h </w:instrText>
            </w:r>
            <w:r w:rsidR="003A2D4A">
              <w:rPr>
                <w:noProof/>
                <w:webHidden/>
              </w:rPr>
            </w:r>
            <w:r w:rsidR="003A2D4A">
              <w:rPr>
                <w:noProof/>
                <w:webHidden/>
              </w:rPr>
              <w:fldChar w:fldCharType="separate"/>
            </w:r>
            <w:r w:rsidR="003A2D4A">
              <w:rPr>
                <w:noProof/>
                <w:webHidden/>
              </w:rPr>
              <w:t>68</w:t>
            </w:r>
            <w:r w:rsidR="003A2D4A">
              <w:rPr>
                <w:noProof/>
                <w:webHidden/>
              </w:rPr>
              <w:fldChar w:fldCharType="end"/>
            </w:r>
          </w:hyperlink>
        </w:p>
        <w:p w:rsidR="003A2D4A" w:rsidRDefault="00A80F1A">
          <w:pPr>
            <w:pStyle w:val="TOC1"/>
            <w:tabs>
              <w:tab w:val="left" w:pos="660"/>
              <w:tab w:val="right" w:leader="dot" w:pos="9016"/>
            </w:tabs>
            <w:rPr>
              <w:rFonts w:eastAsiaTheme="minorEastAsia"/>
              <w:noProof/>
              <w:lang w:eastAsia="en-GB"/>
            </w:rPr>
          </w:pPr>
          <w:hyperlink w:anchor="_Toc52476393" w:history="1">
            <w:r w:rsidR="003A2D4A" w:rsidRPr="0071067C">
              <w:rPr>
                <w:rStyle w:val="Hyperlink"/>
                <w:noProof/>
              </w:rPr>
              <w:t>13.</w:t>
            </w:r>
            <w:r w:rsidR="003A2D4A">
              <w:rPr>
                <w:rFonts w:eastAsiaTheme="minorEastAsia"/>
                <w:noProof/>
                <w:lang w:eastAsia="en-GB"/>
              </w:rPr>
              <w:tab/>
            </w:r>
            <w:r w:rsidR="003A2D4A" w:rsidRPr="0071067C">
              <w:rPr>
                <w:rStyle w:val="Hyperlink"/>
                <w:noProof/>
              </w:rPr>
              <w:t>DATA MONITORING</w:t>
            </w:r>
            <w:r w:rsidR="003A2D4A">
              <w:rPr>
                <w:noProof/>
                <w:webHidden/>
              </w:rPr>
              <w:tab/>
            </w:r>
            <w:r w:rsidR="003A2D4A">
              <w:rPr>
                <w:noProof/>
                <w:webHidden/>
              </w:rPr>
              <w:fldChar w:fldCharType="begin"/>
            </w:r>
            <w:r w:rsidR="003A2D4A">
              <w:rPr>
                <w:noProof/>
                <w:webHidden/>
              </w:rPr>
              <w:instrText xml:space="preserve"> PAGEREF _Toc52476393 \h </w:instrText>
            </w:r>
            <w:r w:rsidR="003A2D4A">
              <w:rPr>
                <w:noProof/>
                <w:webHidden/>
              </w:rPr>
            </w:r>
            <w:r w:rsidR="003A2D4A">
              <w:rPr>
                <w:noProof/>
                <w:webHidden/>
              </w:rPr>
              <w:fldChar w:fldCharType="separate"/>
            </w:r>
            <w:r w:rsidR="003A2D4A">
              <w:rPr>
                <w:noProof/>
                <w:webHidden/>
              </w:rPr>
              <w:t>69</w:t>
            </w:r>
            <w:r w:rsidR="003A2D4A">
              <w:rPr>
                <w:noProof/>
                <w:webHidden/>
              </w:rPr>
              <w:fldChar w:fldCharType="end"/>
            </w:r>
          </w:hyperlink>
        </w:p>
        <w:p w:rsidR="003A2D4A" w:rsidRDefault="00A80F1A">
          <w:pPr>
            <w:pStyle w:val="TOC2"/>
            <w:rPr>
              <w:rFonts w:eastAsiaTheme="minorEastAsia"/>
              <w:noProof/>
              <w:lang w:eastAsia="en-GB"/>
            </w:rPr>
          </w:pPr>
          <w:hyperlink w:anchor="_Toc52476394" w:history="1">
            <w:r w:rsidR="003A2D4A" w:rsidRPr="0071067C">
              <w:rPr>
                <w:rStyle w:val="Hyperlink"/>
                <w:noProof/>
              </w:rPr>
              <w:t>Regular Statistical Monitoring</w:t>
            </w:r>
            <w:r w:rsidR="003A2D4A">
              <w:rPr>
                <w:noProof/>
                <w:webHidden/>
              </w:rPr>
              <w:tab/>
            </w:r>
            <w:r w:rsidR="003A2D4A">
              <w:rPr>
                <w:noProof/>
                <w:webHidden/>
              </w:rPr>
              <w:fldChar w:fldCharType="begin"/>
            </w:r>
            <w:r w:rsidR="003A2D4A">
              <w:rPr>
                <w:noProof/>
                <w:webHidden/>
              </w:rPr>
              <w:instrText xml:space="preserve"> PAGEREF _Toc52476394 \h </w:instrText>
            </w:r>
            <w:r w:rsidR="003A2D4A">
              <w:rPr>
                <w:noProof/>
                <w:webHidden/>
              </w:rPr>
            </w:r>
            <w:r w:rsidR="003A2D4A">
              <w:rPr>
                <w:noProof/>
                <w:webHidden/>
              </w:rPr>
              <w:fldChar w:fldCharType="separate"/>
            </w:r>
            <w:r w:rsidR="003A2D4A">
              <w:rPr>
                <w:noProof/>
                <w:webHidden/>
              </w:rPr>
              <w:t>69</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95" w:history="1">
            <w:r w:rsidR="003A2D4A" w:rsidRPr="0071067C">
              <w:rPr>
                <w:rStyle w:val="Hyperlink"/>
                <w:rFonts w:cs="Arial"/>
                <w:noProof/>
              </w:rPr>
              <w:t>13.1</w:t>
            </w:r>
            <w:r w:rsidR="003A2D4A">
              <w:rPr>
                <w:rFonts w:eastAsiaTheme="minorEastAsia"/>
                <w:noProof/>
                <w:lang w:eastAsia="en-GB"/>
              </w:rPr>
              <w:tab/>
            </w:r>
            <w:r w:rsidR="003A2D4A" w:rsidRPr="0071067C">
              <w:rPr>
                <w:rStyle w:val="Hyperlink"/>
                <w:rFonts w:cs="Arial"/>
                <w:noProof/>
              </w:rPr>
              <w:t>The Scottish Government and local authorities are working together to collate and analyse quantitative data about the operation of individual Welfare Funds.</w:t>
            </w:r>
            <w:r w:rsidR="003A2D4A">
              <w:rPr>
                <w:noProof/>
                <w:webHidden/>
              </w:rPr>
              <w:tab/>
            </w:r>
            <w:r w:rsidR="003A2D4A">
              <w:rPr>
                <w:noProof/>
                <w:webHidden/>
              </w:rPr>
              <w:fldChar w:fldCharType="begin"/>
            </w:r>
            <w:r w:rsidR="003A2D4A">
              <w:rPr>
                <w:noProof/>
                <w:webHidden/>
              </w:rPr>
              <w:instrText xml:space="preserve"> PAGEREF _Toc52476395 \h </w:instrText>
            </w:r>
            <w:r w:rsidR="003A2D4A">
              <w:rPr>
                <w:noProof/>
                <w:webHidden/>
              </w:rPr>
            </w:r>
            <w:r w:rsidR="003A2D4A">
              <w:rPr>
                <w:noProof/>
                <w:webHidden/>
              </w:rPr>
              <w:fldChar w:fldCharType="separate"/>
            </w:r>
            <w:r w:rsidR="003A2D4A">
              <w:rPr>
                <w:noProof/>
                <w:webHidden/>
              </w:rPr>
              <w:t>69</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96" w:history="1">
            <w:r w:rsidR="003A2D4A" w:rsidRPr="0071067C">
              <w:rPr>
                <w:rStyle w:val="Hyperlink"/>
                <w:rFonts w:cs="Arial"/>
                <w:noProof/>
              </w:rPr>
              <w:t>13.2</w:t>
            </w:r>
            <w:r w:rsidR="003A2D4A">
              <w:rPr>
                <w:rFonts w:eastAsiaTheme="minorEastAsia"/>
                <w:noProof/>
                <w:lang w:eastAsia="en-GB"/>
              </w:rPr>
              <w:tab/>
            </w:r>
            <w:r w:rsidR="003A2D4A" w:rsidRPr="0071067C">
              <w:rPr>
                <w:rStyle w:val="Hyperlink"/>
                <w:rFonts w:cs="Arial"/>
                <w:noProof/>
              </w:rPr>
              <w:t>Local authorities should work with software providers to make arrangements to capture the agreed data set as specified at:</w:t>
            </w:r>
            <w:r w:rsidR="003A2D4A">
              <w:rPr>
                <w:noProof/>
                <w:webHidden/>
              </w:rPr>
              <w:tab/>
            </w:r>
            <w:r w:rsidR="003A2D4A">
              <w:rPr>
                <w:noProof/>
                <w:webHidden/>
              </w:rPr>
              <w:fldChar w:fldCharType="begin"/>
            </w:r>
            <w:r w:rsidR="003A2D4A">
              <w:rPr>
                <w:noProof/>
                <w:webHidden/>
              </w:rPr>
              <w:instrText xml:space="preserve"> PAGEREF _Toc52476396 \h </w:instrText>
            </w:r>
            <w:r w:rsidR="003A2D4A">
              <w:rPr>
                <w:noProof/>
                <w:webHidden/>
              </w:rPr>
            </w:r>
            <w:r w:rsidR="003A2D4A">
              <w:rPr>
                <w:noProof/>
                <w:webHidden/>
              </w:rPr>
              <w:fldChar w:fldCharType="separate"/>
            </w:r>
            <w:r w:rsidR="003A2D4A">
              <w:rPr>
                <w:noProof/>
                <w:webHidden/>
              </w:rPr>
              <w:t>69</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97" w:history="1">
            <w:r w:rsidR="003A2D4A" w:rsidRPr="0071067C">
              <w:rPr>
                <w:rStyle w:val="Hyperlink"/>
                <w:rFonts w:cs="Arial"/>
                <w:noProof/>
              </w:rPr>
              <w:t>13.3</w:t>
            </w:r>
            <w:r w:rsidR="003A2D4A">
              <w:rPr>
                <w:rFonts w:eastAsiaTheme="minorEastAsia"/>
                <w:noProof/>
                <w:lang w:eastAsia="en-GB"/>
              </w:rPr>
              <w:tab/>
            </w:r>
            <w:r w:rsidR="003A2D4A" w:rsidRPr="0071067C">
              <w:rPr>
                <w:rStyle w:val="Hyperlink"/>
                <w:rFonts w:cs="Arial"/>
                <w:noProof/>
              </w:rPr>
              <w:t>This data should be collected continuously through case management systems and sent to the Scottish Government in the prescribed format as requested.</w:t>
            </w:r>
            <w:r w:rsidR="003A2D4A">
              <w:rPr>
                <w:noProof/>
                <w:webHidden/>
              </w:rPr>
              <w:tab/>
            </w:r>
            <w:r w:rsidR="003A2D4A">
              <w:rPr>
                <w:noProof/>
                <w:webHidden/>
              </w:rPr>
              <w:fldChar w:fldCharType="begin"/>
            </w:r>
            <w:r w:rsidR="003A2D4A">
              <w:rPr>
                <w:noProof/>
                <w:webHidden/>
              </w:rPr>
              <w:instrText xml:space="preserve"> PAGEREF _Toc52476397 \h </w:instrText>
            </w:r>
            <w:r w:rsidR="003A2D4A">
              <w:rPr>
                <w:noProof/>
                <w:webHidden/>
              </w:rPr>
            </w:r>
            <w:r w:rsidR="003A2D4A">
              <w:rPr>
                <w:noProof/>
                <w:webHidden/>
              </w:rPr>
              <w:fldChar w:fldCharType="separate"/>
            </w:r>
            <w:r w:rsidR="003A2D4A">
              <w:rPr>
                <w:noProof/>
                <w:webHidden/>
              </w:rPr>
              <w:t>69</w:t>
            </w:r>
            <w:r w:rsidR="003A2D4A">
              <w:rPr>
                <w:noProof/>
                <w:webHidden/>
              </w:rPr>
              <w:fldChar w:fldCharType="end"/>
            </w:r>
          </w:hyperlink>
        </w:p>
        <w:p w:rsidR="003A2D4A" w:rsidRDefault="00A80F1A">
          <w:pPr>
            <w:pStyle w:val="TOC2"/>
            <w:tabs>
              <w:tab w:val="left" w:pos="880"/>
            </w:tabs>
            <w:rPr>
              <w:rFonts w:eastAsiaTheme="minorEastAsia"/>
              <w:noProof/>
              <w:lang w:eastAsia="en-GB"/>
            </w:rPr>
          </w:pPr>
          <w:hyperlink w:anchor="_Toc52476398" w:history="1">
            <w:r w:rsidR="003A2D4A" w:rsidRPr="0071067C">
              <w:rPr>
                <w:rStyle w:val="Hyperlink"/>
                <w:rFonts w:cs="Arial"/>
                <w:noProof/>
              </w:rPr>
              <w:t>13.4</w:t>
            </w:r>
            <w:r w:rsidR="003A2D4A">
              <w:rPr>
                <w:rFonts w:eastAsiaTheme="minorEastAsia"/>
                <w:noProof/>
                <w:lang w:eastAsia="en-GB"/>
              </w:rPr>
              <w:tab/>
            </w:r>
            <w:r w:rsidR="003A2D4A" w:rsidRPr="0071067C">
              <w:rPr>
                <w:rStyle w:val="Hyperlink"/>
                <w:rFonts w:cs="Arial"/>
                <w:noProof/>
              </w:rPr>
              <w:t>The Scottish Government publishes statistics about the Scottish Welfare Fund at:</w:t>
            </w:r>
            <w:r w:rsidR="003A2D4A">
              <w:rPr>
                <w:noProof/>
                <w:webHidden/>
              </w:rPr>
              <w:tab/>
            </w:r>
            <w:r w:rsidR="003A2D4A">
              <w:rPr>
                <w:noProof/>
                <w:webHidden/>
              </w:rPr>
              <w:fldChar w:fldCharType="begin"/>
            </w:r>
            <w:r w:rsidR="003A2D4A">
              <w:rPr>
                <w:noProof/>
                <w:webHidden/>
              </w:rPr>
              <w:instrText xml:space="preserve"> PAGEREF _Toc52476398 \h </w:instrText>
            </w:r>
            <w:r w:rsidR="003A2D4A">
              <w:rPr>
                <w:noProof/>
                <w:webHidden/>
              </w:rPr>
            </w:r>
            <w:r w:rsidR="003A2D4A">
              <w:rPr>
                <w:noProof/>
                <w:webHidden/>
              </w:rPr>
              <w:fldChar w:fldCharType="separate"/>
            </w:r>
            <w:r w:rsidR="003A2D4A">
              <w:rPr>
                <w:noProof/>
                <w:webHidden/>
              </w:rPr>
              <w:t>69</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399" w:history="1">
            <w:r w:rsidR="003A2D4A" w:rsidRPr="0071067C">
              <w:rPr>
                <w:rStyle w:val="Hyperlink"/>
                <w:rFonts w:cs="Arial"/>
                <w:noProof/>
              </w:rPr>
              <w:t>ANNEX A - EXCLUSIONS FROM CRISIS AND COMMUNITY CARE GRANTS</w:t>
            </w:r>
            <w:r w:rsidR="003A2D4A">
              <w:rPr>
                <w:noProof/>
                <w:webHidden/>
              </w:rPr>
              <w:tab/>
            </w:r>
            <w:r w:rsidR="003A2D4A">
              <w:rPr>
                <w:noProof/>
                <w:webHidden/>
              </w:rPr>
              <w:fldChar w:fldCharType="begin"/>
            </w:r>
            <w:r w:rsidR="003A2D4A">
              <w:rPr>
                <w:noProof/>
                <w:webHidden/>
              </w:rPr>
              <w:instrText xml:space="preserve"> PAGEREF _Toc52476399 \h </w:instrText>
            </w:r>
            <w:r w:rsidR="003A2D4A">
              <w:rPr>
                <w:noProof/>
                <w:webHidden/>
              </w:rPr>
            </w:r>
            <w:r w:rsidR="003A2D4A">
              <w:rPr>
                <w:noProof/>
                <w:webHidden/>
              </w:rPr>
              <w:fldChar w:fldCharType="separate"/>
            </w:r>
            <w:r w:rsidR="003A2D4A">
              <w:rPr>
                <w:noProof/>
                <w:webHidden/>
              </w:rPr>
              <w:t>70</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0" w:history="1">
            <w:r w:rsidR="003A2D4A" w:rsidRPr="0071067C">
              <w:rPr>
                <w:rStyle w:val="Hyperlink"/>
                <w:rFonts w:cs="Arial"/>
                <w:noProof/>
              </w:rPr>
              <w:t>ANNEX B - PAYMENTS TO BE DISREGARDED FOR CALCULATING SAVINGS</w:t>
            </w:r>
            <w:r w:rsidR="003A2D4A">
              <w:rPr>
                <w:noProof/>
                <w:webHidden/>
              </w:rPr>
              <w:tab/>
            </w:r>
            <w:r w:rsidR="003A2D4A">
              <w:rPr>
                <w:noProof/>
                <w:webHidden/>
              </w:rPr>
              <w:fldChar w:fldCharType="begin"/>
            </w:r>
            <w:r w:rsidR="003A2D4A">
              <w:rPr>
                <w:noProof/>
                <w:webHidden/>
              </w:rPr>
              <w:instrText xml:space="preserve"> PAGEREF _Toc52476400 \h </w:instrText>
            </w:r>
            <w:r w:rsidR="003A2D4A">
              <w:rPr>
                <w:noProof/>
                <w:webHidden/>
              </w:rPr>
            </w:r>
            <w:r w:rsidR="003A2D4A">
              <w:rPr>
                <w:noProof/>
                <w:webHidden/>
              </w:rPr>
              <w:fldChar w:fldCharType="separate"/>
            </w:r>
            <w:r w:rsidR="003A2D4A">
              <w:rPr>
                <w:noProof/>
                <w:webHidden/>
              </w:rPr>
              <w:t>75</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1" w:history="1">
            <w:r w:rsidR="003A2D4A" w:rsidRPr="0071067C">
              <w:rPr>
                <w:rStyle w:val="Hyperlink"/>
                <w:rFonts w:cs="Arial"/>
                <w:noProof/>
              </w:rPr>
              <w:t>ANNEX C - FACTORS THAT MIGHT INCREASE THE VULNERABILITY OF AN APPLICANT</w:t>
            </w:r>
            <w:r w:rsidR="003A2D4A">
              <w:rPr>
                <w:noProof/>
                <w:webHidden/>
              </w:rPr>
              <w:tab/>
            </w:r>
            <w:r w:rsidR="003A2D4A">
              <w:rPr>
                <w:noProof/>
                <w:webHidden/>
              </w:rPr>
              <w:fldChar w:fldCharType="begin"/>
            </w:r>
            <w:r w:rsidR="003A2D4A">
              <w:rPr>
                <w:noProof/>
                <w:webHidden/>
              </w:rPr>
              <w:instrText xml:space="preserve"> PAGEREF _Toc52476401 \h </w:instrText>
            </w:r>
            <w:r w:rsidR="003A2D4A">
              <w:rPr>
                <w:noProof/>
                <w:webHidden/>
              </w:rPr>
            </w:r>
            <w:r w:rsidR="003A2D4A">
              <w:rPr>
                <w:noProof/>
                <w:webHidden/>
              </w:rPr>
              <w:fldChar w:fldCharType="separate"/>
            </w:r>
            <w:r w:rsidR="003A2D4A">
              <w:rPr>
                <w:noProof/>
                <w:webHidden/>
              </w:rPr>
              <w:t>76</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2" w:history="1">
            <w:r w:rsidR="003A2D4A" w:rsidRPr="0071067C">
              <w:rPr>
                <w:rStyle w:val="Hyperlink"/>
                <w:noProof/>
              </w:rPr>
              <w:t>ANNEX D</w:t>
            </w:r>
            <w:r w:rsidR="003A2D4A">
              <w:rPr>
                <w:noProof/>
                <w:webHidden/>
              </w:rPr>
              <w:tab/>
            </w:r>
            <w:r w:rsidR="003A2D4A">
              <w:rPr>
                <w:noProof/>
                <w:webHidden/>
              </w:rPr>
              <w:fldChar w:fldCharType="begin"/>
            </w:r>
            <w:r w:rsidR="003A2D4A">
              <w:rPr>
                <w:noProof/>
                <w:webHidden/>
              </w:rPr>
              <w:instrText xml:space="preserve"> PAGEREF _Toc52476402 \h </w:instrText>
            </w:r>
            <w:r w:rsidR="003A2D4A">
              <w:rPr>
                <w:noProof/>
                <w:webHidden/>
              </w:rPr>
            </w:r>
            <w:r w:rsidR="003A2D4A">
              <w:rPr>
                <w:noProof/>
                <w:webHidden/>
              </w:rPr>
              <w:fldChar w:fldCharType="separate"/>
            </w:r>
            <w:r w:rsidR="003A2D4A">
              <w:rPr>
                <w:noProof/>
                <w:webHidden/>
              </w:rPr>
              <w:t>78</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3" w:history="1">
            <w:r w:rsidR="003A2D4A" w:rsidRPr="0071067C">
              <w:rPr>
                <w:rStyle w:val="Hyperlink"/>
                <w:noProof/>
              </w:rPr>
              <w:t>TEMPLATES FOR RECORDING DECISIONS</w:t>
            </w:r>
            <w:r w:rsidR="003A2D4A">
              <w:rPr>
                <w:noProof/>
                <w:webHidden/>
              </w:rPr>
              <w:tab/>
            </w:r>
            <w:r w:rsidR="003A2D4A">
              <w:rPr>
                <w:noProof/>
                <w:webHidden/>
              </w:rPr>
              <w:fldChar w:fldCharType="begin"/>
            </w:r>
            <w:r w:rsidR="003A2D4A">
              <w:rPr>
                <w:noProof/>
                <w:webHidden/>
              </w:rPr>
              <w:instrText xml:space="preserve"> PAGEREF _Toc52476403 \h </w:instrText>
            </w:r>
            <w:r w:rsidR="003A2D4A">
              <w:rPr>
                <w:noProof/>
                <w:webHidden/>
              </w:rPr>
            </w:r>
            <w:r w:rsidR="003A2D4A">
              <w:rPr>
                <w:noProof/>
                <w:webHidden/>
              </w:rPr>
              <w:fldChar w:fldCharType="separate"/>
            </w:r>
            <w:r w:rsidR="003A2D4A">
              <w:rPr>
                <w:noProof/>
                <w:webHidden/>
              </w:rPr>
              <w:t>78</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4" w:history="1">
            <w:r w:rsidR="003A2D4A" w:rsidRPr="0071067C">
              <w:rPr>
                <w:rStyle w:val="Hyperlink"/>
                <w:noProof/>
              </w:rPr>
              <w:t>a) Template for Recording a Scottish Welfare Fund Decision</w:t>
            </w:r>
            <w:r w:rsidR="003A2D4A">
              <w:rPr>
                <w:noProof/>
                <w:webHidden/>
              </w:rPr>
              <w:tab/>
            </w:r>
            <w:r w:rsidR="003A2D4A">
              <w:rPr>
                <w:noProof/>
                <w:webHidden/>
              </w:rPr>
              <w:fldChar w:fldCharType="begin"/>
            </w:r>
            <w:r w:rsidR="003A2D4A">
              <w:rPr>
                <w:noProof/>
                <w:webHidden/>
              </w:rPr>
              <w:instrText xml:space="preserve"> PAGEREF _Toc52476404 \h </w:instrText>
            </w:r>
            <w:r w:rsidR="003A2D4A">
              <w:rPr>
                <w:noProof/>
                <w:webHidden/>
              </w:rPr>
            </w:r>
            <w:r w:rsidR="003A2D4A">
              <w:rPr>
                <w:noProof/>
                <w:webHidden/>
              </w:rPr>
              <w:fldChar w:fldCharType="separate"/>
            </w:r>
            <w:r w:rsidR="003A2D4A">
              <w:rPr>
                <w:noProof/>
                <w:webHidden/>
              </w:rPr>
              <w:t>78</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5" w:history="1">
            <w:r w:rsidR="003A2D4A" w:rsidRPr="0071067C">
              <w:rPr>
                <w:rStyle w:val="Hyperlink"/>
                <w:rFonts w:eastAsia="Calibri" w:cs="Arial"/>
                <w:noProof/>
              </w:rPr>
              <w:t>ANNEX E</w:t>
            </w:r>
            <w:r w:rsidR="003A2D4A">
              <w:rPr>
                <w:noProof/>
                <w:webHidden/>
              </w:rPr>
              <w:tab/>
            </w:r>
            <w:r w:rsidR="003A2D4A">
              <w:rPr>
                <w:noProof/>
                <w:webHidden/>
              </w:rPr>
              <w:fldChar w:fldCharType="begin"/>
            </w:r>
            <w:r w:rsidR="003A2D4A">
              <w:rPr>
                <w:noProof/>
                <w:webHidden/>
              </w:rPr>
              <w:instrText xml:space="preserve"> PAGEREF _Toc52476405 \h </w:instrText>
            </w:r>
            <w:r w:rsidR="003A2D4A">
              <w:rPr>
                <w:noProof/>
                <w:webHidden/>
              </w:rPr>
            </w:r>
            <w:r w:rsidR="003A2D4A">
              <w:rPr>
                <w:noProof/>
                <w:webHidden/>
              </w:rPr>
              <w:fldChar w:fldCharType="separate"/>
            </w:r>
            <w:r w:rsidR="003A2D4A">
              <w:rPr>
                <w:noProof/>
                <w:webHidden/>
              </w:rPr>
              <w:t>80</w:t>
            </w:r>
            <w:r w:rsidR="003A2D4A">
              <w:rPr>
                <w:noProof/>
                <w:webHidden/>
              </w:rPr>
              <w:fldChar w:fldCharType="end"/>
            </w:r>
          </w:hyperlink>
        </w:p>
        <w:p w:rsidR="003A2D4A" w:rsidRDefault="00A80F1A">
          <w:pPr>
            <w:pStyle w:val="TOC1"/>
            <w:tabs>
              <w:tab w:val="right" w:leader="dot" w:pos="9016"/>
            </w:tabs>
            <w:rPr>
              <w:rFonts w:eastAsiaTheme="minorEastAsia"/>
              <w:noProof/>
              <w:lang w:eastAsia="en-GB"/>
            </w:rPr>
          </w:pPr>
          <w:hyperlink w:anchor="_Toc52476406" w:history="1">
            <w:r w:rsidR="003A2D4A" w:rsidRPr="0071067C">
              <w:rPr>
                <w:rStyle w:val="Hyperlink"/>
                <w:rFonts w:eastAsia="Calibri" w:cs="Arial"/>
                <w:noProof/>
              </w:rPr>
              <w:t>b) Template for Recording a First Tier Review</w:t>
            </w:r>
            <w:r w:rsidR="003A2D4A">
              <w:rPr>
                <w:noProof/>
                <w:webHidden/>
              </w:rPr>
              <w:tab/>
            </w:r>
            <w:r w:rsidR="003A2D4A">
              <w:rPr>
                <w:noProof/>
                <w:webHidden/>
              </w:rPr>
              <w:fldChar w:fldCharType="begin"/>
            </w:r>
            <w:r w:rsidR="003A2D4A">
              <w:rPr>
                <w:noProof/>
                <w:webHidden/>
              </w:rPr>
              <w:instrText xml:space="preserve"> PAGEREF _Toc52476406 \h </w:instrText>
            </w:r>
            <w:r w:rsidR="003A2D4A">
              <w:rPr>
                <w:noProof/>
                <w:webHidden/>
              </w:rPr>
            </w:r>
            <w:r w:rsidR="003A2D4A">
              <w:rPr>
                <w:noProof/>
                <w:webHidden/>
              </w:rPr>
              <w:fldChar w:fldCharType="separate"/>
            </w:r>
            <w:r w:rsidR="003A2D4A">
              <w:rPr>
                <w:noProof/>
                <w:webHidden/>
              </w:rPr>
              <w:t>80</w:t>
            </w:r>
            <w:r w:rsidR="003A2D4A">
              <w:rPr>
                <w:noProof/>
                <w:webHidden/>
              </w:rPr>
              <w:fldChar w:fldCharType="end"/>
            </w:r>
          </w:hyperlink>
        </w:p>
        <w:p w:rsidR="00632FF3" w:rsidRPr="00AA6E38" w:rsidRDefault="00632FF3" w:rsidP="00EB7F0F">
          <w:r w:rsidRPr="00AA6E38">
            <w:rPr>
              <w:rFonts w:ascii="Arial" w:hAnsi="Arial" w:cs="Arial"/>
              <w:b/>
              <w:bCs/>
              <w:noProof/>
              <w:sz w:val="24"/>
              <w:szCs w:val="24"/>
            </w:rPr>
            <w:fldChar w:fldCharType="end"/>
          </w:r>
        </w:p>
      </w:sdtContent>
    </w:sdt>
    <w:p w:rsidR="008045AB" w:rsidRPr="00AA6E38" w:rsidRDefault="00DD4543" w:rsidP="00AA6E38">
      <w:pPr>
        <w:pStyle w:val="Heading1"/>
        <w:numPr>
          <w:ilvl w:val="0"/>
          <w:numId w:val="55"/>
        </w:numPr>
      </w:pPr>
      <w:r w:rsidRPr="00AA6E38">
        <w:rPr>
          <w:rFonts w:cs="Arial"/>
          <w:b w:val="0"/>
        </w:rPr>
        <w:br w:type="page"/>
      </w:r>
      <w:bookmarkStart w:id="1" w:name="_Toc52476289"/>
      <w:r w:rsidRPr="00AA6E38">
        <w:lastRenderedPageBreak/>
        <w:t>INTRODUCTION</w:t>
      </w:r>
      <w:bookmarkEnd w:id="1"/>
    </w:p>
    <w:p w:rsidR="008045AB" w:rsidRPr="00AA6E38" w:rsidRDefault="008045AB" w:rsidP="008045AB">
      <w:pPr>
        <w:pStyle w:val="Heading1"/>
        <w:numPr>
          <w:ilvl w:val="0"/>
          <w:numId w:val="0"/>
        </w:numPr>
        <w:spacing w:before="0"/>
        <w:ind w:left="720"/>
        <w:rPr>
          <w:szCs w:val="24"/>
        </w:rPr>
      </w:pPr>
    </w:p>
    <w:p w:rsidR="003E7A32" w:rsidRPr="00AA6E38" w:rsidRDefault="009E3714" w:rsidP="008045AB">
      <w:pPr>
        <w:pStyle w:val="Heading2"/>
        <w:spacing w:before="0" w:beforeAutospacing="0" w:after="0" w:afterAutospacing="0"/>
        <w:ind w:left="720" w:hanging="720"/>
        <w:rPr>
          <w:b w:val="0"/>
        </w:rPr>
      </w:pPr>
      <w:bookmarkStart w:id="2" w:name="_Toc52476290"/>
      <w:r w:rsidRPr="00AA6E38">
        <w:rPr>
          <w:b w:val="0"/>
        </w:rPr>
        <w:t>The Scottish Welfare Fund (SWF) is a nat</w:t>
      </w:r>
      <w:r w:rsidR="00805EEC" w:rsidRPr="00AA6E38">
        <w:rPr>
          <w:b w:val="0"/>
        </w:rPr>
        <w:t>ional scheme, underpinned by law</w:t>
      </w:r>
      <w:r w:rsidR="0034198A" w:rsidRPr="00AA6E38">
        <w:rPr>
          <w:b w:val="0"/>
        </w:rPr>
        <w:footnoteReference w:id="1"/>
      </w:r>
      <w:r w:rsidR="0034198A" w:rsidRPr="00AA6E38">
        <w:rPr>
          <w:b w:val="0"/>
        </w:rPr>
        <w:t>,</w:t>
      </w:r>
      <w:r w:rsidR="0034198A" w:rsidRPr="00AA6E38">
        <w:rPr>
          <w:b w:val="0"/>
        </w:rPr>
        <w:footnoteReference w:id="2"/>
      </w:r>
      <w:r w:rsidR="00805EEC" w:rsidRPr="00AA6E38">
        <w:rPr>
          <w:b w:val="0"/>
        </w:rPr>
        <w:t xml:space="preserve"> </w:t>
      </w:r>
      <w:r w:rsidRPr="00AA6E38">
        <w:rPr>
          <w:b w:val="0"/>
        </w:rPr>
        <w:t xml:space="preserve">and delivered on behalf of </w:t>
      </w:r>
      <w:r w:rsidR="00CA7F51" w:rsidRPr="00AA6E38">
        <w:rPr>
          <w:b w:val="0"/>
        </w:rPr>
        <w:t xml:space="preserve">the </w:t>
      </w:r>
      <w:r w:rsidRPr="00AA6E38">
        <w:rPr>
          <w:b w:val="0"/>
        </w:rPr>
        <w:t xml:space="preserve">Scottish Government by all 32 local authorities.  </w:t>
      </w:r>
      <w:r w:rsidR="000817C7" w:rsidRPr="00AA6E38">
        <w:rPr>
          <w:b w:val="0"/>
        </w:rPr>
        <w:t xml:space="preserve">It aims to provide a safety net to people on low incomes </w:t>
      </w:r>
      <w:r w:rsidR="005B16FB" w:rsidRPr="00AA6E38">
        <w:rPr>
          <w:b w:val="0"/>
        </w:rPr>
        <w:t>by</w:t>
      </w:r>
      <w:r w:rsidR="000817C7" w:rsidRPr="00AA6E38">
        <w:rPr>
          <w:b w:val="0"/>
        </w:rPr>
        <w:t xml:space="preserve"> </w:t>
      </w:r>
      <w:r w:rsidR="005361B6" w:rsidRPr="00AA6E38">
        <w:rPr>
          <w:b w:val="0"/>
        </w:rPr>
        <w:t xml:space="preserve">the provision of </w:t>
      </w:r>
      <w:r w:rsidR="000817C7" w:rsidRPr="00AA6E38">
        <w:rPr>
          <w:b w:val="0"/>
        </w:rPr>
        <w:t>Crisis Grants and Community Care Grants.</w:t>
      </w:r>
      <w:bookmarkEnd w:id="2"/>
    </w:p>
    <w:p w:rsidR="000817C7" w:rsidRPr="00AA6E38" w:rsidRDefault="000817C7" w:rsidP="001341A8">
      <w:pPr>
        <w:pStyle w:val="ListParagraph"/>
        <w:spacing w:after="0"/>
        <w:ind w:left="426"/>
        <w:rPr>
          <w:rFonts w:ascii="Arial" w:hAnsi="Arial" w:cs="Arial"/>
          <w:sz w:val="24"/>
          <w:szCs w:val="24"/>
        </w:rPr>
      </w:pPr>
    </w:p>
    <w:p w:rsidR="003E7A32" w:rsidRPr="00AA6E38" w:rsidRDefault="009E3714" w:rsidP="00520801">
      <w:pPr>
        <w:pStyle w:val="Heading2"/>
        <w:spacing w:before="0" w:beforeAutospacing="0" w:after="0" w:afterAutospacing="0"/>
        <w:ind w:left="720" w:hanging="720"/>
        <w:rPr>
          <w:b w:val="0"/>
        </w:rPr>
      </w:pPr>
      <w:bookmarkStart w:id="3" w:name="_Toc52476291"/>
      <w:r w:rsidRPr="00AA6E38">
        <w:rPr>
          <w:b w:val="0"/>
        </w:rPr>
        <w:t>The Welfare Funds (Scotland) Act 2015</w:t>
      </w:r>
      <w:r w:rsidR="001741A0" w:rsidRPr="00AA6E38">
        <w:rPr>
          <w:b w:val="0"/>
        </w:rPr>
        <w:t xml:space="preserve"> (</w:t>
      </w:r>
      <w:r w:rsidR="005361B6" w:rsidRPr="00AA6E38">
        <w:rPr>
          <w:b w:val="0"/>
        </w:rPr>
        <w:t>“</w:t>
      </w:r>
      <w:r w:rsidR="001741A0" w:rsidRPr="00AA6E38">
        <w:rPr>
          <w:b w:val="0"/>
        </w:rPr>
        <w:t>the Act</w:t>
      </w:r>
      <w:r w:rsidR="005361B6" w:rsidRPr="00AA6E38">
        <w:rPr>
          <w:b w:val="0"/>
        </w:rPr>
        <w:t>”</w:t>
      </w:r>
      <w:r w:rsidR="001741A0" w:rsidRPr="00AA6E38">
        <w:rPr>
          <w:b w:val="0"/>
        </w:rPr>
        <w:t>)</w:t>
      </w:r>
      <w:r w:rsidRPr="00AA6E38">
        <w:rPr>
          <w:b w:val="0"/>
        </w:rPr>
        <w:t xml:space="preserve"> places a statutory responsibility on each local authority to maintain a </w:t>
      </w:r>
      <w:r w:rsidR="00D01284" w:rsidRPr="00AA6E38">
        <w:rPr>
          <w:b w:val="0"/>
        </w:rPr>
        <w:t>Welf</w:t>
      </w:r>
      <w:r w:rsidR="00805EEC" w:rsidRPr="00AA6E38">
        <w:rPr>
          <w:b w:val="0"/>
        </w:rPr>
        <w:t>are Fund</w:t>
      </w:r>
      <w:r w:rsidR="0034198A" w:rsidRPr="00AA6E38">
        <w:rPr>
          <w:b w:val="0"/>
          <w:vertAlign w:val="superscript"/>
        </w:rPr>
        <w:footnoteReference w:id="3"/>
      </w:r>
      <w:r w:rsidR="00805EEC" w:rsidRPr="00AA6E38">
        <w:rPr>
          <w:b w:val="0"/>
        </w:rPr>
        <w:t>.  The</w:t>
      </w:r>
      <w:r w:rsidRPr="00AA6E38">
        <w:rPr>
          <w:b w:val="0"/>
        </w:rPr>
        <w:t xml:space="preserve"> Act </w:t>
      </w:r>
      <w:r w:rsidR="00D01284" w:rsidRPr="00AA6E38">
        <w:rPr>
          <w:b w:val="0"/>
        </w:rPr>
        <w:t xml:space="preserve">also </w:t>
      </w:r>
      <w:r w:rsidRPr="00AA6E38">
        <w:rPr>
          <w:b w:val="0"/>
        </w:rPr>
        <w:t xml:space="preserve">gives powers to Scottish Ministers to make </w:t>
      </w:r>
      <w:r w:rsidR="005361B6" w:rsidRPr="00AA6E38">
        <w:rPr>
          <w:b w:val="0"/>
        </w:rPr>
        <w:t>r</w:t>
      </w:r>
      <w:r w:rsidR="0031709C" w:rsidRPr="00AA6E38">
        <w:rPr>
          <w:b w:val="0"/>
        </w:rPr>
        <w:t>egulations</w:t>
      </w:r>
      <w:r w:rsidRPr="00AA6E38">
        <w:rPr>
          <w:b w:val="0"/>
        </w:rPr>
        <w:t xml:space="preserve"> and publish guidance, setting out how </w:t>
      </w:r>
      <w:r w:rsidR="000817C7" w:rsidRPr="00AA6E38">
        <w:rPr>
          <w:b w:val="0"/>
        </w:rPr>
        <w:t xml:space="preserve">these </w:t>
      </w:r>
      <w:r w:rsidRPr="00AA6E38">
        <w:rPr>
          <w:b w:val="0"/>
        </w:rPr>
        <w:t xml:space="preserve">funds should be administered.  </w:t>
      </w:r>
      <w:r w:rsidR="00D01284" w:rsidRPr="00AA6E38">
        <w:rPr>
          <w:b w:val="0"/>
        </w:rPr>
        <w:t xml:space="preserve">The Welfare Funds (Scotland) </w:t>
      </w:r>
      <w:r w:rsidR="0031709C" w:rsidRPr="00AA6E38">
        <w:rPr>
          <w:b w:val="0"/>
        </w:rPr>
        <w:t>Regulations</w:t>
      </w:r>
      <w:r w:rsidR="00D01284" w:rsidRPr="00AA6E38">
        <w:rPr>
          <w:b w:val="0"/>
        </w:rPr>
        <w:t xml:space="preserve"> 201</w:t>
      </w:r>
      <w:r w:rsidR="001741A0" w:rsidRPr="00AA6E38">
        <w:rPr>
          <w:b w:val="0"/>
        </w:rPr>
        <w:t>6</w:t>
      </w:r>
      <w:r w:rsidR="005361B6" w:rsidRPr="00AA6E38">
        <w:rPr>
          <w:b w:val="0"/>
        </w:rPr>
        <w:t xml:space="preserve"> (“the Regulations</w:t>
      </w:r>
      <w:r w:rsidR="005B16FB" w:rsidRPr="00AA6E38">
        <w:rPr>
          <w:b w:val="0"/>
        </w:rPr>
        <w:t>”</w:t>
      </w:r>
      <w:r w:rsidR="005361B6" w:rsidRPr="00AA6E38">
        <w:rPr>
          <w:b w:val="0"/>
        </w:rPr>
        <w:t>)</w:t>
      </w:r>
      <w:r w:rsidR="00D01284" w:rsidRPr="00AA6E38">
        <w:rPr>
          <w:b w:val="0"/>
        </w:rPr>
        <w:t xml:space="preserve"> and </w:t>
      </w:r>
      <w:r w:rsidR="005B16FB" w:rsidRPr="00AA6E38">
        <w:rPr>
          <w:b w:val="0"/>
        </w:rPr>
        <w:t xml:space="preserve">this </w:t>
      </w:r>
      <w:r w:rsidR="00D01284" w:rsidRPr="00AA6E38">
        <w:rPr>
          <w:b w:val="0"/>
        </w:rPr>
        <w:t xml:space="preserve">guidance </w:t>
      </w:r>
      <w:r w:rsidR="005B16FB" w:rsidRPr="00AA6E38">
        <w:rPr>
          <w:b w:val="0"/>
        </w:rPr>
        <w:t>have been</w:t>
      </w:r>
      <w:r w:rsidR="00D01284" w:rsidRPr="00AA6E38">
        <w:rPr>
          <w:b w:val="0"/>
        </w:rPr>
        <w:t xml:space="preserve"> subject to public consultation</w:t>
      </w:r>
      <w:r w:rsidR="00FD2DF8" w:rsidRPr="00AA6E38">
        <w:rPr>
          <w:b w:val="0"/>
        </w:rPr>
        <w:t xml:space="preserve"> (</w:t>
      </w:r>
      <w:r w:rsidR="00BF3E2D" w:rsidRPr="00AA6E38">
        <w:rPr>
          <w:b w:val="0"/>
        </w:rPr>
        <w:t>between 27 May 2015 and 21 August 2015)</w:t>
      </w:r>
      <w:r w:rsidR="00D01284" w:rsidRPr="00AA6E38">
        <w:rPr>
          <w:b w:val="0"/>
        </w:rPr>
        <w:t>.  Th</w:t>
      </w:r>
      <w:r w:rsidR="00BF3E2D" w:rsidRPr="00AA6E38">
        <w:rPr>
          <w:b w:val="0"/>
        </w:rPr>
        <w:t>e</w:t>
      </w:r>
      <w:r w:rsidR="00D01284" w:rsidRPr="00AA6E38">
        <w:rPr>
          <w:b w:val="0"/>
        </w:rPr>
        <w:t xml:space="preserve"> guidance</w:t>
      </w:r>
      <w:r w:rsidR="00F53635" w:rsidRPr="00AA6E38">
        <w:rPr>
          <w:b w:val="0"/>
        </w:rPr>
        <w:t xml:space="preserve"> </w:t>
      </w:r>
      <w:r w:rsidR="00BF3E2D" w:rsidRPr="00AA6E38">
        <w:rPr>
          <w:b w:val="0"/>
        </w:rPr>
        <w:t>is</w:t>
      </w:r>
      <w:r w:rsidR="00D01284" w:rsidRPr="00AA6E38">
        <w:rPr>
          <w:b w:val="0"/>
        </w:rPr>
        <w:t xml:space="preserve"> reviewed annually</w:t>
      </w:r>
      <w:r w:rsidR="00BF3E2D" w:rsidRPr="00AA6E38">
        <w:rPr>
          <w:b w:val="0"/>
        </w:rPr>
        <w:t xml:space="preserve"> and</w:t>
      </w:r>
      <w:r w:rsidR="000B08E1" w:rsidRPr="00AA6E38">
        <w:rPr>
          <w:b w:val="0"/>
        </w:rPr>
        <w:t xml:space="preserve"> </w:t>
      </w:r>
      <w:r w:rsidR="00D01284" w:rsidRPr="00AA6E38">
        <w:rPr>
          <w:b w:val="0"/>
        </w:rPr>
        <w:t xml:space="preserve">is issued by Scottish Ministers under </w:t>
      </w:r>
      <w:r w:rsidR="005B16FB" w:rsidRPr="00AA6E38">
        <w:rPr>
          <w:b w:val="0"/>
        </w:rPr>
        <w:t>S</w:t>
      </w:r>
      <w:r w:rsidR="00D01284" w:rsidRPr="00AA6E38">
        <w:rPr>
          <w:b w:val="0"/>
        </w:rPr>
        <w:t>ection 6 of the Act.</w:t>
      </w:r>
      <w:bookmarkEnd w:id="3"/>
    </w:p>
    <w:p w:rsidR="009E3714" w:rsidRPr="00AA6E38" w:rsidRDefault="009E3714" w:rsidP="001341A8">
      <w:pPr>
        <w:pStyle w:val="ListParagraph"/>
        <w:spacing w:after="0"/>
        <w:ind w:left="426"/>
        <w:rPr>
          <w:rFonts w:ascii="Arial" w:hAnsi="Arial" w:cs="Arial"/>
          <w:sz w:val="24"/>
          <w:szCs w:val="24"/>
        </w:rPr>
      </w:pPr>
    </w:p>
    <w:p w:rsidR="009E3714" w:rsidRPr="00AA6E38" w:rsidRDefault="009E3714" w:rsidP="00520801">
      <w:pPr>
        <w:pStyle w:val="Heading2"/>
        <w:spacing w:before="0" w:beforeAutospacing="0" w:after="0" w:afterAutospacing="0"/>
        <w:ind w:left="720" w:hanging="720"/>
        <w:rPr>
          <w:b w:val="0"/>
        </w:rPr>
      </w:pPr>
      <w:bookmarkStart w:id="4" w:name="_Toc52476292"/>
      <w:r w:rsidRPr="00AA6E38">
        <w:rPr>
          <w:b w:val="0"/>
        </w:rPr>
        <w:t>It is important to recognise that local authorities have extensive discretion over how the scheme is delivered in their area</w:t>
      </w:r>
      <w:r w:rsidR="00C20AAB" w:rsidRPr="00AA6E38">
        <w:rPr>
          <w:b w:val="0"/>
        </w:rPr>
        <w:t>, from taking and processing applications to fulfilment of grants</w:t>
      </w:r>
      <w:r w:rsidRPr="00AA6E38">
        <w:rPr>
          <w:b w:val="0"/>
        </w:rPr>
        <w:t xml:space="preserve">.  This allows the scheme </w:t>
      </w:r>
      <w:r w:rsidR="00C20AAB" w:rsidRPr="00AA6E38">
        <w:rPr>
          <w:b w:val="0"/>
        </w:rPr>
        <w:t>to be tailored</w:t>
      </w:r>
      <w:r w:rsidRPr="00AA6E38">
        <w:rPr>
          <w:b w:val="0"/>
        </w:rPr>
        <w:t xml:space="preserve"> to specific </w:t>
      </w:r>
      <w:r w:rsidR="00C20AAB" w:rsidRPr="00AA6E38">
        <w:rPr>
          <w:b w:val="0"/>
        </w:rPr>
        <w:t xml:space="preserve">local </w:t>
      </w:r>
      <w:r w:rsidRPr="00AA6E38">
        <w:rPr>
          <w:b w:val="0"/>
        </w:rPr>
        <w:t xml:space="preserve">needs.  </w:t>
      </w:r>
      <w:r w:rsidR="00C20AAB" w:rsidRPr="00AA6E38">
        <w:rPr>
          <w:b w:val="0"/>
        </w:rPr>
        <w:t>In addition, b</w:t>
      </w:r>
      <w:r w:rsidRPr="00AA6E38">
        <w:rPr>
          <w:b w:val="0"/>
        </w:rPr>
        <w:t xml:space="preserve">y making the point of access close to communities, local authorities </w:t>
      </w:r>
      <w:r w:rsidR="00C20AAB" w:rsidRPr="00AA6E38">
        <w:rPr>
          <w:b w:val="0"/>
        </w:rPr>
        <w:t>are better able</w:t>
      </w:r>
      <w:r w:rsidR="00F12AE8" w:rsidRPr="00AA6E38">
        <w:rPr>
          <w:b w:val="0"/>
        </w:rPr>
        <w:t xml:space="preserve"> </w:t>
      </w:r>
      <w:r w:rsidR="00C20AAB" w:rsidRPr="00AA6E38">
        <w:rPr>
          <w:b w:val="0"/>
        </w:rPr>
        <w:t xml:space="preserve">to </w:t>
      </w:r>
      <w:r w:rsidR="000817C7" w:rsidRPr="00AA6E38">
        <w:rPr>
          <w:b w:val="0"/>
        </w:rPr>
        <w:t>provide</w:t>
      </w:r>
      <w:r w:rsidRPr="00AA6E38">
        <w:rPr>
          <w:b w:val="0"/>
        </w:rPr>
        <w:t xml:space="preserve"> a</w:t>
      </w:r>
      <w:r w:rsidR="00F12AE8" w:rsidRPr="00AA6E38">
        <w:rPr>
          <w:b w:val="0"/>
        </w:rPr>
        <w:t xml:space="preserve"> </w:t>
      </w:r>
      <w:r w:rsidRPr="00AA6E38">
        <w:rPr>
          <w:b w:val="0"/>
        </w:rPr>
        <w:t xml:space="preserve">holistic service – making links </w:t>
      </w:r>
      <w:r w:rsidR="00F12AE8" w:rsidRPr="00AA6E38">
        <w:rPr>
          <w:b w:val="0"/>
        </w:rPr>
        <w:t>across</w:t>
      </w:r>
      <w:r w:rsidRPr="00AA6E38">
        <w:rPr>
          <w:b w:val="0"/>
        </w:rPr>
        <w:t xml:space="preserve"> services and</w:t>
      </w:r>
      <w:r w:rsidR="00F12AE8" w:rsidRPr="00AA6E38">
        <w:rPr>
          <w:b w:val="0"/>
        </w:rPr>
        <w:t xml:space="preserve"> </w:t>
      </w:r>
      <w:r w:rsidRPr="00AA6E38">
        <w:rPr>
          <w:b w:val="0"/>
        </w:rPr>
        <w:t>local organisations.</w:t>
      </w:r>
      <w:bookmarkEnd w:id="4"/>
    </w:p>
    <w:p w:rsidR="003E7A32" w:rsidRPr="00AA6E38" w:rsidRDefault="003E7A32" w:rsidP="0084355F">
      <w:pPr>
        <w:pStyle w:val="ListParagraph"/>
        <w:spacing w:after="0"/>
        <w:ind w:left="567"/>
        <w:rPr>
          <w:rFonts w:ascii="Arial" w:hAnsi="Arial" w:cs="Arial"/>
          <w:sz w:val="24"/>
          <w:szCs w:val="24"/>
        </w:rPr>
      </w:pPr>
    </w:p>
    <w:p w:rsidR="009E3714" w:rsidRPr="00AA6E38" w:rsidRDefault="009E3714" w:rsidP="00520801">
      <w:pPr>
        <w:pStyle w:val="Heading2"/>
        <w:spacing w:before="0" w:beforeAutospacing="0" w:after="0" w:afterAutospacing="0"/>
        <w:ind w:left="720" w:hanging="720"/>
        <w:rPr>
          <w:b w:val="0"/>
        </w:rPr>
      </w:pPr>
      <w:bookmarkStart w:id="5" w:name="_Toc52476293"/>
      <w:r w:rsidRPr="00AA6E38">
        <w:rPr>
          <w:b w:val="0"/>
        </w:rPr>
        <w:t xml:space="preserve">This guidance does not seek to cover all </w:t>
      </w:r>
      <w:r w:rsidR="00866F4D" w:rsidRPr="00AA6E38">
        <w:rPr>
          <w:b w:val="0"/>
        </w:rPr>
        <w:t>scenarios;</w:t>
      </w:r>
      <w:r w:rsidRPr="00AA6E38">
        <w:rPr>
          <w:b w:val="0"/>
        </w:rPr>
        <w:t xml:space="preserve"> rather it aims to provide a framework for decision making</w:t>
      </w:r>
      <w:r w:rsidR="000817C7" w:rsidRPr="00AA6E38">
        <w:rPr>
          <w:b w:val="0"/>
        </w:rPr>
        <w:t xml:space="preserve"> </w:t>
      </w:r>
      <w:r w:rsidR="005361B6" w:rsidRPr="00AA6E38">
        <w:rPr>
          <w:b w:val="0"/>
        </w:rPr>
        <w:t xml:space="preserve">in order </w:t>
      </w:r>
      <w:r w:rsidR="000817C7" w:rsidRPr="00AA6E38">
        <w:rPr>
          <w:b w:val="0"/>
        </w:rPr>
        <w:t>to promote consistency</w:t>
      </w:r>
      <w:r w:rsidRPr="00AA6E38">
        <w:rPr>
          <w:b w:val="0"/>
        </w:rPr>
        <w:t xml:space="preserve">.  </w:t>
      </w:r>
      <w:r w:rsidR="000817C7" w:rsidRPr="00AA6E38">
        <w:rPr>
          <w:b w:val="0"/>
        </w:rPr>
        <w:t xml:space="preserve">The absence of guidance on a particular situation does not necessarily mean that a grant should be refused.  </w:t>
      </w:r>
      <w:r w:rsidRPr="00AA6E38">
        <w:rPr>
          <w:b w:val="0"/>
        </w:rPr>
        <w:t xml:space="preserve">Where discretion is exercised, </w:t>
      </w:r>
      <w:r w:rsidR="005B16FB" w:rsidRPr="00AA6E38">
        <w:rPr>
          <w:b w:val="0"/>
        </w:rPr>
        <w:t>it</w:t>
      </w:r>
      <w:r w:rsidRPr="00AA6E38">
        <w:rPr>
          <w:b w:val="0"/>
        </w:rPr>
        <w:t xml:space="preserve"> should align to the objectives of the SWF </w:t>
      </w:r>
      <w:r w:rsidR="00F12AE8" w:rsidRPr="00AA6E38">
        <w:rPr>
          <w:b w:val="0"/>
        </w:rPr>
        <w:t xml:space="preserve">as </w:t>
      </w:r>
      <w:r w:rsidRPr="00AA6E38">
        <w:rPr>
          <w:b w:val="0"/>
        </w:rPr>
        <w:t xml:space="preserve">set out in </w:t>
      </w:r>
      <w:r w:rsidR="005B16FB" w:rsidRPr="00AA6E38">
        <w:rPr>
          <w:b w:val="0"/>
        </w:rPr>
        <w:t>paragraph</w:t>
      </w:r>
      <w:r w:rsidR="001741A0" w:rsidRPr="00AA6E38">
        <w:rPr>
          <w:b w:val="0"/>
        </w:rPr>
        <w:t xml:space="preserve"> </w:t>
      </w:r>
      <w:r w:rsidR="001741A0" w:rsidRPr="00AA6E38">
        <w:t>2.1</w:t>
      </w:r>
      <w:r w:rsidR="001741A0" w:rsidRPr="00AA6E38">
        <w:rPr>
          <w:b w:val="0"/>
        </w:rPr>
        <w:t>.</w:t>
      </w:r>
      <w:r w:rsidRPr="00AA6E38">
        <w:rPr>
          <w:b w:val="0"/>
        </w:rPr>
        <w:t xml:space="preserve">  </w:t>
      </w:r>
      <w:r w:rsidR="005361B6" w:rsidRPr="00AA6E38">
        <w:rPr>
          <w:b w:val="0"/>
        </w:rPr>
        <w:t>At all times, local authorities must</w:t>
      </w:r>
      <w:r w:rsidRPr="00AA6E38">
        <w:rPr>
          <w:b w:val="0"/>
        </w:rPr>
        <w:t xml:space="preserve"> ensure applicants are treated with respect</w:t>
      </w:r>
      <w:r w:rsidR="005B16FB" w:rsidRPr="00AA6E38">
        <w:rPr>
          <w:b w:val="0"/>
        </w:rPr>
        <w:t>,</w:t>
      </w:r>
      <w:r w:rsidR="00805EEC" w:rsidRPr="00AA6E38">
        <w:rPr>
          <w:b w:val="0"/>
        </w:rPr>
        <w:t xml:space="preserve"> and their dignity is preserved</w:t>
      </w:r>
      <w:r w:rsidR="0034198A" w:rsidRPr="00AA6E38">
        <w:rPr>
          <w:b w:val="0"/>
          <w:vertAlign w:val="superscript"/>
        </w:rPr>
        <w:footnoteReference w:id="4"/>
      </w:r>
      <w:r w:rsidR="00805EEC" w:rsidRPr="00AA6E38">
        <w:rPr>
          <w:b w:val="0"/>
        </w:rPr>
        <w:t>.</w:t>
      </w:r>
      <w:bookmarkEnd w:id="5"/>
    </w:p>
    <w:p w:rsidR="00B06C65" w:rsidRPr="00AA6E38" w:rsidRDefault="00B06C65" w:rsidP="001341A8">
      <w:pPr>
        <w:pStyle w:val="ListParagraph"/>
        <w:spacing w:after="0"/>
        <w:ind w:left="426"/>
        <w:rPr>
          <w:rFonts w:ascii="Arial" w:hAnsi="Arial" w:cs="Arial"/>
          <w:sz w:val="24"/>
          <w:szCs w:val="24"/>
        </w:rPr>
      </w:pPr>
    </w:p>
    <w:p w:rsidR="00E22820" w:rsidRPr="00AA6E38" w:rsidRDefault="00710EB9" w:rsidP="001341A8">
      <w:pPr>
        <w:pStyle w:val="ListParagraph"/>
        <w:spacing w:after="0"/>
        <w:ind w:left="426"/>
        <w:rPr>
          <w:rFonts w:ascii="Arial" w:hAnsi="Arial" w:cs="Arial"/>
          <w:sz w:val="24"/>
          <w:szCs w:val="24"/>
        </w:rPr>
      </w:pPr>
      <w:r w:rsidRPr="00AA6E38">
        <w:rPr>
          <w:rFonts w:ascii="Arial" w:hAnsi="Arial" w:cs="Arial"/>
          <w:b/>
          <w:sz w:val="24"/>
          <w:szCs w:val="24"/>
        </w:rPr>
        <w:t xml:space="preserve">Local authorities should note the statutory nature of this guidance and their responsibility to have regard to it, and any appendages, as required by the </w:t>
      </w:r>
      <w:r w:rsidR="00534FFB" w:rsidRPr="00AA6E38">
        <w:rPr>
          <w:rFonts w:ascii="Arial" w:hAnsi="Arial" w:cs="Arial"/>
          <w:b/>
          <w:sz w:val="24"/>
          <w:szCs w:val="24"/>
        </w:rPr>
        <w:t xml:space="preserve">Welfare Funds (Scotland) </w:t>
      </w:r>
      <w:r w:rsidRPr="00AA6E38">
        <w:rPr>
          <w:rFonts w:ascii="Arial" w:hAnsi="Arial" w:cs="Arial"/>
          <w:b/>
          <w:sz w:val="24"/>
          <w:szCs w:val="24"/>
        </w:rPr>
        <w:t>Act</w:t>
      </w:r>
      <w:r w:rsidR="00534FFB" w:rsidRPr="00AA6E38">
        <w:rPr>
          <w:rFonts w:ascii="Arial" w:hAnsi="Arial" w:cs="Arial"/>
          <w:b/>
          <w:sz w:val="24"/>
          <w:szCs w:val="24"/>
        </w:rPr>
        <w:t xml:space="preserve"> 2015</w:t>
      </w:r>
      <w:r w:rsidRPr="00AA6E38">
        <w:rPr>
          <w:rFonts w:ascii="Arial" w:hAnsi="Arial" w:cs="Arial"/>
          <w:b/>
          <w:sz w:val="24"/>
          <w:szCs w:val="24"/>
        </w:rPr>
        <w:t xml:space="preserve"> and</w:t>
      </w:r>
      <w:r w:rsidR="00534FFB" w:rsidRPr="00AA6E38">
        <w:rPr>
          <w:rFonts w:ascii="Arial" w:hAnsi="Arial" w:cs="Arial"/>
          <w:b/>
          <w:sz w:val="24"/>
          <w:szCs w:val="24"/>
        </w:rPr>
        <w:t xml:space="preserve"> the Welfare Funds (Scotland)</w:t>
      </w:r>
      <w:r w:rsidRPr="00AA6E38">
        <w:rPr>
          <w:rFonts w:ascii="Arial" w:hAnsi="Arial" w:cs="Arial"/>
          <w:b/>
          <w:sz w:val="24"/>
          <w:szCs w:val="24"/>
        </w:rPr>
        <w:t xml:space="preserve"> </w:t>
      </w:r>
      <w:r w:rsidR="00534FFB" w:rsidRPr="00AA6E38">
        <w:rPr>
          <w:rFonts w:ascii="Arial" w:hAnsi="Arial" w:cs="Arial"/>
          <w:b/>
          <w:sz w:val="24"/>
          <w:szCs w:val="24"/>
        </w:rPr>
        <w:t>R</w:t>
      </w:r>
      <w:r w:rsidRPr="00AA6E38">
        <w:rPr>
          <w:rFonts w:ascii="Arial" w:hAnsi="Arial" w:cs="Arial"/>
          <w:b/>
          <w:sz w:val="24"/>
          <w:szCs w:val="24"/>
        </w:rPr>
        <w:t>egulations</w:t>
      </w:r>
      <w:r w:rsidR="00534FFB" w:rsidRPr="00AA6E38">
        <w:rPr>
          <w:rFonts w:ascii="Arial" w:hAnsi="Arial" w:cs="Arial"/>
          <w:b/>
          <w:sz w:val="24"/>
          <w:szCs w:val="24"/>
        </w:rPr>
        <w:t xml:space="preserve"> 2016.</w:t>
      </w:r>
    </w:p>
    <w:p w:rsidR="00817E08" w:rsidRPr="00AA6E38" w:rsidRDefault="00817E08" w:rsidP="006C383E">
      <w:pPr>
        <w:jc w:val="both"/>
        <w:rPr>
          <w:rFonts w:ascii="Arial" w:eastAsiaTheme="majorEastAsia" w:hAnsi="Arial" w:cs="Arial"/>
          <w:b/>
          <w:bCs/>
          <w:color w:val="365F91" w:themeColor="accent1" w:themeShade="BF"/>
          <w:sz w:val="24"/>
          <w:szCs w:val="24"/>
        </w:rPr>
      </w:pPr>
      <w:r w:rsidRPr="00AA6E38">
        <w:rPr>
          <w:rFonts w:cs="Arial"/>
          <w:sz w:val="24"/>
          <w:szCs w:val="24"/>
        </w:rPr>
        <w:br w:type="page"/>
      </w:r>
    </w:p>
    <w:p w:rsidR="008045AB" w:rsidRPr="00AA6E38" w:rsidRDefault="008045AB" w:rsidP="00AA6E38">
      <w:pPr>
        <w:pStyle w:val="Heading1"/>
        <w:numPr>
          <w:ilvl w:val="0"/>
          <w:numId w:val="55"/>
        </w:numPr>
        <w:spacing w:after="240"/>
      </w:pPr>
      <w:bookmarkStart w:id="6" w:name="_Toc52476294"/>
      <w:r w:rsidRPr="00AA6E38">
        <w:lastRenderedPageBreak/>
        <w:t>PURPOSE OF THE SCOTTISH WELFARE FUND</w:t>
      </w:r>
      <w:bookmarkEnd w:id="6"/>
    </w:p>
    <w:p w:rsidR="00D726AD" w:rsidRPr="00AA6E38" w:rsidRDefault="00C20AAB" w:rsidP="008045AB">
      <w:pPr>
        <w:pStyle w:val="Heading2"/>
        <w:spacing w:before="0" w:beforeAutospacing="0" w:after="0" w:afterAutospacing="0"/>
        <w:ind w:left="720" w:hanging="720"/>
      </w:pPr>
      <w:bookmarkStart w:id="7" w:name="_Toc52476295"/>
      <w:r w:rsidRPr="00AA6E38">
        <w:rPr>
          <w:b w:val="0"/>
        </w:rPr>
        <w:t>A local authority may only use its</w:t>
      </w:r>
      <w:r w:rsidR="002B3321" w:rsidRPr="00AA6E38">
        <w:rPr>
          <w:b w:val="0"/>
        </w:rPr>
        <w:t xml:space="preserve"> SWF</w:t>
      </w:r>
      <w:r w:rsidRPr="00AA6E38">
        <w:rPr>
          <w:b w:val="0"/>
        </w:rPr>
        <w:t xml:space="preserve"> to provide occasional assistance</w:t>
      </w:r>
      <w:r w:rsidR="0084355F" w:rsidRPr="00AA6E38">
        <w:rPr>
          <w:b w:val="0"/>
        </w:rPr>
        <w:t xml:space="preserve"> </w:t>
      </w:r>
      <w:r w:rsidRPr="00AA6E38">
        <w:rPr>
          <w:b w:val="0"/>
        </w:rPr>
        <w:t xml:space="preserve">(financial or otherwise) to individuals, specifically by </w:t>
      </w:r>
      <w:r w:rsidR="005B16FB" w:rsidRPr="00AA6E38">
        <w:rPr>
          <w:b w:val="0"/>
        </w:rPr>
        <w:t>way of</w:t>
      </w:r>
      <w:r w:rsidRPr="00AA6E38">
        <w:rPr>
          <w:b w:val="0"/>
        </w:rPr>
        <w:t xml:space="preserve"> </w:t>
      </w:r>
      <w:r w:rsidR="005B16FB" w:rsidRPr="00AA6E38">
        <w:rPr>
          <w:b w:val="0"/>
        </w:rPr>
        <w:t xml:space="preserve">a </w:t>
      </w:r>
      <w:r w:rsidR="00055B00" w:rsidRPr="00AA6E38">
        <w:rPr>
          <w:b w:val="0"/>
        </w:rPr>
        <w:t>Crisis Grant</w:t>
      </w:r>
      <w:r w:rsidR="0034198A" w:rsidRPr="00AA6E38">
        <w:rPr>
          <w:b w:val="0"/>
          <w:vertAlign w:val="superscript"/>
        </w:rPr>
        <w:footnoteReference w:id="5"/>
      </w:r>
      <w:r w:rsidR="00055B00" w:rsidRPr="00AA6E38">
        <w:rPr>
          <w:b w:val="0"/>
        </w:rPr>
        <w:t xml:space="preserve"> </w:t>
      </w:r>
      <w:r w:rsidR="00805EEC" w:rsidRPr="00AA6E38">
        <w:rPr>
          <w:b w:val="0"/>
        </w:rPr>
        <w:t xml:space="preserve">or </w:t>
      </w:r>
      <w:r w:rsidRPr="00AA6E38">
        <w:rPr>
          <w:b w:val="0"/>
        </w:rPr>
        <w:t>a Community Care Grant</w:t>
      </w:r>
      <w:r w:rsidR="0034198A" w:rsidRPr="00AA6E38">
        <w:rPr>
          <w:b w:val="0"/>
          <w:vertAlign w:val="superscript"/>
        </w:rPr>
        <w:footnoteReference w:id="6"/>
      </w:r>
      <w:r w:rsidR="00805EEC" w:rsidRPr="00AA6E38">
        <w:rPr>
          <w:b w:val="0"/>
        </w:rPr>
        <w:t>.</w:t>
      </w:r>
      <w:bookmarkEnd w:id="7"/>
    </w:p>
    <w:p w:rsidR="007257D4" w:rsidRPr="00AA6E38" w:rsidRDefault="007257D4" w:rsidP="00EE32BE">
      <w:pPr>
        <w:pStyle w:val="NormalWeb"/>
        <w:spacing w:before="0" w:beforeAutospacing="0" w:after="0" w:afterAutospacing="0" w:line="276" w:lineRule="auto"/>
        <w:ind w:left="720"/>
        <w:contextualSpacing/>
        <w:rPr>
          <w:rFonts w:ascii="Arial" w:hAnsi="Arial" w:cs="Arial"/>
        </w:rPr>
      </w:pPr>
    </w:p>
    <w:p w:rsidR="00D726AD" w:rsidRPr="00AA6E38" w:rsidRDefault="004F08B6" w:rsidP="008045AB">
      <w:pPr>
        <w:pStyle w:val="NormalWeb"/>
        <w:spacing w:before="0" w:beforeAutospacing="0" w:after="0" w:afterAutospacing="0" w:line="276" w:lineRule="auto"/>
        <w:ind w:left="709"/>
        <w:contextualSpacing/>
        <w:rPr>
          <w:rFonts w:ascii="Arial" w:hAnsi="Arial" w:cs="Arial"/>
        </w:rPr>
      </w:pPr>
      <w:r w:rsidRPr="00AA6E38">
        <w:rPr>
          <w:rFonts w:ascii="Arial" w:hAnsi="Arial" w:cs="Arial"/>
          <w:b/>
        </w:rPr>
        <w:t>C</w:t>
      </w:r>
      <w:r w:rsidR="00D726AD" w:rsidRPr="00AA6E38">
        <w:rPr>
          <w:rFonts w:ascii="Arial" w:hAnsi="Arial" w:cs="Arial"/>
          <w:b/>
        </w:rPr>
        <w:t>risis Grants</w:t>
      </w:r>
      <w:r w:rsidR="00D726AD" w:rsidRPr="00AA6E38">
        <w:rPr>
          <w:rFonts w:ascii="Arial" w:hAnsi="Arial" w:cs="Arial"/>
        </w:rPr>
        <w:t xml:space="preserve"> are provided where an individual is facing a disaster or emergency situation, and where there is an immediate threat to the health or safety of that individual or their family</w:t>
      </w:r>
      <w:r w:rsidR="009925B7" w:rsidRPr="00AA6E38">
        <w:rPr>
          <w:rFonts w:ascii="Arial" w:hAnsi="Arial" w:cs="Arial"/>
        </w:rPr>
        <w:t>.</w:t>
      </w:r>
    </w:p>
    <w:p w:rsidR="004F08B6" w:rsidRPr="00AA6E38" w:rsidRDefault="004F08B6" w:rsidP="008045AB">
      <w:pPr>
        <w:pStyle w:val="NormalWeb"/>
        <w:spacing w:before="0" w:beforeAutospacing="0" w:after="0" w:afterAutospacing="0" w:line="276" w:lineRule="auto"/>
        <w:ind w:left="709"/>
        <w:contextualSpacing/>
        <w:rPr>
          <w:rFonts w:ascii="Arial" w:hAnsi="Arial" w:cs="Arial"/>
        </w:rPr>
      </w:pPr>
    </w:p>
    <w:p w:rsidR="00D726AD" w:rsidRPr="00AA6E38" w:rsidRDefault="00D726AD" w:rsidP="008045AB">
      <w:pPr>
        <w:pStyle w:val="NormalWeb"/>
        <w:spacing w:before="0" w:beforeAutospacing="0" w:after="0" w:afterAutospacing="0" w:line="276" w:lineRule="auto"/>
        <w:ind w:left="709"/>
        <w:contextualSpacing/>
        <w:rPr>
          <w:rFonts w:ascii="Arial" w:hAnsi="Arial" w:cs="Arial"/>
        </w:rPr>
      </w:pPr>
      <w:r w:rsidRPr="00AA6E38">
        <w:rPr>
          <w:rFonts w:ascii="Arial" w:hAnsi="Arial" w:cs="Arial"/>
          <w:b/>
        </w:rPr>
        <w:t>Community Care Grants</w:t>
      </w:r>
      <w:r w:rsidRPr="00AA6E38">
        <w:rPr>
          <w:rFonts w:ascii="Arial" w:hAnsi="Arial" w:cs="Arial"/>
        </w:rPr>
        <w:t xml:space="preserve"> are provided where a qualifying individual needs help to establish or maintain a settled home.  A Community Care Grant may also be provided to </w:t>
      </w:r>
      <w:r w:rsidR="005B16FB" w:rsidRPr="00AA6E38">
        <w:rPr>
          <w:rFonts w:ascii="Arial" w:hAnsi="Arial" w:cs="Arial"/>
        </w:rPr>
        <w:t xml:space="preserve">support </w:t>
      </w:r>
      <w:r w:rsidR="00900842" w:rsidRPr="00AA6E38">
        <w:rPr>
          <w:rFonts w:ascii="Arial" w:hAnsi="Arial" w:cs="Arial"/>
        </w:rPr>
        <w:t xml:space="preserve">individuals and </w:t>
      </w:r>
      <w:r w:rsidRPr="00AA6E38">
        <w:rPr>
          <w:rFonts w:ascii="Arial" w:hAnsi="Arial" w:cs="Arial"/>
        </w:rPr>
        <w:t>families facing exceptional pressure.</w:t>
      </w:r>
    </w:p>
    <w:p w:rsidR="000F5D3D" w:rsidRPr="00AA6E38" w:rsidRDefault="000F5D3D" w:rsidP="000F5D3D">
      <w:pPr>
        <w:pStyle w:val="NormalWeb"/>
        <w:spacing w:before="0" w:beforeAutospacing="0" w:after="0" w:afterAutospacing="0" w:line="276" w:lineRule="auto"/>
        <w:ind w:left="426"/>
        <w:contextualSpacing/>
        <w:rPr>
          <w:rFonts w:ascii="Arial" w:hAnsi="Arial" w:cs="Arial"/>
        </w:rPr>
      </w:pPr>
    </w:p>
    <w:p w:rsidR="0036378E" w:rsidRPr="00AA6E38" w:rsidRDefault="00C20AAB" w:rsidP="008045AB">
      <w:pPr>
        <w:pStyle w:val="Heading2"/>
        <w:spacing w:before="0" w:beforeAutospacing="0" w:after="0" w:afterAutospacing="0"/>
        <w:ind w:left="720" w:hanging="720"/>
        <w:rPr>
          <w:b w:val="0"/>
        </w:rPr>
      </w:pPr>
      <w:bookmarkStart w:id="8" w:name="_Toc52476296"/>
      <w:r w:rsidRPr="00AA6E38">
        <w:rPr>
          <w:b w:val="0"/>
        </w:rPr>
        <w:t>G</w:t>
      </w:r>
      <w:r w:rsidR="007257D4" w:rsidRPr="00AA6E38">
        <w:rPr>
          <w:b w:val="0"/>
        </w:rPr>
        <w:t xml:space="preserve">rants should be </w:t>
      </w:r>
      <w:r w:rsidRPr="00AA6E38">
        <w:rPr>
          <w:b w:val="0"/>
        </w:rPr>
        <w:t xml:space="preserve">made </w:t>
      </w:r>
      <w:r w:rsidR="007257D4" w:rsidRPr="00AA6E38">
        <w:rPr>
          <w:b w:val="0"/>
        </w:rPr>
        <w:t xml:space="preserve">available to </w:t>
      </w:r>
      <w:r w:rsidRPr="00AA6E38">
        <w:rPr>
          <w:b w:val="0"/>
        </w:rPr>
        <w:t xml:space="preserve">individuals </w:t>
      </w:r>
      <w:r w:rsidR="007257D4" w:rsidRPr="00AA6E38">
        <w:rPr>
          <w:b w:val="0"/>
        </w:rPr>
        <w:t xml:space="preserve">who do not have alternative means of paying for what they need. </w:t>
      </w:r>
      <w:r w:rsidRPr="00AA6E38">
        <w:rPr>
          <w:b w:val="0"/>
        </w:rPr>
        <w:t xml:space="preserve"> </w:t>
      </w:r>
      <w:r w:rsidR="0010656F" w:rsidRPr="00AA6E38">
        <w:rPr>
          <w:b w:val="0"/>
        </w:rPr>
        <w:t xml:space="preserve">The Act specifies that </w:t>
      </w:r>
      <w:r w:rsidRPr="00AA6E38">
        <w:rPr>
          <w:b w:val="0"/>
        </w:rPr>
        <w:t xml:space="preserve">grants </w:t>
      </w:r>
      <w:r w:rsidR="008D2849" w:rsidRPr="00AA6E38">
        <w:rPr>
          <w:b w:val="0"/>
        </w:rPr>
        <w:t>do not need to be paid back</w:t>
      </w:r>
      <w:r w:rsidR="005B16FB" w:rsidRPr="00AA6E38">
        <w:rPr>
          <w:b w:val="0"/>
        </w:rPr>
        <w:t>,</w:t>
      </w:r>
      <w:r w:rsidR="008D2849" w:rsidRPr="00AA6E38">
        <w:rPr>
          <w:b w:val="0"/>
        </w:rPr>
        <w:t xml:space="preserve"> and </w:t>
      </w:r>
      <w:r w:rsidR="007257D4" w:rsidRPr="00AA6E38">
        <w:rPr>
          <w:b w:val="0"/>
        </w:rPr>
        <w:t xml:space="preserve">are intended to meet one-off needs rather than </w:t>
      </w:r>
      <w:r w:rsidR="008045AB" w:rsidRPr="00AA6E38">
        <w:rPr>
          <w:b w:val="0"/>
        </w:rPr>
        <w:br/>
      </w:r>
      <w:r w:rsidR="007257D4" w:rsidRPr="00AA6E38">
        <w:rPr>
          <w:b w:val="0"/>
        </w:rPr>
        <w:t>on-going expenses.</w:t>
      </w:r>
      <w:bookmarkEnd w:id="8"/>
    </w:p>
    <w:p w:rsidR="00817E08" w:rsidRPr="00AA6E38" w:rsidRDefault="00817E08" w:rsidP="00EE32BE">
      <w:pPr>
        <w:pStyle w:val="NormalWeb"/>
        <w:spacing w:before="0" w:beforeAutospacing="0" w:after="0" w:afterAutospacing="0" w:line="276" w:lineRule="auto"/>
        <w:ind w:left="426"/>
        <w:contextualSpacing/>
        <w:rPr>
          <w:rFonts w:ascii="Arial" w:hAnsi="Arial" w:cs="Arial"/>
        </w:rPr>
      </w:pPr>
    </w:p>
    <w:p w:rsidR="007257D4" w:rsidRPr="00AA6E38" w:rsidRDefault="007257D4" w:rsidP="008045AB">
      <w:pPr>
        <w:pStyle w:val="Heading2"/>
        <w:numPr>
          <w:ilvl w:val="0"/>
          <w:numId w:val="0"/>
        </w:numPr>
        <w:spacing w:before="0" w:beforeAutospacing="0" w:after="0" w:afterAutospacing="0"/>
        <w:rPr>
          <w:rFonts w:cs="Arial"/>
          <w:bCs w:val="0"/>
          <w:szCs w:val="24"/>
        </w:rPr>
      </w:pPr>
      <w:bookmarkStart w:id="9" w:name="_Toc52476297"/>
      <w:r w:rsidRPr="00AA6E38">
        <w:rPr>
          <w:rFonts w:cs="Arial"/>
          <w:bCs w:val="0"/>
          <w:szCs w:val="24"/>
        </w:rPr>
        <w:t>Crisis Grants</w:t>
      </w:r>
      <w:bookmarkEnd w:id="9"/>
    </w:p>
    <w:p w:rsidR="00E22820" w:rsidRPr="00AA6E38" w:rsidRDefault="00E22820" w:rsidP="00EE32BE">
      <w:pPr>
        <w:spacing w:after="0"/>
        <w:contextualSpacing/>
        <w:rPr>
          <w:rFonts w:ascii="Arial" w:hAnsi="Arial" w:cs="Arial"/>
          <w:sz w:val="24"/>
          <w:szCs w:val="24"/>
        </w:rPr>
      </w:pPr>
    </w:p>
    <w:p w:rsidR="007257D4" w:rsidRPr="00AA6E38" w:rsidRDefault="009E59FD" w:rsidP="008045AB">
      <w:pPr>
        <w:pStyle w:val="Heading2"/>
        <w:spacing w:before="0" w:beforeAutospacing="0" w:after="0" w:afterAutospacing="0"/>
        <w:ind w:left="720" w:hanging="720"/>
        <w:rPr>
          <w:b w:val="0"/>
        </w:rPr>
      </w:pPr>
      <w:bookmarkStart w:id="10" w:name="_Toc52476298"/>
      <w:r w:rsidRPr="00AA6E38">
        <w:rPr>
          <w:b w:val="0"/>
        </w:rPr>
        <w:t>A</w:t>
      </w:r>
      <w:r w:rsidR="007257D4" w:rsidRPr="00AA6E38">
        <w:rPr>
          <w:b w:val="0"/>
        </w:rPr>
        <w:t xml:space="preserve"> </w:t>
      </w:r>
      <w:r w:rsidR="005B16FB" w:rsidRPr="00AA6E38">
        <w:rPr>
          <w:b w:val="0"/>
        </w:rPr>
        <w:t xml:space="preserve">Crisis Grant </w:t>
      </w:r>
      <w:r w:rsidR="007257D4" w:rsidRPr="00AA6E38">
        <w:rPr>
          <w:b w:val="0"/>
        </w:rPr>
        <w:t xml:space="preserve">can be awarded to meet expenses that have arisen as a result of </w:t>
      </w:r>
      <w:r w:rsidR="00DD57B9" w:rsidRPr="00AA6E38">
        <w:rPr>
          <w:b w:val="0"/>
        </w:rPr>
        <w:t>an emergency</w:t>
      </w:r>
      <w:r w:rsidR="007257D4" w:rsidRPr="00AA6E38">
        <w:rPr>
          <w:b w:val="0"/>
        </w:rPr>
        <w:t xml:space="preserve"> or disaster</w:t>
      </w:r>
      <w:r w:rsidR="000817C7" w:rsidRPr="00AA6E38">
        <w:rPr>
          <w:b w:val="0"/>
        </w:rPr>
        <w:t>,</w:t>
      </w:r>
      <w:r w:rsidR="007257D4" w:rsidRPr="00AA6E38">
        <w:rPr>
          <w:b w:val="0"/>
        </w:rPr>
        <w:t xml:space="preserve"> in order to avoid serious damage or serious risk to the health or safety of the applicant or their family.  </w:t>
      </w:r>
      <w:r w:rsidR="00353623" w:rsidRPr="00AA6E38">
        <w:rPr>
          <w:b w:val="0"/>
        </w:rPr>
        <w:t>I</w:t>
      </w:r>
      <w:r w:rsidR="00FD1A06" w:rsidRPr="00AA6E38">
        <w:rPr>
          <w:b w:val="0"/>
        </w:rPr>
        <w:t xml:space="preserve">n the case of an emergency, only living expenses </w:t>
      </w:r>
      <w:r w:rsidR="00353623" w:rsidRPr="00AA6E38">
        <w:rPr>
          <w:b w:val="0"/>
        </w:rPr>
        <w:t>should</w:t>
      </w:r>
      <w:r w:rsidR="00FD1A06" w:rsidRPr="00AA6E38">
        <w:rPr>
          <w:b w:val="0"/>
        </w:rPr>
        <w:t xml:space="preserve"> be awarded, and in the case of a disaster, both living expenses and household goods may be awarded.</w:t>
      </w:r>
      <w:r w:rsidR="00E763B6" w:rsidRPr="00AA6E38">
        <w:rPr>
          <w:b w:val="0"/>
        </w:rPr>
        <w:t xml:space="preserve"> For travel costs in case of emergency see paragraph </w:t>
      </w:r>
      <w:r w:rsidR="00E763B6" w:rsidRPr="00AA6E38">
        <w:t>6.5</w:t>
      </w:r>
      <w:bookmarkEnd w:id="10"/>
    </w:p>
    <w:p w:rsidR="00E22820" w:rsidRPr="00AA6E38" w:rsidRDefault="00E22820" w:rsidP="00EE32BE">
      <w:pPr>
        <w:spacing w:after="0"/>
        <w:contextualSpacing/>
        <w:rPr>
          <w:rFonts w:ascii="Arial" w:hAnsi="Arial" w:cs="Arial"/>
          <w:b/>
          <w:sz w:val="24"/>
          <w:szCs w:val="24"/>
        </w:rPr>
      </w:pPr>
    </w:p>
    <w:p w:rsidR="007257D4" w:rsidRPr="00AA6E38" w:rsidRDefault="007257D4" w:rsidP="008045AB">
      <w:pPr>
        <w:pStyle w:val="Heading2"/>
        <w:numPr>
          <w:ilvl w:val="0"/>
          <w:numId w:val="0"/>
        </w:numPr>
        <w:spacing w:before="0" w:beforeAutospacing="0" w:after="0" w:afterAutospacing="0"/>
        <w:rPr>
          <w:rFonts w:cs="Arial"/>
          <w:szCs w:val="24"/>
        </w:rPr>
      </w:pPr>
      <w:bookmarkStart w:id="11" w:name="_Toc52476299"/>
      <w:r w:rsidRPr="00AA6E38">
        <w:rPr>
          <w:rFonts w:cs="Arial"/>
          <w:szCs w:val="24"/>
        </w:rPr>
        <w:t>Community Care Grants</w:t>
      </w:r>
      <w:bookmarkEnd w:id="11"/>
    </w:p>
    <w:p w:rsidR="00E22820" w:rsidRPr="00AA6E38" w:rsidRDefault="00E22820" w:rsidP="00EE32BE">
      <w:pPr>
        <w:spacing w:after="0"/>
        <w:contextualSpacing/>
        <w:rPr>
          <w:rFonts w:ascii="Arial" w:hAnsi="Arial" w:cs="Arial"/>
          <w:b/>
          <w:sz w:val="24"/>
          <w:szCs w:val="24"/>
        </w:rPr>
      </w:pPr>
    </w:p>
    <w:p w:rsidR="00E22820" w:rsidRPr="00AA6E38" w:rsidRDefault="009E59FD" w:rsidP="008045AB">
      <w:pPr>
        <w:pStyle w:val="Heading2"/>
        <w:spacing w:before="0" w:beforeAutospacing="0" w:after="0" w:afterAutospacing="0"/>
        <w:ind w:left="720" w:hanging="720"/>
        <w:rPr>
          <w:b w:val="0"/>
        </w:rPr>
      </w:pPr>
      <w:bookmarkStart w:id="12" w:name="_Toc52476300"/>
      <w:r w:rsidRPr="00AA6E38">
        <w:rPr>
          <w:b w:val="0"/>
        </w:rPr>
        <w:t>A</w:t>
      </w:r>
      <w:r w:rsidR="008D2849" w:rsidRPr="00AA6E38">
        <w:rPr>
          <w:b w:val="0"/>
        </w:rPr>
        <w:t xml:space="preserve"> </w:t>
      </w:r>
      <w:r w:rsidR="00611911" w:rsidRPr="00AA6E38">
        <w:rPr>
          <w:b w:val="0"/>
        </w:rPr>
        <w:t>C</w:t>
      </w:r>
      <w:r w:rsidR="008D2849" w:rsidRPr="00AA6E38">
        <w:rPr>
          <w:b w:val="0"/>
        </w:rPr>
        <w:t xml:space="preserve">ommunity </w:t>
      </w:r>
      <w:r w:rsidR="00611911" w:rsidRPr="00AA6E38">
        <w:rPr>
          <w:b w:val="0"/>
        </w:rPr>
        <w:t>C</w:t>
      </w:r>
      <w:r w:rsidR="008D2849" w:rsidRPr="00AA6E38">
        <w:rPr>
          <w:b w:val="0"/>
        </w:rPr>
        <w:t>are</w:t>
      </w:r>
      <w:r w:rsidR="007257D4" w:rsidRPr="00AA6E38">
        <w:rPr>
          <w:b w:val="0"/>
        </w:rPr>
        <w:t xml:space="preserve"> </w:t>
      </w:r>
      <w:r w:rsidR="00611911" w:rsidRPr="00AA6E38">
        <w:rPr>
          <w:b w:val="0"/>
        </w:rPr>
        <w:t>G</w:t>
      </w:r>
      <w:r w:rsidR="007257D4" w:rsidRPr="00AA6E38">
        <w:rPr>
          <w:b w:val="0"/>
        </w:rPr>
        <w:t xml:space="preserve">rant can be awarded </w:t>
      </w:r>
      <w:r w:rsidR="00805EEC" w:rsidRPr="00AA6E38">
        <w:rPr>
          <w:b w:val="0"/>
        </w:rPr>
        <w:t>to qualifying individuals</w:t>
      </w:r>
      <w:r w:rsidR="00740022" w:rsidRPr="00AA6E38">
        <w:footnoteReference w:id="7"/>
      </w:r>
      <w:r w:rsidR="00805EEC" w:rsidRPr="00AA6E38">
        <w:rPr>
          <w:b w:val="0"/>
        </w:rPr>
        <w:t>.</w:t>
      </w:r>
      <w:r w:rsidR="004A4D6E" w:rsidRPr="00AA6E38">
        <w:rPr>
          <w:b w:val="0"/>
        </w:rPr>
        <w:t xml:space="preserve">  A qualifying individual is defined as those who otherwise, without assistance, may be:</w:t>
      </w:r>
      <w:bookmarkEnd w:id="12"/>
    </w:p>
    <w:p w:rsidR="004A4D6E" w:rsidRPr="00AA6E38" w:rsidRDefault="00BD136A" w:rsidP="00BC448A">
      <w:pPr>
        <w:pStyle w:val="ListParagraph"/>
        <w:numPr>
          <w:ilvl w:val="0"/>
          <w:numId w:val="27"/>
        </w:numPr>
        <w:spacing w:after="0"/>
        <w:rPr>
          <w:rFonts w:ascii="Arial" w:hAnsi="Arial" w:cs="Arial"/>
          <w:sz w:val="24"/>
          <w:szCs w:val="24"/>
        </w:rPr>
      </w:pPr>
      <w:r w:rsidRPr="00AA6E38">
        <w:rPr>
          <w:rFonts w:ascii="Arial" w:hAnsi="Arial" w:cs="Arial"/>
          <w:sz w:val="24"/>
          <w:szCs w:val="24"/>
        </w:rPr>
        <w:t>i</w:t>
      </w:r>
      <w:r w:rsidR="004A4D6E" w:rsidRPr="00AA6E38">
        <w:rPr>
          <w:rFonts w:ascii="Arial" w:hAnsi="Arial" w:cs="Arial"/>
          <w:sz w:val="24"/>
          <w:szCs w:val="24"/>
        </w:rPr>
        <w:t>n prison, hospital, a residential care establish</w:t>
      </w:r>
      <w:r w:rsidR="00D24BC4" w:rsidRPr="00AA6E38">
        <w:rPr>
          <w:rFonts w:ascii="Arial" w:hAnsi="Arial" w:cs="Arial"/>
          <w:sz w:val="24"/>
          <w:szCs w:val="24"/>
        </w:rPr>
        <w:t>ment</w:t>
      </w:r>
      <w:r w:rsidR="004A4D6E" w:rsidRPr="00AA6E38">
        <w:rPr>
          <w:rFonts w:ascii="Arial" w:hAnsi="Arial" w:cs="Arial"/>
          <w:sz w:val="24"/>
          <w:szCs w:val="24"/>
        </w:rPr>
        <w:t xml:space="preserve"> or other institution; or </w:t>
      </w:r>
    </w:p>
    <w:p w:rsidR="004A4D6E" w:rsidRPr="00AA6E38" w:rsidRDefault="00BD136A" w:rsidP="00BC448A">
      <w:pPr>
        <w:pStyle w:val="ListParagraph"/>
        <w:numPr>
          <w:ilvl w:val="0"/>
          <w:numId w:val="27"/>
        </w:numPr>
        <w:spacing w:after="0"/>
        <w:rPr>
          <w:rFonts w:ascii="Arial" w:hAnsi="Arial" w:cs="Arial"/>
          <w:sz w:val="24"/>
          <w:szCs w:val="24"/>
        </w:rPr>
      </w:pPr>
      <w:r w:rsidRPr="00AA6E38">
        <w:rPr>
          <w:rFonts w:ascii="Arial" w:hAnsi="Arial" w:cs="Arial"/>
          <w:sz w:val="24"/>
          <w:szCs w:val="24"/>
        </w:rPr>
        <w:t>h</w:t>
      </w:r>
      <w:r w:rsidR="004A4D6E" w:rsidRPr="00AA6E38">
        <w:rPr>
          <w:rFonts w:ascii="Arial" w:hAnsi="Arial" w:cs="Arial"/>
          <w:sz w:val="24"/>
          <w:szCs w:val="24"/>
        </w:rPr>
        <w:t>omeless or otherwise living an unsettled way of life</w:t>
      </w:r>
    </w:p>
    <w:p w:rsidR="000F5D3D" w:rsidRPr="00AA6E38" w:rsidRDefault="000F5D3D" w:rsidP="00EE32BE">
      <w:pPr>
        <w:spacing w:after="0"/>
        <w:contextualSpacing/>
        <w:rPr>
          <w:rFonts w:ascii="Arial" w:hAnsi="Arial" w:cs="Arial"/>
          <w:sz w:val="24"/>
          <w:szCs w:val="24"/>
        </w:rPr>
      </w:pPr>
    </w:p>
    <w:p w:rsidR="00C20AAB" w:rsidRPr="00AA6E38" w:rsidRDefault="004A4D6E" w:rsidP="008045AB">
      <w:pPr>
        <w:pStyle w:val="Heading2"/>
        <w:spacing w:before="0" w:beforeAutospacing="0" w:after="0" w:afterAutospacing="0"/>
        <w:ind w:left="720" w:hanging="720"/>
        <w:rPr>
          <w:rFonts w:cs="Arial"/>
          <w:b w:val="0"/>
          <w:szCs w:val="24"/>
        </w:rPr>
      </w:pPr>
      <w:bookmarkStart w:id="13" w:name="_Toc52476301"/>
      <w:r w:rsidRPr="00AA6E38">
        <w:rPr>
          <w:rFonts w:cs="Arial"/>
          <w:b w:val="0"/>
          <w:szCs w:val="24"/>
        </w:rPr>
        <w:t xml:space="preserve">A Community Care Grant </w:t>
      </w:r>
      <w:r w:rsidR="00C159F7" w:rsidRPr="00AA6E38">
        <w:rPr>
          <w:rFonts w:cs="Arial"/>
          <w:b w:val="0"/>
          <w:szCs w:val="24"/>
        </w:rPr>
        <w:t xml:space="preserve">can </w:t>
      </w:r>
      <w:r w:rsidRPr="00AA6E38">
        <w:rPr>
          <w:rFonts w:cs="Arial"/>
          <w:b w:val="0"/>
          <w:szCs w:val="24"/>
        </w:rPr>
        <w:t>be provided</w:t>
      </w:r>
      <w:r w:rsidR="00C20AAB" w:rsidRPr="00AA6E38">
        <w:rPr>
          <w:rFonts w:cs="Arial"/>
          <w:b w:val="0"/>
          <w:szCs w:val="24"/>
        </w:rPr>
        <w:t xml:space="preserve"> </w:t>
      </w:r>
      <w:r w:rsidR="005B16FB" w:rsidRPr="00AA6E38">
        <w:rPr>
          <w:rFonts w:cs="Arial"/>
          <w:b w:val="0"/>
          <w:szCs w:val="24"/>
        </w:rPr>
        <w:t xml:space="preserve">to qualifying individuals </w:t>
      </w:r>
      <w:r w:rsidR="00805EEC" w:rsidRPr="00AA6E38">
        <w:rPr>
          <w:rFonts w:cs="Arial"/>
          <w:b w:val="0"/>
          <w:szCs w:val="24"/>
        </w:rPr>
        <w:t>for the following reasons</w:t>
      </w:r>
      <w:r w:rsidR="00740022" w:rsidRPr="00AA6E38">
        <w:rPr>
          <w:rStyle w:val="FootnoteReference"/>
          <w:rFonts w:ascii="Arial" w:hAnsi="Arial" w:cs="Arial"/>
          <w:b/>
          <w:szCs w:val="24"/>
          <w:vertAlign w:val="superscript"/>
        </w:rPr>
        <w:footnoteReference w:id="8"/>
      </w:r>
      <w:r w:rsidR="00805EEC" w:rsidRPr="00AA6E38">
        <w:rPr>
          <w:rFonts w:cs="Arial"/>
          <w:b w:val="0"/>
          <w:szCs w:val="24"/>
        </w:rPr>
        <w:t>:</w:t>
      </w:r>
      <w:bookmarkEnd w:id="13"/>
    </w:p>
    <w:p w:rsidR="00E22820" w:rsidRPr="00AA6E38" w:rsidRDefault="00E22820" w:rsidP="00EE32BE">
      <w:pPr>
        <w:spacing w:after="0"/>
        <w:contextualSpacing/>
        <w:rPr>
          <w:rFonts w:ascii="Arial" w:hAnsi="Arial" w:cs="Arial"/>
          <w:sz w:val="24"/>
          <w:szCs w:val="24"/>
        </w:rPr>
      </w:pPr>
    </w:p>
    <w:p w:rsidR="00C20AAB" w:rsidRPr="00AA6E38" w:rsidRDefault="00BD136A" w:rsidP="00BC448A">
      <w:pPr>
        <w:pStyle w:val="ListParagraph"/>
        <w:numPr>
          <w:ilvl w:val="0"/>
          <w:numId w:val="26"/>
        </w:numPr>
        <w:spacing w:after="0"/>
        <w:rPr>
          <w:rFonts w:ascii="Arial" w:hAnsi="Arial" w:cs="Arial"/>
          <w:sz w:val="24"/>
          <w:szCs w:val="24"/>
        </w:rPr>
      </w:pPr>
      <w:r w:rsidRPr="00AA6E38">
        <w:rPr>
          <w:rFonts w:ascii="Arial" w:hAnsi="Arial" w:cs="Arial"/>
          <w:sz w:val="24"/>
          <w:szCs w:val="24"/>
        </w:rPr>
        <w:lastRenderedPageBreak/>
        <w:t>t</w:t>
      </w:r>
      <w:r w:rsidR="00C20AAB" w:rsidRPr="00AA6E38">
        <w:rPr>
          <w:rFonts w:ascii="Arial" w:hAnsi="Arial" w:cs="Arial"/>
          <w:sz w:val="24"/>
          <w:szCs w:val="24"/>
        </w:rPr>
        <w:t xml:space="preserve">o enable </w:t>
      </w:r>
      <w:r w:rsidR="00015F6A" w:rsidRPr="00AA6E38">
        <w:rPr>
          <w:rFonts w:ascii="Arial" w:hAnsi="Arial" w:cs="Arial"/>
          <w:sz w:val="24"/>
          <w:szCs w:val="24"/>
        </w:rPr>
        <w:t xml:space="preserve">qualifying individuals who </w:t>
      </w:r>
      <w:r w:rsidR="00805EEC" w:rsidRPr="00AA6E38">
        <w:rPr>
          <w:rFonts w:ascii="Arial" w:hAnsi="Arial" w:cs="Arial"/>
          <w:sz w:val="24"/>
          <w:szCs w:val="24"/>
        </w:rPr>
        <w:t>are leaving care or imprisonment</w:t>
      </w:r>
      <w:r w:rsidR="00740022" w:rsidRPr="00AA6E38">
        <w:rPr>
          <w:rStyle w:val="FootnoteReference"/>
          <w:rFonts w:ascii="Arial" w:hAnsi="Arial" w:cs="Arial"/>
          <w:b w:val="0"/>
          <w:sz w:val="24"/>
          <w:szCs w:val="24"/>
          <w:vertAlign w:val="superscript"/>
        </w:rPr>
        <w:footnoteReference w:id="9"/>
      </w:r>
      <w:r w:rsidR="00805EEC" w:rsidRPr="00AA6E38">
        <w:rPr>
          <w:rFonts w:ascii="Arial" w:hAnsi="Arial" w:cs="Arial"/>
          <w:sz w:val="24"/>
          <w:szCs w:val="24"/>
        </w:rPr>
        <w:t xml:space="preserve"> </w:t>
      </w:r>
      <w:r w:rsidR="00C20AAB" w:rsidRPr="00AA6E38">
        <w:rPr>
          <w:rFonts w:ascii="Arial" w:hAnsi="Arial" w:cs="Arial"/>
          <w:sz w:val="24"/>
          <w:szCs w:val="24"/>
        </w:rPr>
        <w:t xml:space="preserve">to </w:t>
      </w:r>
      <w:r w:rsidR="00015F6A" w:rsidRPr="00AA6E38">
        <w:rPr>
          <w:rFonts w:ascii="Arial" w:hAnsi="Arial" w:cs="Arial"/>
          <w:sz w:val="24"/>
          <w:szCs w:val="24"/>
        </w:rPr>
        <w:t xml:space="preserve">establish or </w:t>
      </w:r>
      <w:r w:rsidR="00C20AAB" w:rsidRPr="00AA6E38">
        <w:rPr>
          <w:rFonts w:ascii="Arial" w:hAnsi="Arial" w:cs="Arial"/>
          <w:sz w:val="24"/>
          <w:szCs w:val="24"/>
        </w:rPr>
        <w:t>maintain a settled home, where without a grant there is a risk that the individual will not be able to do so</w:t>
      </w:r>
    </w:p>
    <w:p w:rsidR="00015F6A" w:rsidRPr="00AA6E38" w:rsidRDefault="00BD136A" w:rsidP="00BC448A">
      <w:pPr>
        <w:pStyle w:val="ListParagraph"/>
        <w:numPr>
          <w:ilvl w:val="0"/>
          <w:numId w:val="26"/>
        </w:numPr>
        <w:spacing w:after="0"/>
        <w:rPr>
          <w:rFonts w:ascii="Arial" w:hAnsi="Arial" w:cs="Arial"/>
          <w:sz w:val="24"/>
          <w:szCs w:val="24"/>
        </w:rPr>
      </w:pPr>
      <w:r w:rsidRPr="00AA6E38">
        <w:rPr>
          <w:rFonts w:ascii="Arial" w:hAnsi="Arial" w:cs="Arial"/>
          <w:sz w:val="24"/>
          <w:szCs w:val="24"/>
        </w:rPr>
        <w:t>t</w:t>
      </w:r>
      <w:r w:rsidR="00015F6A" w:rsidRPr="00AA6E38">
        <w:rPr>
          <w:rFonts w:ascii="Arial" w:hAnsi="Arial" w:cs="Arial"/>
          <w:sz w:val="24"/>
          <w:szCs w:val="24"/>
        </w:rPr>
        <w:t xml:space="preserve">o enable qualifying individuals to establish or maintain </w:t>
      </w:r>
      <w:r w:rsidR="00096BBB" w:rsidRPr="00AA6E38">
        <w:rPr>
          <w:rFonts w:ascii="Arial" w:hAnsi="Arial" w:cs="Arial"/>
          <w:sz w:val="24"/>
          <w:szCs w:val="24"/>
        </w:rPr>
        <w:t xml:space="preserve">a </w:t>
      </w:r>
      <w:r w:rsidR="00015F6A" w:rsidRPr="00AA6E38">
        <w:rPr>
          <w:rFonts w:ascii="Arial" w:hAnsi="Arial" w:cs="Arial"/>
          <w:sz w:val="24"/>
          <w:szCs w:val="24"/>
        </w:rPr>
        <w:t>settled home after being homeless, or otherwise living an unsettled way of life</w:t>
      </w:r>
    </w:p>
    <w:p w:rsidR="00C20AAB" w:rsidRPr="00AA6E38" w:rsidRDefault="00BD136A" w:rsidP="00BC448A">
      <w:pPr>
        <w:pStyle w:val="ListParagraph"/>
        <w:numPr>
          <w:ilvl w:val="0"/>
          <w:numId w:val="26"/>
        </w:numPr>
        <w:spacing w:after="0"/>
        <w:rPr>
          <w:rFonts w:ascii="Arial" w:hAnsi="Arial" w:cs="Arial"/>
          <w:sz w:val="24"/>
          <w:szCs w:val="24"/>
        </w:rPr>
      </w:pPr>
      <w:r w:rsidRPr="00AA6E38">
        <w:rPr>
          <w:rFonts w:ascii="Arial" w:hAnsi="Arial" w:cs="Arial"/>
          <w:sz w:val="24"/>
          <w:szCs w:val="24"/>
        </w:rPr>
        <w:t>t</w:t>
      </w:r>
      <w:r w:rsidR="00C20AAB" w:rsidRPr="00AA6E38">
        <w:rPr>
          <w:rFonts w:ascii="Arial" w:hAnsi="Arial" w:cs="Arial"/>
          <w:sz w:val="24"/>
          <w:szCs w:val="24"/>
        </w:rPr>
        <w:t xml:space="preserve">o enable </w:t>
      </w:r>
      <w:r w:rsidR="00015F6A" w:rsidRPr="00AA6E38">
        <w:rPr>
          <w:rFonts w:ascii="Arial" w:hAnsi="Arial" w:cs="Arial"/>
          <w:sz w:val="24"/>
          <w:szCs w:val="24"/>
        </w:rPr>
        <w:t>qualifying individuals</w:t>
      </w:r>
      <w:r w:rsidR="00C20AAB" w:rsidRPr="00AA6E38">
        <w:rPr>
          <w:rFonts w:ascii="Arial" w:hAnsi="Arial" w:cs="Arial"/>
          <w:sz w:val="24"/>
          <w:szCs w:val="24"/>
        </w:rPr>
        <w:t xml:space="preserve"> to maintain a settled home, where without a grant there is a risk of the individual needing to go into a care institution</w:t>
      </w:r>
    </w:p>
    <w:p w:rsidR="00C20AAB" w:rsidRPr="00AA6E38" w:rsidRDefault="00BD136A" w:rsidP="00BC448A">
      <w:pPr>
        <w:pStyle w:val="ListParagraph"/>
        <w:numPr>
          <w:ilvl w:val="0"/>
          <w:numId w:val="26"/>
        </w:numPr>
        <w:spacing w:after="0"/>
        <w:rPr>
          <w:rFonts w:ascii="Arial" w:hAnsi="Arial" w:cs="Arial"/>
          <w:sz w:val="24"/>
          <w:szCs w:val="24"/>
        </w:rPr>
      </w:pPr>
      <w:r w:rsidRPr="00AA6E38">
        <w:rPr>
          <w:rFonts w:ascii="Arial" w:hAnsi="Arial" w:cs="Arial"/>
          <w:sz w:val="24"/>
          <w:szCs w:val="24"/>
        </w:rPr>
        <w:t>t</w:t>
      </w:r>
      <w:r w:rsidR="00C20AAB" w:rsidRPr="00AA6E38">
        <w:rPr>
          <w:rFonts w:ascii="Arial" w:hAnsi="Arial" w:cs="Arial"/>
          <w:sz w:val="24"/>
          <w:szCs w:val="24"/>
        </w:rPr>
        <w:t xml:space="preserve">o enable </w:t>
      </w:r>
      <w:r w:rsidR="00015F6A" w:rsidRPr="00AA6E38">
        <w:rPr>
          <w:rFonts w:ascii="Arial" w:hAnsi="Arial" w:cs="Arial"/>
          <w:sz w:val="24"/>
          <w:szCs w:val="24"/>
        </w:rPr>
        <w:t>qualifying individuals</w:t>
      </w:r>
      <w:r w:rsidR="00C20AAB" w:rsidRPr="00AA6E38">
        <w:rPr>
          <w:rFonts w:ascii="Arial" w:hAnsi="Arial" w:cs="Arial"/>
          <w:sz w:val="24"/>
          <w:szCs w:val="24"/>
        </w:rPr>
        <w:t xml:space="preserve"> to maintain a settled home in a situation where that individual, or another individual in the same household, is facing exceptional pressure</w:t>
      </w:r>
    </w:p>
    <w:p w:rsidR="001741A0" w:rsidRPr="00AA6E38" w:rsidRDefault="001741A0" w:rsidP="00BC448A">
      <w:pPr>
        <w:pStyle w:val="ListParagraph"/>
        <w:numPr>
          <w:ilvl w:val="0"/>
          <w:numId w:val="26"/>
        </w:numPr>
        <w:spacing w:after="0"/>
        <w:rPr>
          <w:rFonts w:ascii="Arial" w:hAnsi="Arial" w:cs="Arial"/>
          <w:sz w:val="24"/>
          <w:szCs w:val="24"/>
        </w:rPr>
      </w:pPr>
      <w:r w:rsidRPr="00AA6E38">
        <w:rPr>
          <w:rFonts w:ascii="Arial" w:hAnsi="Arial" w:cs="Arial"/>
          <w:sz w:val="24"/>
          <w:szCs w:val="24"/>
        </w:rPr>
        <w:t>to assist a person to care for a qualifying individual who has been released from prison or a young offenders’ institution on temporary release</w:t>
      </w:r>
    </w:p>
    <w:p w:rsidR="00D726AD" w:rsidRPr="00AA6E38" w:rsidRDefault="00D726AD" w:rsidP="00EE32BE">
      <w:pPr>
        <w:spacing w:after="0"/>
        <w:contextualSpacing/>
        <w:rPr>
          <w:rFonts w:ascii="Arial" w:hAnsi="Arial" w:cs="Arial"/>
          <w:b/>
          <w:sz w:val="24"/>
          <w:szCs w:val="24"/>
        </w:rPr>
      </w:pPr>
    </w:p>
    <w:p w:rsidR="00D726AD" w:rsidRPr="00AA6E38" w:rsidRDefault="00D726AD" w:rsidP="008045AB">
      <w:pPr>
        <w:pStyle w:val="Heading2"/>
        <w:numPr>
          <w:ilvl w:val="0"/>
          <w:numId w:val="0"/>
        </w:numPr>
        <w:spacing w:before="0" w:beforeAutospacing="0" w:after="0" w:afterAutospacing="0"/>
        <w:rPr>
          <w:rFonts w:cs="Arial"/>
          <w:szCs w:val="24"/>
        </w:rPr>
      </w:pPr>
      <w:bookmarkStart w:id="14" w:name="_Toc52476302"/>
      <w:r w:rsidRPr="00AA6E38">
        <w:rPr>
          <w:rFonts w:cs="Arial"/>
          <w:szCs w:val="24"/>
        </w:rPr>
        <w:t>Users of the Scottish Welfare Fund</w:t>
      </w:r>
      <w:bookmarkEnd w:id="14"/>
    </w:p>
    <w:p w:rsidR="00D726AD" w:rsidRPr="00AA6E38" w:rsidRDefault="00D726AD" w:rsidP="00EE32BE">
      <w:pPr>
        <w:pStyle w:val="ListParagraph"/>
        <w:spacing w:after="0"/>
        <w:rPr>
          <w:rFonts w:ascii="Arial" w:hAnsi="Arial" w:cs="Arial"/>
          <w:sz w:val="24"/>
          <w:szCs w:val="24"/>
        </w:rPr>
      </w:pPr>
    </w:p>
    <w:p w:rsidR="004A4D6E" w:rsidRPr="00AA6E38" w:rsidRDefault="000F5D3D" w:rsidP="000F5D3D">
      <w:pPr>
        <w:pStyle w:val="ListParagraph"/>
        <w:spacing w:after="0"/>
        <w:ind w:left="0"/>
        <w:rPr>
          <w:rFonts w:ascii="Arial" w:hAnsi="Arial" w:cs="Arial"/>
          <w:sz w:val="24"/>
          <w:szCs w:val="24"/>
        </w:rPr>
      </w:pPr>
      <w:r w:rsidRPr="00AA6E38">
        <w:rPr>
          <w:rFonts w:ascii="Arial" w:hAnsi="Arial" w:cs="Arial"/>
          <w:b/>
          <w:sz w:val="24"/>
          <w:szCs w:val="24"/>
        </w:rPr>
        <w:t>2.6</w:t>
      </w:r>
      <w:r w:rsidRPr="00AA6E38">
        <w:rPr>
          <w:rFonts w:ascii="Arial" w:hAnsi="Arial" w:cs="Arial"/>
          <w:b/>
          <w:sz w:val="24"/>
          <w:szCs w:val="24"/>
        </w:rPr>
        <w:tab/>
      </w:r>
      <w:r w:rsidR="00FE1487" w:rsidRPr="00AA6E38">
        <w:rPr>
          <w:rFonts w:ascii="Arial" w:hAnsi="Arial" w:cs="Arial"/>
          <w:sz w:val="24"/>
          <w:szCs w:val="24"/>
        </w:rPr>
        <w:t xml:space="preserve">From data collected about the SWF, we know the following </w:t>
      </w:r>
      <w:r w:rsidR="000639C6" w:rsidRPr="00AA6E38">
        <w:rPr>
          <w:rFonts w:ascii="Arial" w:hAnsi="Arial" w:cs="Arial"/>
          <w:sz w:val="24"/>
          <w:szCs w:val="24"/>
        </w:rPr>
        <w:t xml:space="preserve">groups </w:t>
      </w:r>
      <w:r w:rsidR="005B16FB" w:rsidRPr="00AA6E38">
        <w:rPr>
          <w:rFonts w:ascii="Arial" w:hAnsi="Arial" w:cs="Arial"/>
          <w:sz w:val="24"/>
          <w:szCs w:val="24"/>
        </w:rPr>
        <w:t>apply for</w:t>
      </w:r>
      <w:r w:rsidR="000639C6" w:rsidRPr="00AA6E38">
        <w:rPr>
          <w:rFonts w:ascii="Arial" w:hAnsi="Arial" w:cs="Arial"/>
          <w:sz w:val="24"/>
          <w:szCs w:val="24"/>
        </w:rPr>
        <w:t xml:space="preserve"> </w:t>
      </w:r>
      <w:r w:rsidRPr="00AA6E38">
        <w:rPr>
          <w:rFonts w:ascii="Arial" w:hAnsi="Arial" w:cs="Arial"/>
          <w:sz w:val="24"/>
          <w:szCs w:val="24"/>
        </w:rPr>
        <w:tab/>
      </w:r>
      <w:r w:rsidR="000639C6" w:rsidRPr="00AA6E38">
        <w:rPr>
          <w:rFonts w:ascii="Arial" w:hAnsi="Arial" w:cs="Arial"/>
          <w:sz w:val="24"/>
          <w:szCs w:val="24"/>
        </w:rPr>
        <w:t>assistance</w:t>
      </w:r>
      <w:r w:rsidR="00FE1487" w:rsidRPr="00AA6E38">
        <w:rPr>
          <w:rFonts w:ascii="Arial" w:hAnsi="Arial" w:cs="Arial"/>
          <w:sz w:val="24"/>
          <w:szCs w:val="24"/>
        </w:rPr>
        <w:t>:</w:t>
      </w:r>
    </w:p>
    <w:p w:rsidR="00E22820" w:rsidRPr="00AA6E38" w:rsidRDefault="00E22820" w:rsidP="00EE32BE">
      <w:pPr>
        <w:spacing w:after="0"/>
        <w:contextualSpacing/>
        <w:rPr>
          <w:rFonts w:ascii="Arial" w:hAnsi="Arial" w:cs="Arial"/>
          <w:sz w:val="24"/>
          <w:szCs w:val="24"/>
        </w:rPr>
      </w:pP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 xml:space="preserve">people experiencing mental </w:t>
      </w:r>
      <w:r w:rsidR="00900842" w:rsidRPr="00AA6E38">
        <w:rPr>
          <w:rFonts w:ascii="Arial" w:hAnsi="Arial" w:cs="Arial"/>
          <w:sz w:val="24"/>
          <w:szCs w:val="24"/>
        </w:rPr>
        <w:t xml:space="preserve">or physical </w:t>
      </w:r>
      <w:r w:rsidRPr="00AA6E38">
        <w:rPr>
          <w:rFonts w:ascii="Arial" w:hAnsi="Arial" w:cs="Arial"/>
          <w:sz w:val="24"/>
          <w:szCs w:val="24"/>
        </w:rPr>
        <w:t>health problems</w:t>
      </w: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 xml:space="preserve">people with chronic </w:t>
      </w:r>
      <w:r w:rsidR="00A16E94" w:rsidRPr="00AA6E38">
        <w:rPr>
          <w:rFonts w:ascii="Arial" w:hAnsi="Arial" w:cs="Arial"/>
          <w:sz w:val="24"/>
          <w:szCs w:val="24"/>
        </w:rPr>
        <w:t>and terminal illnesses</w:t>
      </w:r>
    </w:p>
    <w:p w:rsidR="006D0126" w:rsidRPr="00AA6E38" w:rsidRDefault="006D0126" w:rsidP="00BC448A">
      <w:pPr>
        <w:numPr>
          <w:ilvl w:val="0"/>
          <w:numId w:val="28"/>
        </w:numPr>
        <w:spacing w:after="0"/>
        <w:contextualSpacing/>
        <w:rPr>
          <w:rFonts w:ascii="Arial" w:hAnsi="Arial" w:cs="Arial"/>
          <w:sz w:val="24"/>
          <w:szCs w:val="24"/>
        </w:rPr>
      </w:pPr>
      <w:r w:rsidRPr="00AA6E38">
        <w:rPr>
          <w:rFonts w:ascii="Arial" w:hAnsi="Arial" w:cs="Arial"/>
          <w:sz w:val="24"/>
          <w:szCs w:val="24"/>
        </w:rPr>
        <w:t>people looking after children, including lone parents and kinship carers</w:t>
      </w:r>
    </w:p>
    <w:p w:rsidR="007D67F8" w:rsidRPr="00AA6E38" w:rsidRDefault="007D67F8" w:rsidP="00BC448A">
      <w:pPr>
        <w:numPr>
          <w:ilvl w:val="0"/>
          <w:numId w:val="28"/>
        </w:numPr>
        <w:spacing w:after="0"/>
        <w:contextualSpacing/>
        <w:rPr>
          <w:rFonts w:ascii="Arial" w:hAnsi="Arial" w:cs="Arial"/>
          <w:sz w:val="24"/>
          <w:szCs w:val="24"/>
        </w:rPr>
      </w:pPr>
      <w:r w:rsidRPr="00AA6E38">
        <w:rPr>
          <w:rFonts w:ascii="Arial" w:hAnsi="Arial" w:cs="Arial"/>
          <w:sz w:val="24"/>
          <w:szCs w:val="24"/>
        </w:rPr>
        <w:t>people experiencing eviction or re-possessio</w:t>
      </w:r>
      <w:r w:rsidR="00F35865" w:rsidRPr="00AA6E38">
        <w:rPr>
          <w:rFonts w:ascii="Arial" w:hAnsi="Arial" w:cs="Arial"/>
          <w:sz w:val="24"/>
          <w:szCs w:val="24"/>
        </w:rPr>
        <w:t>n</w:t>
      </w: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homeless people</w:t>
      </w: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people experiencing addiction problems</w:t>
      </w: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 xml:space="preserve">carers  </w:t>
      </w: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older people</w:t>
      </w:r>
    </w:p>
    <w:p w:rsidR="00F35865" w:rsidRPr="00AA6E38" w:rsidRDefault="003429EB" w:rsidP="00BC448A">
      <w:pPr>
        <w:numPr>
          <w:ilvl w:val="0"/>
          <w:numId w:val="28"/>
        </w:numPr>
        <w:spacing w:after="0"/>
        <w:contextualSpacing/>
        <w:rPr>
          <w:rFonts w:ascii="Arial" w:hAnsi="Arial" w:cs="Arial"/>
          <w:sz w:val="24"/>
          <w:szCs w:val="24"/>
        </w:rPr>
      </w:pPr>
      <w:r w:rsidRPr="00AA6E38">
        <w:rPr>
          <w:rFonts w:ascii="Arial" w:hAnsi="Arial" w:cs="Arial"/>
          <w:sz w:val="24"/>
          <w:szCs w:val="24"/>
        </w:rPr>
        <w:t>people</w:t>
      </w:r>
      <w:r w:rsidR="00900842" w:rsidRPr="00AA6E38">
        <w:rPr>
          <w:rFonts w:ascii="Arial" w:hAnsi="Arial" w:cs="Arial"/>
          <w:sz w:val="24"/>
          <w:szCs w:val="24"/>
        </w:rPr>
        <w:t xml:space="preserve"> with a conviction</w:t>
      </w:r>
      <w:r w:rsidRPr="00AA6E38">
        <w:rPr>
          <w:rFonts w:ascii="Arial" w:hAnsi="Arial" w:cs="Arial"/>
          <w:sz w:val="24"/>
          <w:szCs w:val="24"/>
        </w:rPr>
        <w:t xml:space="preserve"> or history of offending </w:t>
      </w:r>
    </w:p>
    <w:p w:rsidR="007D67F8" w:rsidRPr="00AA6E38" w:rsidRDefault="00470500" w:rsidP="00BC448A">
      <w:pPr>
        <w:numPr>
          <w:ilvl w:val="0"/>
          <w:numId w:val="28"/>
        </w:numPr>
        <w:spacing w:after="0"/>
        <w:contextualSpacing/>
        <w:rPr>
          <w:rFonts w:ascii="Arial" w:hAnsi="Arial" w:cs="Arial"/>
          <w:sz w:val="24"/>
          <w:szCs w:val="24"/>
        </w:rPr>
      </w:pPr>
      <w:r w:rsidRPr="00AA6E38">
        <w:rPr>
          <w:rFonts w:ascii="Arial" w:hAnsi="Arial" w:cs="Arial"/>
          <w:sz w:val="24"/>
          <w:szCs w:val="24"/>
        </w:rPr>
        <w:t xml:space="preserve">families caring for a </w:t>
      </w:r>
      <w:r w:rsidR="003429EB" w:rsidRPr="00AA6E38">
        <w:rPr>
          <w:rFonts w:ascii="Arial" w:hAnsi="Arial" w:cs="Arial"/>
          <w:sz w:val="24"/>
          <w:szCs w:val="24"/>
        </w:rPr>
        <w:t xml:space="preserve">person </w:t>
      </w:r>
      <w:r w:rsidR="007D67F8" w:rsidRPr="00AA6E38">
        <w:rPr>
          <w:rFonts w:ascii="Arial" w:hAnsi="Arial" w:cs="Arial"/>
          <w:sz w:val="24"/>
          <w:szCs w:val="24"/>
        </w:rPr>
        <w:t>on temporary release from prison</w:t>
      </w:r>
    </w:p>
    <w:p w:rsidR="00FE148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people experiencing family breakdown</w:t>
      </w:r>
    </w:p>
    <w:p w:rsidR="00900842" w:rsidRPr="00AA6E38" w:rsidRDefault="00900842" w:rsidP="00BC448A">
      <w:pPr>
        <w:numPr>
          <w:ilvl w:val="0"/>
          <w:numId w:val="28"/>
        </w:numPr>
        <w:spacing w:after="0"/>
        <w:contextualSpacing/>
        <w:rPr>
          <w:rFonts w:ascii="Arial" w:hAnsi="Arial" w:cs="Arial"/>
          <w:sz w:val="24"/>
          <w:szCs w:val="24"/>
        </w:rPr>
      </w:pPr>
      <w:r w:rsidRPr="00AA6E38">
        <w:rPr>
          <w:rFonts w:ascii="Arial" w:hAnsi="Arial" w:cs="Arial"/>
          <w:sz w:val="24"/>
          <w:szCs w:val="24"/>
        </w:rPr>
        <w:t>people fleeing domestic abus</w:t>
      </w:r>
      <w:r w:rsidR="00F35865" w:rsidRPr="00AA6E38">
        <w:rPr>
          <w:rFonts w:ascii="Arial" w:hAnsi="Arial" w:cs="Arial"/>
          <w:sz w:val="24"/>
          <w:szCs w:val="24"/>
        </w:rPr>
        <w:t>e</w:t>
      </w:r>
    </w:p>
    <w:p w:rsidR="00A16E94"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pregnant women, women who have recently given birth or people adopting a child</w:t>
      </w:r>
    </w:p>
    <w:p w:rsidR="00A16E94" w:rsidRPr="00AA6E38" w:rsidRDefault="007257D4" w:rsidP="00BC448A">
      <w:pPr>
        <w:numPr>
          <w:ilvl w:val="0"/>
          <w:numId w:val="28"/>
        </w:numPr>
        <w:spacing w:after="0"/>
        <w:contextualSpacing/>
        <w:rPr>
          <w:rFonts w:ascii="Arial" w:hAnsi="Arial" w:cs="Arial"/>
          <w:sz w:val="24"/>
          <w:szCs w:val="24"/>
        </w:rPr>
      </w:pPr>
      <w:r w:rsidRPr="00AA6E38">
        <w:rPr>
          <w:rFonts w:ascii="Arial" w:hAnsi="Arial" w:cs="Arial"/>
          <w:sz w:val="24"/>
          <w:szCs w:val="24"/>
        </w:rPr>
        <w:t>unemployed people</w:t>
      </w:r>
    </w:p>
    <w:p w:rsidR="009925B7" w:rsidRPr="00AA6E38" w:rsidRDefault="00FE1487" w:rsidP="00BC448A">
      <w:pPr>
        <w:numPr>
          <w:ilvl w:val="0"/>
          <w:numId w:val="28"/>
        </w:numPr>
        <w:spacing w:after="0"/>
        <w:contextualSpacing/>
        <w:rPr>
          <w:rFonts w:ascii="Arial" w:hAnsi="Arial" w:cs="Arial"/>
          <w:sz w:val="24"/>
          <w:szCs w:val="24"/>
        </w:rPr>
      </w:pPr>
      <w:r w:rsidRPr="00AA6E38">
        <w:rPr>
          <w:rFonts w:ascii="Arial" w:hAnsi="Arial" w:cs="Arial"/>
          <w:sz w:val="24"/>
          <w:szCs w:val="24"/>
        </w:rPr>
        <w:t>care leavers</w:t>
      </w:r>
      <w:r w:rsidR="006D0126" w:rsidRPr="00AA6E38">
        <w:rPr>
          <w:rFonts w:ascii="Arial" w:hAnsi="Arial" w:cs="Arial"/>
          <w:sz w:val="24"/>
          <w:szCs w:val="24"/>
        </w:rPr>
        <w:t>, including young people</w:t>
      </w:r>
    </w:p>
    <w:p w:rsidR="00534FFB" w:rsidRPr="00AA6E38" w:rsidRDefault="00534FFB" w:rsidP="00EE32BE">
      <w:pPr>
        <w:spacing w:after="0"/>
        <w:ind w:left="340"/>
        <w:contextualSpacing/>
        <w:rPr>
          <w:rFonts w:ascii="Arial" w:hAnsi="Arial" w:cs="Arial"/>
          <w:sz w:val="24"/>
          <w:szCs w:val="24"/>
        </w:rPr>
      </w:pPr>
    </w:p>
    <w:p w:rsidR="00A71E1E" w:rsidRPr="00AA6E38" w:rsidRDefault="00B37CFF" w:rsidP="00EE32BE">
      <w:pPr>
        <w:spacing w:after="0"/>
        <w:ind w:left="340"/>
        <w:contextualSpacing/>
        <w:rPr>
          <w:rFonts w:ascii="Arial" w:hAnsi="Arial" w:cs="Arial"/>
          <w:sz w:val="24"/>
          <w:szCs w:val="24"/>
        </w:rPr>
      </w:pPr>
      <w:r w:rsidRPr="00AA6E38">
        <w:rPr>
          <w:rFonts w:ascii="Arial" w:hAnsi="Arial" w:cs="Arial"/>
          <w:sz w:val="24"/>
          <w:szCs w:val="24"/>
        </w:rPr>
        <w:t>Feedback from the Social Security Experience Panel suggests that potential crisis grants applicants do not always hear about the SWF when they need it.  SWF team</w:t>
      </w:r>
      <w:r w:rsidR="005B0AD9" w:rsidRPr="00AA6E38">
        <w:rPr>
          <w:rFonts w:ascii="Arial" w:hAnsi="Arial" w:cs="Arial"/>
          <w:sz w:val="24"/>
          <w:szCs w:val="24"/>
        </w:rPr>
        <w:t>s should ensure that people</w:t>
      </w:r>
      <w:r w:rsidRPr="00AA6E38">
        <w:rPr>
          <w:rFonts w:ascii="Arial" w:hAnsi="Arial" w:cs="Arial"/>
          <w:sz w:val="24"/>
          <w:szCs w:val="24"/>
        </w:rPr>
        <w:t xml:space="preserve"> in need know that their local authority can </w:t>
      </w:r>
      <w:r w:rsidR="005B0AD9" w:rsidRPr="00AA6E38">
        <w:rPr>
          <w:rFonts w:ascii="Arial" w:hAnsi="Arial" w:cs="Arial"/>
          <w:sz w:val="24"/>
          <w:szCs w:val="24"/>
        </w:rPr>
        <w:t xml:space="preserve">help them by making sure that other services which have contact with people in crisis </w:t>
      </w:r>
      <w:r w:rsidR="005B0AD9" w:rsidRPr="00AA6E38">
        <w:rPr>
          <w:rFonts w:ascii="Arial" w:hAnsi="Arial" w:cs="Arial"/>
          <w:sz w:val="24"/>
          <w:szCs w:val="24"/>
        </w:rPr>
        <w:lastRenderedPageBreak/>
        <w:t xml:space="preserve">have up to date information about the SWF and materials such as posters or leaflets to raise awareness of the Fund, as well as displaying these in LA premises.  </w:t>
      </w:r>
      <w:r w:rsidRPr="00AA6E38">
        <w:rPr>
          <w:rFonts w:ascii="Arial" w:hAnsi="Arial" w:cs="Arial"/>
          <w:sz w:val="24"/>
          <w:szCs w:val="24"/>
        </w:rPr>
        <w:t xml:space="preserve">Local </w:t>
      </w:r>
      <w:r w:rsidR="005B0AD9" w:rsidRPr="00AA6E38">
        <w:rPr>
          <w:rFonts w:ascii="Arial" w:hAnsi="Arial" w:cs="Arial"/>
          <w:sz w:val="24"/>
          <w:szCs w:val="24"/>
        </w:rPr>
        <w:t>A</w:t>
      </w:r>
      <w:r w:rsidRPr="00AA6E38">
        <w:rPr>
          <w:rFonts w:ascii="Arial" w:hAnsi="Arial" w:cs="Arial"/>
          <w:sz w:val="24"/>
          <w:szCs w:val="24"/>
        </w:rPr>
        <w:t>uthorities should have clear instructions on how to apply for a grant on their websites</w:t>
      </w:r>
      <w:r w:rsidR="00D538C4" w:rsidRPr="00AA6E38">
        <w:rPr>
          <w:rFonts w:ascii="Arial" w:hAnsi="Arial" w:cs="Arial"/>
          <w:sz w:val="24"/>
          <w:szCs w:val="24"/>
        </w:rPr>
        <w:t xml:space="preserve">.  </w:t>
      </w:r>
    </w:p>
    <w:p w:rsidR="00904087" w:rsidRPr="00AA6E38" w:rsidRDefault="00904087" w:rsidP="00EE32BE">
      <w:pPr>
        <w:spacing w:after="0"/>
        <w:ind w:left="340"/>
        <w:contextualSpacing/>
        <w:rPr>
          <w:rFonts w:ascii="Arial" w:hAnsi="Arial" w:cs="Arial"/>
          <w:sz w:val="24"/>
          <w:szCs w:val="24"/>
        </w:rPr>
      </w:pPr>
    </w:p>
    <w:p w:rsidR="00292859" w:rsidRPr="00AA6E38" w:rsidRDefault="00A80F1A" w:rsidP="008045AB">
      <w:pPr>
        <w:pStyle w:val="Heading2"/>
        <w:numPr>
          <w:ilvl w:val="0"/>
          <w:numId w:val="0"/>
        </w:numPr>
        <w:spacing w:before="0" w:beforeAutospacing="0" w:after="0" w:afterAutospacing="0"/>
        <w:rPr>
          <w:rFonts w:cs="Arial"/>
          <w:szCs w:val="24"/>
        </w:rPr>
      </w:pPr>
      <w:hyperlink w:history="1"/>
      <w:bookmarkStart w:id="15" w:name="_Toc52476303"/>
      <w:r w:rsidR="00292859" w:rsidRPr="00AA6E38">
        <w:rPr>
          <w:rFonts w:cs="Arial"/>
          <w:szCs w:val="24"/>
        </w:rPr>
        <w:t>A H</w:t>
      </w:r>
      <w:r w:rsidR="00C46005" w:rsidRPr="00AA6E38">
        <w:rPr>
          <w:rFonts w:cs="Arial"/>
          <w:szCs w:val="24"/>
        </w:rPr>
        <w:t>olistic</w:t>
      </w:r>
      <w:r w:rsidR="00292859" w:rsidRPr="00AA6E38">
        <w:rPr>
          <w:rFonts w:cs="Arial"/>
          <w:szCs w:val="24"/>
        </w:rPr>
        <w:t xml:space="preserve"> A</w:t>
      </w:r>
      <w:r w:rsidR="00C46005" w:rsidRPr="00AA6E38">
        <w:rPr>
          <w:rFonts w:cs="Arial"/>
          <w:szCs w:val="24"/>
        </w:rPr>
        <w:t>pproach</w:t>
      </w:r>
      <w:bookmarkEnd w:id="15"/>
    </w:p>
    <w:p w:rsidR="00E22820" w:rsidRPr="00AA6E38" w:rsidRDefault="00E22820" w:rsidP="00EE32BE">
      <w:pPr>
        <w:spacing w:after="0"/>
        <w:contextualSpacing/>
        <w:rPr>
          <w:rFonts w:ascii="Arial" w:hAnsi="Arial" w:cs="Arial"/>
          <w:b/>
          <w:sz w:val="24"/>
          <w:szCs w:val="24"/>
        </w:rPr>
      </w:pPr>
    </w:p>
    <w:p w:rsidR="00CB1944" w:rsidRPr="00AA6E38" w:rsidRDefault="000F5D3D" w:rsidP="000F5D3D">
      <w:pPr>
        <w:pStyle w:val="ListParagraph"/>
        <w:spacing w:after="0"/>
        <w:ind w:left="0"/>
        <w:rPr>
          <w:rFonts w:ascii="Arial" w:hAnsi="Arial" w:cs="Arial"/>
          <w:sz w:val="24"/>
          <w:szCs w:val="24"/>
        </w:rPr>
      </w:pPr>
      <w:r w:rsidRPr="00AA6E38">
        <w:rPr>
          <w:rFonts w:ascii="Arial" w:hAnsi="Arial" w:cs="Arial"/>
          <w:b/>
          <w:sz w:val="24"/>
          <w:szCs w:val="24"/>
        </w:rPr>
        <w:t>2.7</w:t>
      </w:r>
      <w:r w:rsidRPr="00AA6E38">
        <w:rPr>
          <w:rFonts w:ascii="Arial" w:hAnsi="Arial" w:cs="Arial"/>
          <w:b/>
          <w:sz w:val="24"/>
          <w:szCs w:val="24"/>
        </w:rPr>
        <w:tab/>
      </w:r>
      <w:r w:rsidR="00DD57B9" w:rsidRPr="00AA6E38">
        <w:rPr>
          <w:rFonts w:ascii="Arial" w:hAnsi="Arial" w:cs="Arial"/>
          <w:sz w:val="24"/>
          <w:szCs w:val="24"/>
        </w:rPr>
        <w:t>A holistic</w:t>
      </w:r>
      <w:r w:rsidR="00CB1944" w:rsidRPr="00AA6E38">
        <w:rPr>
          <w:rFonts w:ascii="Arial" w:hAnsi="Arial" w:cs="Arial"/>
          <w:sz w:val="24"/>
          <w:szCs w:val="24"/>
        </w:rPr>
        <w:t xml:space="preserve"> approach puts the person at the centre and considers all their </w:t>
      </w:r>
      <w:r w:rsidRPr="00AA6E38">
        <w:rPr>
          <w:rFonts w:ascii="Arial" w:hAnsi="Arial" w:cs="Arial"/>
          <w:sz w:val="24"/>
          <w:szCs w:val="24"/>
        </w:rPr>
        <w:tab/>
      </w:r>
      <w:r w:rsidR="00CB1944" w:rsidRPr="00AA6E38">
        <w:rPr>
          <w:rFonts w:ascii="Arial" w:hAnsi="Arial" w:cs="Arial"/>
          <w:sz w:val="24"/>
          <w:szCs w:val="24"/>
        </w:rPr>
        <w:t>needs.</w:t>
      </w:r>
      <w:r w:rsidR="00EF355F" w:rsidRPr="00AA6E38">
        <w:rPr>
          <w:rFonts w:ascii="Arial" w:hAnsi="Arial" w:cs="Arial"/>
          <w:sz w:val="24"/>
          <w:szCs w:val="24"/>
        </w:rPr>
        <w:t xml:space="preserve"> In the context of the SWF, this might include housing, health issues or </w:t>
      </w:r>
      <w:r w:rsidRPr="00AA6E38">
        <w:rPr>
          <w:rFonts w:ascii="Arial" w:hAnsi="Arial" w:cs="Arial"/>
          <w:sz w:val="24"/>
          <w:szCs w:val="24"/>
        </w:rPr>
        <w:tab/>
      </w:r>
      <w:r w:rsidR="00EF355F" w:rsidRPr="00AA6E38">
        <w:rPr>
          <w:rFonts w:ascii="Arial" w:hAnsi="Arial" w:cs="Arial"/>
          <w:sz w:val="24"/>
          <w:szCs w:val="24"/>
        </w:rPr>
        <w:t xml:space="preserve">money management. </w:t>
      </w:r>
      <w:r w:rsidR="00CB1944" w:rsidRPr="00AA6E38">
        <w:rPr>
          <w:rFonts w:ascii="Arial" w:hAnsi="Arial" w:cs="Arial"/>
          <w:sz w:val="24"/>
          <w:szCs w:val="24"/>
        </w:rPr>
        <w:t xml:space="preserve"> But i</w:t>
      </w:r>
      <w:r w:rsidR="00292859" w:rsidRPr="00AA6E38">
        <w:rPr>
          <w:rFonts w:ascii="Arial" w:hAnsi="Arial" w:cs="Arial"/>
          <w:sz w:val="24"/>
          <w:szCs w:val="24"/>
        </w:rPr>
        <w:t xml:space="preserve">t is </w:t>
      </w:r>
      <w:r w:rsidR="00EF355F" w:rsidRPr="00AA6E38">
        <w:rPr>
          <w:rFonts w:ascii="Arial" w:hAnsi="Arial" w:cs="Arial"/>
          <w:sz w:val="24"/>
          <w:szCs w:val="24"/>
        </w:rPr>
        <w:t>important to note that</w:t>
      </w:r>
      <w:r w:rsidR="00292859" w:rsidRPr="00AA6E38">
        <w:rPr>
          <w:rFonts w:ascii="Arial" w:hAnsi="Arial" w:cs="Arial"/>
          <w:sz w:val="24"/>
          <w:szCs w:val="24"/>
        </w:rPr>
        <w:t xml:space="preserve"> Crisis and Community </w:t>
      </w:r>
      <w:r w:rsidRPr="00AA6E38">
        <w:rPr>
          <w:rFonts w:ascii="Arial" w:hAnsi="Arial" w:cs="Arial"/>
          <w:sz w:val="24"/>
          <w:szCs w:val="24"/>
        </w:rPr>
        <w:tab/>
      </w:r>
      <w:r w:rsidR="00292859" w:rsidRPr="00AA6E38">
        <w:rPr>
          <w:rFonts w:ascii="Arial" w:hAnsi="Arial" w:cs="Arial"/>
          <w:sz w:val="24"/>
          <w:szCs w:val="24"/>
        </w:rPr>
        <w:t xml:space="preserve">Care Grants should </w:t>
      </w:r>
      <w:r w:rsidR="00EF355F" w:rsidRPr="00AA6E38">
        <w:rPr>
          <w:rFonts w:ascii="Arial" w:hAnsi="Arial" w:cs="Arial"/>
          <w:sz w:val="24"/>
          <w:szCs w:val="24"/>
        </w:rPr>
        <w:t xml:space="preserve">not </w:t>
      </w:r>
      <w:r w:rsidR="00292859" w:rsidRPr="00AA6E38">
        <w:rPr>
          <w:rFonts w:ascii="Arial" w:hAnsi="Arial" w:cs="Arial"/>
          <w:sz w:val="24"/>
          <w:szCs w:val="24"/>
        </w:rPr>
        <w:t>duplicate other provision</w:t>
      </w:r>
      <w:r w:rsidR="000119D9" w:rsidRPr="00AA6E38">
        <w:rPr>
          <w:rFonts w:ascii="Arial" w:hAnsi="Arial" w:cs="Arial"/>
          <w:sz w:val="24"/>
          <w:szCs w:val="24"/>
        </w:rPr>
        <w:t>s</w:t>
      </w:r>
      <w:r w:rsidR="00292859" w:rsidRPr="00AA6E38">
        <w:rPr>
          <w:rFonts w:ascii="Arial" w:hAnsi="Arial" w:cs="Arial"/>
          <w:sz w:val="24"/>
          <w:szCs w:val="24"/>
        </w:rPr>
        <w:t xml:space="preserve">. </w:t>
      </w:r>
      <w:r w:rsidR="005B16FB" w:rsidRPr="00AA6E38">
        <w:rPr>
          <w:rFonts w:ascii="Arial" w:hAnsi="Arial" w:cs="Arial"/>
          <w:sz w:val="24"/>
          <w:szCs w:val="24"/>
        </w:rPr>
        <w:t xml:space="preserve"> </w:t>
      </w:r>
      <w:r w:rsidR="00292859" w:rsidRPr="00AA6E38">
        <w:rPr>
          <w:rFonts w:ascii="Arial" w:hAnsi="Arial" w:cs="Arial"/>
          <w:sz w:val="24"/>
          <w:szCs w:val="24"/>
        </w:rPr>
        <w:t xml:space="preserve">In particular, grants should </w:t>
      </w:r>
      <w:r w:rsidRPr="00AA6E38">
        <w:rPr>
          <w:rFonts w:ascii="Arial" w:hAnsi="Arial" w:cs="Arial"/>
          <w:sz w:val="24"/>
          <w:szCs w:val="24"/>
        </w:rPr>
        <w:tab/>
      </w:r>
      <w:r w:rsidR="00292859" w:rsidRPr="00AA6E38">
        <w:rPr>
          <w:rFonts w:ascii="Arial" w:hAnsi="Arial" w:cs="Arial"/>
          <w:sz w:val="24"/>
          <w:szCs w:val="24"/>
        </w:rPr>
        <w:t xml:space="preserve">not be substituted for support provided under established community care </w:t>
      </w:r>
      <w:r w:rsidRPr="00AA6E38">
        <w:rPr>
          <w:rFonts w:ascii="Arial" w:hAnsi="Arial" w:cs="Arial"/>
          <w:sz w:val="24"/>
          <w:szCs w:val="24"/>
        </w:rPr>
        <w:tab/>
      </w:r>
      <w:r w:rsidR="00292859" w:rsidRPr="00AA6E38">
        <w:rPr>
          <w:rFonts w:ascii="Arial" w:hAnsi="Arial" w:cs="Arial"/>
          <w:sz w:val="24"/>
          <w:szCs w:val="24"/>
        </w:rPr>
        <w:t xml:space="preserve">arrangements. </w:t>
      </w:r>
      <w:r w:rsidR="008D2849" w:rsidRPr="00AA6E38">
        <w:rPr>
          <w:rFonts w:ascii="Arial" w:hAnsi="Arial" w:cs="Arial"/>
          <w:sz w:val="24"/>
          <w:szCs w:val="24"/>
        </w:rPr>
        <w:t xml:space="preserve">Local </w:t>
      </w:r>
      <w:r w:rsidR="005B16FB" w:rsidRPr="00AA6E38">
        <w:rPr>
          <w:rFonts w:ascii="Arial" w:hAnsi="Arial" w:cs="Arial"/>
          <w:sz w:val="24"/>
          <w:szCs w:val="24"/>
        </w:rPr>
        <w:t xml:space="preserve">authorities </w:t>
      </w:r>
      <w:r w:rsidR="00292859" w:rsidRPr="00AA6E38">
        <w:rPr>
          <w:rFonts w:ascii="Arial" w:hAnsi="Arial" w:cs="Arial"/>
          <w:sz w:val="24"/>
          <w:szCs w:val="24"/>
        </w:rPr>
        <w:t xml:space="preserve">will need to consider how the grants fit with </w:t>
      </w:r>
      <w:r w:rsidRPr="00AA6E38">
        <w:rPr>
          <w:rFonts w:ascii="Arial" w:hAnsi="Arial" w:cs="Arial"/>
          <w:sz w:val="24"/>
          <w:szCs w:val="24"/>
        </w:rPr>
        <w:tab/>
      </w:r>
      <w:r w:rsidR="00292859" w:rsidRPr="00AA6E38">
        <w:rPr>
          <w:rFonts w:ascii="Arial" w:hAnsi="Arial" w:cs="Arial"/>
          <w:sz w:val="24"/>
          <w:szCs w:val="24"/>
        </w:rPr>
        <w:t>their existing services where these offe</w:t>
      </w:r>
      <w:r w:rsidR="00A76317" w:rsidRPr="00AA6E38">
        <w:rPr>
          <w:rFonts w:ascii="Arial" w:hAnsi="Arial" w:cs="Arial"/>
          <w:sz w:val="24"/>
          <w:szCs w:val="24"/>
        </w:rPr>
        <w:t>r help to similar client groups.</w:t>
      </w:r>
      <w:r w:rsidR="00AA66FB" w:rsidRPr="00AA6E38">
        <w:rPr>
          <w:rFonts w:ascii="Arial" w:hAnsi="Arial" w:cs="Arial"/>
          <w:sz w:val="24"/>
          <w:szCs w:val="24"/>
        </w:rPr>
        <w:t xml:space="preserve"> </w:t>
      </w:r>
      <w:r w:rsidR="00292859" w:rsidRPr="00AA6E38">
        <w:rPr>
          <w:rFonts w:ascii="Arial" w:hAnsi="Arial" w:cs="Arial"/>
          <w:sz w:val="24"/>
          <w:szCs w:val="24"/>
        </w:rPr>
        <w:t xml:space="preserve"> </w:t>
      </w:r>
      <w:r w:rsidR="00A76317" w:rsidRPr="00AA6E38">
        <w:rPr>
          <w:rFonts w:ascii="Arial" w:hAnsi="Arial" w:cs="Arial"/>
          <w:sz w:val="24"/>
          <w:szCs w:val="24"/>
        </w:rPr>
        <w:t>I</w:t>
      </w:r>
      <w:r w:rsidR="00292859" w:rsidRPr="00AA6E38">
        <w:rPr>
          <w:rFonts w:ascii="Arial" w:hAnsi="Arial" w:cs="Arial"/>
          <w:sz w:val="24"/>
          <w:szCs w:val="24"/>
        </w:rPr>
        <w:t xml:space="preserve">n </w:t>
      </w:r>
      <w:r w:rsidRPr="00AA6E38">
        <w:rPr>
          <w:rFonts w:ascii="Arial" w:hAnsi="Arial" w:cs="Arial"/>
          <w:sz w:val="24"/>
          <w:szCs w:val="24"/>
        </w:rPr>
        <w:tab/>
      </w:r>
      <w:r w:rsidR="00292859" w:rsidRPr="00AA6E38">
        <w:rPr>
          <w:rFonts w:ascii="Arial" w:hAnsi="Arial" w:cs="Arial"/>
          <w:sz w:val="24"/>
          <w:szCs w:val="24"/>
        </w:rPr>
        <w:t xml:space="preserve">particular </w:t>
      </w:r>
      <w:r w:rsidR="0057608D" w:rsidRPr="00AA6E38">
        <w:rPr>
          <w:rFonts w:ascii="Arial" w:hAnsi="Arial" w:cs="Arial"/>
          <w:sz w:val="24"/>
          <w:szCs w:val="24"/>
        </w:rPr>
        <w:t xml:space="preserve">they will need to consider </w:t>
      </w:r>
      <w:r w:rsidR="00292859" w:rsidRPr="00AA6E38">
        <w:rPr>
          <w:rFonts w:ascii="Arial" w:hAnsi="Arial" w:cs="Arial"/>
          <w:sz w:val="24"/>
          <w:szCs w:val="24"/>
        </w:rPr>
        <w:t xml:space="preserve">social work services, including crisis </w:t>
      </w:r>
      <w:r w:rsidRPr="00AA6E38">
        <w:rPr>
          <w:rFonts w:ascii="Arial" w:hAnsi="Arial" w:cs="Arial"/>
          <w:sz w:val="24"/>
          <w:szCs w:val="24"/>
        </w:rPr>
        <w:tab/>
      </w:r>
      <w:r w:rsidR="00292859" w:rsidRPr="00AA6E38">
        <w:rPr>
          <w:rFonts w:ascii="Arial" w:hAnsi="Arial" w:cs="Arial"/>
          <w:sz w:val="24"/>
          <w:szCs w:val="24"/>
        </w:rPr>
        <w:t xml:space="preserve">payments made under section 12 of the Social Work (Scotland) Act 1968, </w:t>
      </w:r>
      <w:r w:rsidRPr="00AA6E38">
        <w:rPr>
          <w:rFonts w:ascii="Arial" w:hAnsi="Arial" w:cs="Arial"/>
          <w:sz w:val="24"/>
          <w:szCs w:val="24"/>
        </w:rPr>
        <w:tab/>
      </w:r>
      <w:r w:rsidR="00292859" w:rsidRPr="00AA6E38">
        <w:rPr>
          <w:rFonts w:ascii="Arial" w:hAnsi="Arial" w:cs="Arial"/>
          <w:sz w:val="24"/>
          <w:szCs w:val="24"/>
        </w:rPr>
        <w:t>support for young people leaving care</w:t>
      </w:r>
      <w:r w:rsidR="00FD2DF8" w:rsidRPr="00AA6E38">
        <w:rPr>
          <w:rFonts w:ascii="Arial" w:hAnsi="Arial" w:cs="Arial"/>
          <w:sz w:val="24"/>
          <w:szCs w:val="24"/>
        </w:rPr>
        <w:t>;</w:t>
      </w:r>
      <w:r w:rsidR="00292859" w:rsidRPr="00AA6E38">
        <w:rPr>
          <w:rFonts w:ascii="Arial" w:hAnsi="Arial" w:cs="Arial"/>
          <w:sz w:val="24"/>
          <w:szCs w:val="24"/>
        </w:rPr>
        <w:t xml:space="preserve"> and </w:t>
      </w:r>
      <w:r w:rsidR="00FD2DF8" w:rsidRPr="00AA6E38">
        <w:rPr>
          <w:rFonts w:ascii="Arial" w:hAnsi="Arial" w:cs="Arial"/>
          <w:sz w:val="24"/>
          <w:szCs w:val="24"/>
        </w:rPr>
        <w:t>T</w:t>
      </w:r>
      <w:r w:rsidR="00292859" w:rsidRPr="00AA6E38">
        <w:rPr>
          <w:rFonts w:ascii="Arial" w:hAnsi="Arial" w:cs="Arial"/>
          <w:sz w:val="24"/>
          <w:szCs w:val="24"/>
        </w:rPr>
        <w:t xml:space="preserve">hroughcare and aftercare for </w:t>
      </w:r>
      <w:r w:rsidRPr="00AA6E38">
        <w:rPr>
          <w:rFonts w:ascii="Arial" w:hAnsi="Arial" w:cs="Arial"/>
          <w:sz w:val="24"/>
          <w:szCs w:val="24"/>
        </w:rPr>
        <w:tab/>
      </w:r>
      <w:r w:rsidR="00DD1E11" w:rsidRPr="00AA6E38">
        <w:rPr>
          <w:rFonts w:ascii="Arial" w:hAnsi="Arial" w:cs="Arial"/>
          <w:sz w:val="24"/>
          <w:szCs w:val="24"/>
        </w:rPr>
        <w:t xml:space="preserve">people with a </w:t>
      </w:r>
      <w:r w:rsidR="00DD57B9" w:rsidRPr="00AA6E38">
        <w:rPr>
          <w:rFonts w:ascii="Arial" w:hAnsi="Arial" w:cs="Arial"/>
          <w:sz w:val="24"/>
          <w:szCs w:val="24"/>
        </w:rPr>
        <w:t>conviction,</w:t>
      </w:r>
      <w:r w:rsidR="00292859" w:rsidRPr="00AA6E38">
        <w:rPr>
          <w:rFonts w:ascii="Arial" w:hAnsi="Arial" w:cs="Arial"/>
          <w:sz w:val="24"/>
          <w:szCs w:val="24"/>
        </w:rPr>
        <w:t xml:space="preserve"> to ensure that the support provided is </w:t>
      </w:r>
      <w:r w:rsidRPr="00AA6E38">
        <w:rPr>
          <w:rFonts w:ascii="Arial" w:hAnsi="Arial" w:cs="Arial"/>
          <w:sz w:val="24"/>
          <w:szCs w:val="24"/>
        </w:rPr>
        <w:tab/>
      </w:r>
      <w:r w:rsidR="00292859" w:rsidRPr="00AA6E38">
        <w:rPr>
          <w:rFonts w:ascii="Arial" w:hAnsi="Arial" w:cs="Arial"/>
          <w:sz w:val="24"/>
          <w:szCs w:val="24"/>
        </w:rPr>
        <w:t xml:space="preserve">complementary.  </w:t>
      </w:r>
      <w:r w:rsidR="00CB1944" w:rsidRPr="00AA6E38">
        <w:rPr>
          <w:rFonts w:ascii="Arial" w:hAnsi="Arial" w:cs="Arial"/>
          <w:sz w:val="24"/>
          <w:szCs w:val="24"/>
        </w:rPr>
        <w:t xml:space="preserve">They will also need to ensure consistency with tackling </w:t>
      </w:r>
      <w:r w:rsidRPr="00AA6E38">
        <w:rPr>
          <w:rFonts w:ascii="Arial" w:hAnsi="Arial" w:cs="Arial"/>
          <w:sz w:val="24"/>
          <w:szCs w:val="24"/>
        </w:rPr>
        <w:tab/>
      </w:r>
      <w:r w:rsidR="00CB1944" w:rsidRPr="00AA6E38">
        <w:rPr>
          <w:rFonts w:ascii="Arial" w:hAnsi="Arial" w:cs="Arial"/>
          <w:sz w:val="24"/>
          <w:szCs w:val="24"/>
        </w:rPr>
        <w:t xml:space="preserve">homelessness, housing and housing adaptation services, and any support </w:t>
      </w:r>
      <w:r w:rsidR="00C86E01" w:rsidRPr="00AA6E38">
        <w:rPr>
          <w:rFonts w:ascii="Arial" w:hAnsi="Arial" w:cs="Arial"/>
          <w:sz w:val="24"/>
          <w:szCs w:val="24"/>
        </w:rPr>
        <w:tab/>
      </w:r>
      <w:r w:rsidR="00CB1944" w:rsidRPr="00AA6E38">
        <w:rPr>
          <w:rFonts w:ascii="Arial" w:hAnsi="Arial" w:cs="Arial"/>
          <w:sz w:val="24"/>
          <w:szCs w:val="24"/>
        </w:rPr>
        <w:t>provided by registered social landlords.</w:t>
      </w:r>
      <w:r w:rsidR="00AD058C" w:rsidRPr="00AA6E38">
        <w:rPr>
          <w:rFonts w:ascii="Arial" w:hAnsi="Arial" w:cs="Arial"/>
          <w:sz w:val="24"/>
          <w:szCs w:val="24"/>
        </w:rPr>
        <w:t xml:space="preserve"> </w:t>
      </w:r>
    </w:p>
    <w:p w:rsidR="00CB1944" w:rsidRPr="00AA6E38" w:rsidRDefault="00CB1944" w:rsidP="00EE32BE">
      <w:pPr>
        <w:pStyle w:val="ListParagraph"/>
        <w:spacing w:after="0"/>
        <w:ind w:left="-142"/>
        <w:rPr>
          <w:rFonts w:ascii="Arial" w:hAnsi="Arial" w:cs="Arial"/>
          <w:sz w:val="24"/>
          <w:szCs w:val="24"/>
        </w:rPr>
      </w:pPr>
    </w:p>
    <w:p w:rsidR="00C86E01" w:rsidRPr="00AA6E38" w:rsidRDefault="00C86E01" w:rsidP="00C86E01">
      <w:pPr>
        <w:pStyle w:val="ListParagraph"/>
        <w:spacing w:after="0"/>
        <w:ind w:left="0"/>
        <w:rPr>
          <w:rFonts w:ascii="Arial" w:hAnsi="Arial" w:cs="Arial"/>
          <w:sz w:val="24"/>
          <w:szCs w:val="24"/>
        </w:rPr>
      </w:pPr>
      <w:r w:rsidRPr="00AA6E38">
        <w:rPr>
          <w:rFonts w:ascii="Arial" w:hAnsi="Arial" w:cs="Arial"/>
          <w:b/>
          <w:sz w:val="24"/>
          <w:szCs w:val="24"/>
        </w:rPr>
        <w:t>2.8</w:t>
      </w:r>
      <w:r w:rsidRPr="00AA6E38">
        <w:rPr>
          <w:rFonts w:ascii="Arial" w:hAnsi="Arial" w:cs="Arial"/>
          <w:b/>
          <w:sz w:val="24"/>
          <w:szCs w:val="24"/>
        </w:rPr>
        <w:tab/>
      </w:r>
      <w:r w:rsidR="00EF355F" w:rsidRPr="00AA6E38">
        <w:rPr>
          <w:rFonts w:ascii="Arial" w:hAnsi="Arial" w:cs="Arial"/>
          <w:sz w:val="24"/>
          <w:szCs w:val="24"/>
        </w:rPr>
        <w:t>It</w:t>
      </w:r>
      <w:r w:rsidR="00CB1944" w:rsidRPr="00AA6E38">
        <w:rPr>
          <w:rFonts w:ascii="Arial" w:hAnsi="Arial" w:cs="Arial"/>
          <w:sz w:val="24"/>
          <w:szCs w:val="24"/>
        </w:rPr>
        <w:t xml:space="preserve"> is crucial</w:t>
      </w:r>
      <w:r w:rsidR="00FD2DF8" w:rsidRPr="00AA6E38">
        <w:rPr>
          <w:rFonts w:ascii="Arial" w:hAnsi="Arial" w:cs="Arial"/>
          <w:sz w:val="24"/>
          <w:szCs w:val="24"/>
        </w:rPr>
        <w:t>,</w:t>
      </w:r>
      <w:r w:rsidR="00CB1944" w:rsidRPr="00AA6E38">
        <w:rPr>
          <w:rFonts w:ascii="Arial" w:hAnsi="Arial" w:cs="Arial"/>
          <w:sz w:val="24"/>
          <w:szCs w:val="24"/>
        </w:rPr>
        <w:t xml:space="preserve"> </w:t>
      </w:r>
      <w:r w:rsidR="00EF355F" w:rsidRPr="00AA6E38">
        <w:rPr>
          <w:rFonts w:ascii="Arial" w:hAnsi="Arial" w:cs="Arial"/>
          <w:sz w:val="24"/>
          <w:szCs w:val="24"/>
        </w:rPr>
        <w:t>therefore</w:t>
      </w:r>
      <w:r w:rsidR="00FD2DF8" w:rsidRPr="00AA6E38">
        <w:rPr>
          <w:rFonts w:ascii="Arial" w:hAnsi="Arial" w:cs="Arial"/>
          <w:sz w:val="24"/>
          <w:szCs w:val="24"/>
        </w:rPr>
        <w:t>,</w:t>
      </w:r>
      <w:r w:rsidR="00EF355F" w:rsidRPr="00AA6E38">
        <w:rPr>
          <w:rFonts w:ascii="Arial" w:hAnsi="Arial" w:cs="Arial"/>
          <w:sz w:val="24"/>
          <w:szCs w:val="24"/>
        </w:rPr>
        <w:t xml:space="preserve"> </w:t>
      </w:r>
      <w:r w:rsidR="00CB1944" w:rsidRPr="00AA6E38">
        <w:rPr>
          <w:rFonts w:ascii="Arial" w:hAnsi="Arial" w:cs="Arial"/>
          <w:sz w:val="24"/>
          <w:szCs w:val="24"/>
        </w:rPr>
        <w:t>that l</w:t>
      </w:r>
      <w:r w:rsidR="00DD1E11" w:rsidRPr="00AA6E38">
        <w:rPr>
          <w:rFonts w:ascii="Arial" w:hAnsi="Arial" w:cs="Arial"/>
          <w:sz w:val="24"/>
          <w:szCs w:val="24"/>
        </w:rPr>
        <w:t xml:space="preserve">ocal authorities should ensure that they build and </w:t>
      </w:r>
      <w:r w:rsidRPr="00AA6E38">
        <w:rPr>
          <w:rFonts w:ascii="Arial" w:hAnsi="Arial" w:cs="Arial"/>
          <w:sz w:val="24"/>
          <w:szCs w:val="24"/>
        </w:rPr>
        <w:tab/>
      </w:r>
      <w:r w:rsidR="00DD1E11" w:rsidRPr="00AA6E38">
        <w:rPr>
          <w:rFonts w:ascii="Arial" w:hAnsi="Arial" w:cs="Arial"/>
          <w:sz w:val="24"/>
          <w:szCs w:val="24"/>
        </w:rPr>
        <w:t xml:space="preserve">maintain relationships with a range of local partners, including NHS, third </w:t>
      </w:r>
      <w:r w:rsidRPr="00AA6E38">
        <w:rPr>
          <w:rFonts w:ascii="Arial" w:hAnsi="Arial" w:cs="Arial"/>
          <w:sz w:val="24"/>
          <w:szCs w:val="24"/>
        </w:rPr>
        <w:tab/>
      </w:r>
      <w:r w:rsidR="00DD1E11" w:rsidRPr="00AA6E38">
        <w:rPr>
          <w:rFonts w:ascii="Arial" w:hAnsi="Arial" w:cs="Arial"/>
          <w:sz w:val="24"/>
          <w:szCs w:val="24"/>
        </w:rPr>
        <w:t xml:space="preserve">sector, advice agencies and </w:t>
      </w:r>
      <w:r w:rsidR="00AD058C" w:rsidRPr="00AA6E38">
        <w:rPr>
          <w:rFonts w:ascii="Arial" w:hAnsi="Arial" w:cs="Arial"/>
          <w:sz w:val="24"/>
          <w:szCs w:val="24"/>
        </w:rPr>
        <w:t xml:space="preserve">money advice agencies, including </w:t>
      </w:r>
      <w:r w:rsidR="00DD1E11" w:rsidRPr="00AA6E38">
        <w:rPr>
          <w:rFonts w:ascii="Arial" w:hAnsi="Arial" w:cs="Arial"/>
          <w:sz w:val="24"/>
          <w:szCs w:val="24"/>
        </w:rPr>
        <w:t>credit union</w:t>
      </w:r>
      <w:r w:rsidR="00AD058C" w:rsidRPr="00AA6E38">
        <w:rPr>
          <w:rFonts w:ascii="Arial" w:hAnsi="Arial" w:cs="Arial"/>
          <w:sz w:val="24"/>
          <w:szCs w:val="24"/>
        </w:rPr>
        <w:t>s</w:t>
      </w:r>
      <w:r w:rsidR="00DD1E11" w:rsidRPr="00AA6E38">
        <w:rPr>
          <w:rFonts w:ascii="Arial" w:hAnsi="Arial" w:cs="Arial"/>
          <w:sz w:val="24"/>
          <w:szCs w:val="24"/>
        </w:rPr>
        <w:t xml:space="preserve">. </w:t>
      </w:r>
      <w:r w:rsidRPr="00AA6E38">
        <w:rPr>
          <w:rFonts w:ascii="Arial" w:hAnsi="Arial" w:cs="Arial"/>
          <w:sz w:val="24"/>
          <w:szCs w:val="24"/>
        </w:rPr>
        <w:tab/>
      </w:r>
      <w:r w:rsidR="00DD1E11" w:rsidRPr="00AA6E38">
        <w:rPr>
          <w:rFonts w:ascii="Arial" w:hAnsi="Arial" w:cs="Arial"/>
          <w:sz w:val="24"/>
          <w:szCs w:val="24"/>
        </w:rPr>
        <w:t>This will</w:t>
      </w:r>
      <w:r w:rsidR="00AD058C" w:rsidRPr="00AA6E38">
        <w:rPr>
          <w:rFonts w:ascii="Arial" w:hAnsi="Arial" w:cs="Arial"/>
          <w:sz w:val="24"/>
          <w:szCs w:val="24"/>
        </w:rPr>
        <w:t xml:space="preserve"> en</w:t>
      </w:r>
      <w:r w:rsidR="00FD2DF8" w:rsidRPr="00AA6E38">
        <w:rPr>
          <w:rFonts w:ascii="Arial" w:hAnsi="Arial" w:cs="Arial"/>
          <w:sz w:val="24"/>
          <w:szCs w:val="24"/>
        </w:rPr>
        <w:t>sure</w:t>
      </w:r>
      <w:r w:rsidR="00AD058C" w:rsidRPr="00AA6E38">
        <w:rPr>
          <w:rFonts w:ascii="Arial" w:hAnsi="Arial" w:cs="Arial"/>
          <w:sz w:val="24"/>
          <w:szCs w:val="24"/>
        </w:rPr>
        <w:t xml:space="preserve"> where appropriate</w:t>
      </w:r>
      <w:r w:rsidR="00DD57B9" w:rsidRPr="00AA6E38">
        <w:rPr>
          <w:rFonts w:ascii="Arial" w:hAnsi="Arial" w:cs="Arial"/>
          <w:sz w:val="24"/>
          <w:szCs w:val="24"/>
        </w:rPr>
        <w:t>, people</w:t>
      </w:r>
      <w:r w:rsidR="00DD1E11" w:rsidRPr="00AA6E38">
        <w:rPr>
          <w:rFonts w:ascii="Arial" w:hAnsi="Arial" w:cs="Arial"/>
          <w:sz w:val="24"/>
          <w:szCs w:val="24"/>
        </w:rPr>
        <w:t xml:space="preserve"> accessing the S</w:t>
      </w:r>
      <w:r w:rsidR="00BF7EE5" w:rsidRPr="00AA6E38">
        <w:rPr>
          <w:rFonts w:ascii="Arial" w:hAnsi="Arial" w:cs="Arial"/>
          <w:sz w:val="24"/>
          <w:szCs w:val="24"/>
        </w:rPr>
        <w:t>WF</w:t>
      </w:r>
      <w:r w:rsidR="00DD1E11" w:rsidRPr="00AA6E38">
        <w:rPr>
          <w:rFonts w:ascii="Arial" w:hAnsi="Arial" w:cs="Arial"/>
          <w:sz w:val="24"/>
          <w:szCs w:val="24"/>
        </w:rPr>
        <w:t xml:space="preserve"> can be </w:t>
      </w:r>
      <w:r w:rsidRPr="00AA6E38">
        <w:rPr>
          <w:rFonts w:ascii="Arial" w:hAnsi="Arial" w:cs="Arial"/>
          <w:sz w:val="24"/>
          <w:szCs w:val="24"/>
        </w:rPr>
        <w:tab/>
      </w:r>
      <w:r w:rsidR="00DD1E11" w:rsidRPr="00AA6E38">
        <w:rPr>
          <w:rFonts w:ascii="Arial" w:hAnsi="Arial" w:cs="Arial"/>
          <w:sz w:val="24"/>
          <w:szCs w:val="24"/>
        </w:rPr>
        <w:t>signposted</w:t>
      </w:r>
      <w:r w:rsidR="00AD058C" w:rsidRPr="00AA6E38">
        <w:rPr>
          <w:rFonts w:ascii="Arial" w:hAnsi="Arial" w:cs="Arial"/>
          <w:sz w:val="24"/>
          <w:szCs w:val="24"/>
        </w:rPr>
        <w:t xml:space="preserve"> to other services which could address their wider needs. </w:t>
      </w:r>
      <w:r w:rsidR="004E0B27" w:rsidRPr="00AA6E38">
        <w:rPr>
          <w:rFonts w:ascii="Arial" w:hAnsi="Arial" w:cs="Arial"/>
          <w:sz w:val="24"/>
          <w:szCs w:val="24"/>
        </w:rPr>
        <w:t xml:space="preserve">Active </w:t>
      </w:r>
      <w:r w:rsidRPr="00AA6E38">
        <w:rPr>
          <w:rFonts w:ascii="Arial" w:hAnsi="Arial" w:cs="Arial"/>
          <w:sz w:val="24"/>
          <w:szCs w:val="24"/>
        </w:rPr>
        <w:tab/>
      </w:r>
      <w:r w:rsidR="004E0B27" w:rsidRPr="00AA6E38">
        <w:rPr>
          <w:rFonts w:ascii="Arial" w:hAnsi="Arial" w:cs="Arial"/>
          <w:sz w:val="24"/>
          <w:szCs w:val="24"/>
        </w:rPr>
        <w:t xml:space="preserve">referrals have been shown to be more effective than signposting services. </w:t>
      </w:r>
      <w:r w:rsidR="003429EB" w:rsidRPr="00AA6E38">
        <w:rPr>
          <w:rFonts w:ascii="Arial" w:hAnsi="Arial" w:cs="Arial"/>
          <w:sz w:val="24"/>
          <w:szCs w:val="24"/>
        </w:rPr>
        <w:t xml:space="preserve">If </w:t>
      </w:r>
    </w:p>
    <w:p w:rsidR="00CB1944" w:rsidRPr="00AA6E38" w:rsidRDefault="00C86E01" w:rsidP="00C86E01">
      <w:pPr>
        <w:pStyle w:val="ListParagraph"/>
        <w:spacing w:after="0"/>
        <w:ind w:left="0"/>
        <w:rPr>
          <w:rFonts w:ascii="Arial" w:hAnsi="Arial" w:cs="Arial"/>
          <w:sz w:val="24"/>
          <w:szCs w:val="24"/>
        </w:rPr>
      </w:pPr>
      <w:r w:rsidRPr="00AA6E38">
        <w:rPr>
          <w:rFonts w:ascii="Arial" w:hAnsi="Arial" w:cs="Arial"/>
          <w:sz w:val="24"/>
          <w:szCs w:val="24"/>
        </w:rPr>
        <w:tab/>
      </w:r>
      <w:r w:rsidR="003429EB" w:rsidRPr="00AA6E38">
        <w:rPr>
          <w:rFonts w:ascii="Arial" w:hAnsi="Arial" w:cs="Arial"/>
          <w:sz w:val="24"/>
          <w:szCs w:val="24"/>
        </w:rPr>
        <w:t>possible</w:t>
      </w:r>
      <w:r w:rsidR="00CA0EF7" w:rsidRPr="00AA6E38">
        <w:rPr>
          <w:rFonts w:ascii="Arial" w:hAnsi="Arial" w:cs="Arial"/>
          <w:sz w:val="24"/>
          <w:szCs w:val="24"/>
        </w:rPr>
        <w:t>,</w:t>
      </w:r>
      <w:r w:rsidR="003429EB" w:rsidRPr="00AA6E38">
        <w:rPr>
          <w:rFonts w:ascii="Arial" w:hAnsi="Arial" w:cs="Arial"/>
          <w:sz w:val="24"/>
          <w:szCs w:val="24"/>
        </w:rPr>
        <w:t xml:space="preserve"> active referrals should be made </w:t>
      </w:r>
      <w:r w:rsidR="00CA0EF7" w:rsidRPr="00AA6E38">
        <w:rPr>
          <w:rFonts w:ascii="Arial" w:hAnsi="Arial" w:cs="Arial"/>
          <w:sz w:val="24"/>
          <w:szCs w:val="24"/>
        </w:rPr>
        <w:t xml:space="preserve">to other services, </w:t>
      </w:r>
      <w:r w:rsidR="003429EB" w:rsidRPr="00AA6E38">
        <w:rPr>
          <w:rFonts w:ascii="Arial" w:hAnsi="Arial" w:cs="Arial"/>
          <w:sz w:val="24"/>
          <w:szCs w:val="24"/>
        </w:rPr>
        <w:t xml:space="preserve">wherever </w:t>
      </w:r>
      <w:r w:rsidRPr="00AA6E38">
        <w:rPr>
          <w:rFonts w:ascii="Arial" w:hAnsi="Arial" w:cs="Arial"/>
          <w:sz w:val="24"/>
          <w:szCs w:val="24"/>
        </w:rPr>
        <w:tab/>
      </w:r>
      <w:r w:rsidR="003429EB" w:rsidRPr="00AA6E38">
        <w:rPr>
          <w:rFonts w:ascii="Arial" w:hAnsi="Arial" w:cs="Arial"/>
          <w:sz w:val="24"/>
          <w:szCs w:val="24"/>
        </w:rPr>
        <w:t xml:space="preserve">appropriate local networks or contacts exist and the applicant gives </w:t>
      </w:r>
      <w:r w:rsidRPr="00AA6E38">
        <w:rPr>
          <w:rFonts w:ascii="Arial" w:hAnsi="Arial" w:cs="Arial"/>
          <w:sz w:val="24"/>
          <w:szCs w:val="24"/>
        </w:rPr>
        <w:tab/>
      </w:r>
      <w:r w:rsidR="003429EB" w:rsidRPr="00AA6E38">
        <w:rPr>
          <w:rFonts w:ascii="Arial" w:hAnsi="Arial" w:cs="Arial"/>
          <w:sz w:val="24"/>
          <w:szCs w:val="24"/>
        </w:rPr>
        <w:t xml:space="preserve">permission. </w:t>
      </w:r>
      <w:r w:rsidR="00AD058C" w:rsidRPr="00AA6E38">
        <w:rPr>
          <w:rFonts w:ascii="Arial" w:hAnsi="Arial" w:cs="Arial"/>
          <w:sz w:val="24"/>
          <w:szCs w:val="24"/>
        </w:rPr>
        <w:t>This approach may help reduce future demand for the S</w:t>
      </w:r>
      <w:r w:rsidR="00206271" w:rsidRPr="00AA6E38">
        <w:rPr>
          <w:rFonts w:ascii="Arial" w:hAnsi="Arial" w:cs="Arial"/>
          <w:sz w:val="24"/>
          <w:szCs w:val="24"/>
        </w:rPr>
        <w:t>WF</w:t>
      </w:r>
      <w:r w:rsidR="00AD058C" w:rsidRPr="00AA6E38">
        <w:rPr>
          <w:rFonts w:ascii="Arial" w:hAnsi="Arial" w:cs="Arial"/>
          <w:sz w:val="24"/>
          <w:szCs w:val="24"/>
        </w:rPr>
        <w:t xml:space="preserve"> and </w:t>
      </w:r>
      <w:r w:rsidRPr="00AA6E38">
        <w:rPr>
          <w:rFonts w:ascii="Arial" w:hAnsi="Arial" w:cs="Arial"/>
          <w:sz w:val="24"/>
          <w:szCs w:val="24"/>
        </w:rPr>
        <w:tab/>
      </w:r>
      <w:r w:rsidR="00AD058C" w:rsidRPr="00AA6E38">
        <w:rPr>
          <w:rFonts w:ascii="Arial" w:hAnsi="Arial" w:cs="Arial"/>
          <w:sz w:val="24"/>
          <w:szCs w:val="24"/>
        </w:rPr>
        <w:t xml:space="preserve">help local authorities manage their fund more effectively. More detail is in </w:t>
      </w:r>
      <w:r w:rsidRPr="00AA6E38">
        <w:rPr>
          <w:rFonts w:ascii="Arial" w:hAnsi="Arial" w:cs="Arial"/>
          <w:sz w:val="24"/>
          <w:szCs w:val="24"/>
        </w:rPr>
        <w:tab/>
      </w:r>
      <w:r w:rsidR="00AD058C" w:rsidRPr="00AA6E38">
        <w:rPr>
          <w:rFonts w:ascii="Arial" w:hAnsi="Arial" w:cs="Arial"/>
          <w:sz w:val="24"/>
          <w:szCs w:val="24"/>
        </w:rPr>
        <w:t>paragraphs 2.12 and 2.13.</w:t>
      </w:r>
    </w:p>
    <w:p w:rsidR="009C5C93" w:rsidRPr="00AA6E38" w:rsidRDefault="00F35865" w:rsidP="0028151E">
      <w:pPr>
        <w:pStyle w:val="Heading2"/>
      </w:pPr>
      <w:bookmarkStart w:id="16" w:name="_Toc52476304"/>
      <w:r w:rsidRPr="00AA6E38">
        <w:t>Sharing Best Practice</w:t>
      </w:r>
      <w:bookmarkEnd w:id="16"/>
    </w:p>
    <w:p w:rsidR="00512E3B" w:rsidRPr="00AA6E38" w:rsidRDefault="009C5C93" w:rsidP="009C5C93">
      <w:pPr>
        <w:pStyle w:val="ListParagraph"/>
        <w:spacing w:after="0"/>
        <w:ind w:left="0"/>
        <w:rPr>
          <w:rFonts w:ascii="Arial" w:hAnsi="Arial" w:cs="Arial"/>
          <w:sz w:val="24"/>
          <w:szCs w:val="24"/>
        </w:rPr>
      </w:pPr>
      <w:r w:rsidRPr="00AA6E38">
        <w:rPr>
          <w:rFonts w:ascii="Arial" w:hAnsi="Arial" w:cs="Arial"/>
          <w:b/>
          <w:sz w:val="24"/>
          <w:szCs w:val="24"/>
        </w:rPr>
        <w:t>2.9</w:t>
      </w:r>
      <w:r w:rsidRPr="00AA6E38">
        <w:rPr>
          <w:rFonts w:ascii="Arial" w:hAnsi="Arial" w:cs="Arial"/>
          <w:b/>
          <w:sz w:val="24"/>
          <w:szCs w:val="24"/>
        </w:rPr>
        <w:tab/>
      </w:r>
      <w:r w:rsidR="00E961E3" w:rsidRPr="00AA6E38">
        <w:rPr>
          <w:rFonts w:ascii="Arial" w:hAnsi="Arial" w:cs="Arial"/>
          <w:sz w:val="24"/>
          <w:szCs w:val="24"/>
        </w:rPr>
        <w:t xml:space="preserve">Sharing best practice is a good way to improve performance, avoid </w:t>
      </w:r>
      <w:r w:rsidRPr="00AA6E38">
        <w:rPr>
          <w:rFonts w:ascii="Arial" w:hAnsi="Arial" w:cs="Arial"/>
          <w:sz w:val="24"/>
          <w:szCs w:val="24"/>
        </w:rPr>
        <w:tab/>
      </w:r>
      <w:r w:rsidR="00E961E3" w:rsidRPr="00AA6E38">
        <w:rPr>
          <w:rFonts w:ascii="Arial" w:hAnsi="Arial" w:cs="Arial"/>
          <w:sz w:val="24"/>
          <w:szCs w:val="24"/>
        </w:rPr>
        <w:t xml:space="preserve">reinventing the wheel, save costs and ensure consistency across Scotland. </w:t>
      </w:r>
      <w:r w:rsidRPr="00AA6E38">
        <w:rPr>
          <w:rFonts w:ascii="Arial" w:hAnsi="Arial" w:cs="Arial"/>
          <w:sz w:val="24"/>
          <w:szCs w:val="24"/>
        </w:rPr>
        <w:tab/>
      </w:r>
      <w:r w:rsidR="0059433D" w:rsidRPr="00AA6E38">
        <w:rPr>
          <w:rFonts w:ascii="Arial" w:hAnsi="Arial" w:cs="Arial"/>
          <w:sz w:val="24"/>
          <w:szCs w:val="24"/>
        </w:rPr>
        <w:t xml:space="preserve">Local authorities </w:t>
      </w:r>
      <w:r w:rsidR="00773F61" w:rsidRPr="00AA6E38">
        <w:rPr>
          <w:rFonts w:ascii="Arial" w:hAnsi="Arial" w:cs="Arial"/>
          <w:sz w:val="24"/>
          <w:szCs w:val="24"/>
        </w:rPr>
        <w:t xml:space="preserve">must </w:t>
      </w:r>
      <w:r w:rsidR="00E961E3" w:rsidRPr="00AA6E38">
        <w:rPr>
          <w:rFonts w:ascii="Arial" w:hAnsi="Arial" w:cs="Arial"/>
          <w:sz w:val="24"/>
          <w:szCs w:val="24"/>
        </w:rPr>
        <w:t xml:space="preserve">proactively </w:t>
      </w:r>
      <w:r w:rsidR="0059433D" w:rsidRPr="00AA6E38">
        <w:rPr>
          <w:rFonts w:ascii="Arial" w:hAnsi="Arial" w:cs="Arial"/>
          <w:sz w:val="24"/>
          <w:szCs w:val="24"/>
        </w:rPr>
        <w:t>share best practice</w:t>
      </w:r>
      <w:r w:rsidR="00AD058C" w:rsidRPr="00AA6E38">
        <w:rPr>
          <w:rFonts w:ascii="Arial" w:hAnsi="Arial" w:cs="Arial"/>
          <w:sz w:val="24"/>
          <w:szCs w:val="24"/>
        </w:rPr>
        <w:t>, in</w:t>
      </w:r>
      <w:r w:rsidR="00EF355F" w:rsidRPr="00AA6E38">
        <w:rPr>
          <w:rFonts w:ascii="Arial" w:hAnsi="Arial" w:cs="Arial"/>
          <w:sz w:val="24"/>
          <w:szCs w:val="24"/>
        </w:rPr>
        <w:t xml:space="preserve"> particular</w:t>
      </w:r>
      <w:r w:rsidR="00DD57B9" w:rsidRPr="00AA6E38">
        <w:rPr>
          <w:rFonts w:ascii="Arial" w:hAnsi="Arial" w:cs="Arial"/>
          <w:sz w:val="24"/>
          <w:szCs w:val="24"/>
        </w:rPr>
        <w:t>, how</w:t>
      </w:r>
      <w:r w:rsidR="00E619AC" w:rsidRPr="00AA6E38">
        <w:rPr>
          <w:rFonts w:ascii="Arial" w:hAnsi="Arial" w:cs="Arial"/>
          <w:sz w:val="24"/>
          <w:szCs w:val="24"/>
        </w:rPr>
        <w:t xml:space="preserve"> to </w:t>
      </w:r>
      <w:r w:rsidRPr="00AA6E38">
        <w:rPr>
          <w:rFonts w:ascii="Arial" w:hAnsi="Arial" w:cs="Arial"/>
          <w:sz w:val="24"/>
          <w:szCs w:val="24"/>
        </w:rPr>
        <w:tab/>
      </w:r>
      <w:r w:rsidR="00E619AC" w:rsidRPr="00AA6E38">
        <w:rPr>
          <w:rFonts w:ascii="Arial" w:hAnsi="Arial" w:cs="Arial"/>
          <w:sz w:val="24"/>
          <w:szCs w:val="24"/>
        </w:rPr>
        <w:t>achieve best value when procuring goods for SWF awards and also how</w:t>
      </w:r>
      <w:r w:rsidR="00AD058C" w:rsidRPr="00AA6E38">
        <w:rPr>
          <w:rFonts w:ascii="Arial" w:hAnsi="Arial" w:cs="Arial"/>
          <w:sz w:val="24"/>
          <w:szCs w:val="24"/>
        </w:rPr>
        <w:t xml:space="preserve"> </w:t>
      </w:r>
      <w:r w:rsidR="00EF355F" w:rsidRPr="00AA6E38">
        <w:rPr>
          <w:rFonts w:ascii="Arial" w:hAnsi="Arial" w:cs="Arial"/>
          <w:sz w:val="24"/>
          <w:szCs w:val="24"/>
        </w:rPr>
        <w:t xml:space="preserve">best </w:t>
      </w:r>
      <w:r w:rsidRPr="00AA6E38">
        <w:rPr>
          <w:rFonts w:ascii="Arial" w:hAnsi="Arial" w:cs="Arial"/>
          <w:sz w:val="24"/>
          <w:szCs w:val="24"/>
        </w:rPr>
        <w:tab/>
      </w:r>
      <w:r w:rsidR="00EF355F" w:rsidRPr="00AA6E38">
        <w:rPr>
          <w:rFonts w:ascii="Arial" w:hAnsi="Arial" w:cs="Arial"/>
          <w:sz w:val="24"/>
          <w:szCs w:val="24"/>
        </w:rPr>
        <w:t xml:space="preserve">to engage with </w:t>
      </w:r>
      <w:r w:rsidR="00AD058C" w:rsidRPr="00AA6E38">
        <w:rPr>
          <w:rFonts w:ascii="Arial" w:hAnsi="Arial" w:cs="Arial"/>
          <w:sz w:val="24"/>
          <w:szCs w:val="24"/>
        </w:rPr>
        <w:t>people accessing the fund to make service improvements</w:t>
      </w:r>
      <w:r w:rsidR="00E619AC" w:rsidRPr="00AA6E38">
        <w:rPr>
          <w:rFonts w:ascii="Arial" w:hAnsi="Arial" w:cs="Arial"/>
          <w:sz w:val="24"/>
          <w:szCs w:val="24"/>
        </w:rPr>
        <w:t>.</w:t>
      </w:r>
      <w:r w:rsidR="00CB1944" w:rsidRPr="00AA6E38">
        <w:rPr>
          <w:rFonts w:ascii="Arial" w:hAnsi="Arial" w:cs="Arial"/>
          <w:sz w:val="24"/>
          <w:szCs w:val="24"/>
        </w:rPr>
        <w:t xml:space="preserve"> </w:t>
      </w:r>
      <w:r w:rsidRPr="00AA6E38">
        <w:rPr>
          <w:rFonts w:ascii="Arial" w:hAnsi="Arial" w:cs="Arial"/>
          <w:sz w:val="24"/>
          <w:szCs w:val="24"/>
        </w:rPr>
        <w:tab/>
      </w:r>
      <w:r w:rsidR="008F0AD0" w:rsidRPr="00AA6E38">
        <w:rPr>
          <w:rFonts w:ascii="Arial" w:hAnsi="Arial" w:cs="Arial"/>
          <w:sz w:val="24"/>
          <w:szCs w:val="24"/>
        </w:rPr>
        <w:t>Signposting applicants to wider support services</w:t>
      </w:r>
      <w:r w:rsidR="00CA0EF7" w:rsidRPr="00AA6E38">
        <w:rPr>
          <w:rFonts w:ascii="Arial" w:hAnsi="Arial" w:cs="Arial"/>
          <w:sz w:val="24"/>
          <w:szCs w:val="24"/>
        </w:rPr>
        <w:t xml:space="preserve"> or actively referring, where </w:t>
      </w:r>
      <w:r w:rsidRPr="00AA6E38">
        <w:rPr>
          <w:rFonts w:ascii="Arial" w:hAnsi="Arial" w:cs="Arial"/>
          <w:sz w:val="24"/>
          <w:szCs w:val="24"/>
        </w:rPr>
        <w:tab/>
      </w:r>
      <w:r w:rsidR="00CA0EF7" w:rsidRPr="00AA6E38">
        <w:rPr>
          <w:rFonts w:ascii="Arial" w:hAnsi="Arial" w:cs="Arial"/>
          <w:sz w:val="24"/>
          <w:szCs w:val="24"/>
        </w:rPr>
        <w:t>possible</w:t>
      </w:r>
      <w:r w:rsidR="00960012" w:rsidRPr="00AA6E38">
        <w:rPr>
          <w:rFonts w:ascii="Arial" w:hAnsi="Arial" w:cs="Arial"/>
          <w:sz w:val="24"/>
          <w:szCs w:val="24"/>
        </w:rPr>
        <w:t>, is</w:t>
      </w:r>
      <w:r w:rsidR="008F0AD0" w:rsidRPr="00AA6E38">
        <w:rPr>
          <w:rFonts w:ascii="Arial" w:hAnsi="Arial" w:cs="Arial"/>
          <w:sz w:val="24"/>
          <w:szCs w:val="24"/>
        </w:rPr>
        <w:t xml:space="preserve"> also a critical area of best practice for local authorities.</w:t>
      </w:r>
      <w:r w:rsidR="00CB1944" w:rsidRPr="00AA6E38">
        <w:rPr>
          <w:rFonts w:ascii="Arial" w:hAnsi="Arial" w:cs="Arial"/>
          <w:sz w:val="24"/>
          <w:szCs w:val="24"/>
        </w:rPr>
        <w:t xml:space="preserve"> </w:t>
      </w:r>
      <w:r w:rsidR="00AD058C" w:rsidRPr="00AA6E38">
        <w:rPr>
          <w:rFonts w:ascii="Arial" w:hAnsi="Arial" w:cs="Arial"/>
          <w:sz w:val="24"/>
          <w:szCs w:val="24"/>
        </w:rPr>
        <w:t xml:space="preserve"> </w:t>
      </w:r>
      <w:r w:rsidR="00CB1944" w:rsidRPr="00AA6E38">
        <w:rPr>
          <w:rFonts w:ascii="Arial" w:hAnsi="Arial" w:cs="Arial"/>
          <w:sz w:val="24"/>
          <w:szCs w:val="24"/>
        </w:rPr>
        <w:t>T</w:t>
      </w:r>
      <w:r w:rsidR="00AD058C" w:rsidRPr="00AA6E38">
        <w:rPr>
          <w:rFonts w:ascii="Arial" w:hAnsi="Arial" w:cs="Arial"/>
          <w:sz w:val="24"/>
          <w:szCs w:val="24"/>
        </w:rPr>
        <w:t>he S</w:t>
      </w:r>
      <w:r w:rsidR="00206271" w:rsidRPr="00AA6E38">
        <w:rPr>
          <w:rFonts w:ascii="Arial" w:hAnsi="Arial" w:cs="Arial"/>
          <w:sz w:val="24"/>
          <w:szCs w:val="24"/>
        </w:rPr>
        <w:t>WF</w:t>
      </w:r>
      <w:r w:rsidR="00555EC1" w:rsidRPr="00AA6E38">
        <w:rPr>
          <w:rFonts w:ascii="Arial" w:hAnsi="Arial" w:cs="Arial"/>
          <w:sz w:val="24"/>
          <w:szCs w:val="24"/>
        </w:rPr>
        <w:t xml:space="preserve"> </w:t>
      </w:r>
      <w:r w:rsidRPr="00AA6E38">
        <w:rPr>
          <w:rFonts w:ascii="Arial" w:hAnsi="Arial" w:cs="Arial"/>
          <w:sz w:val="24"/>
          <w:szCs w:val="24"/>
        </w:rPr>
        <w:tab/>
      </w:r>
      <w:r w:rsidR="00AD058C" w:rsidRPr="00AA6E38">
        <w:rPr>
          <w:rFonts w:ascii="Arial" w:hAnsi="Arial" w:cs="Arial"/>
          <w:sz w:val="24"/>
          <w:szCs w:val="24"/>
        </w:rPr>
        <w:t>Practitione</w:t>
      </w:r>
      <w:r w:rsidR="00906F13" w:rsidRPr="00AA6E38">
        <w:rPr>
          <w:rFonts w:ascii="Arial" w:hAnsi="Arial" w:cs="Arial"/>
          <w:sz w:val="24"/>
          <w:szCs w:val="24"/>
        </w:rPr>
        <w:t>rs Forum and other appropriate F</w:t>
      </w:r>
      <w:r w:rsidR="00EC2D4E" w:rsidRPr="00AA6E38">
        <w:rPr>
          <w:rFonts w:ascii="Arial" w:hAnsi="Arial" w:cs="Arial"/>
          <w:sz w:val="24"/>
          <w:szCs w:val="24"/>
        </w:rPr>
        <w:t>orums</w:t>
      </w:r>
      <w:r w:rsidR="00CB1944" w:rsidRPr="00AA6E38">
        <w:rPr>
          <w:rFonts w:ascii="Arial" w:hAnsi="Arial" w:cs="Arial"/>
          <w:sz w:val="24"/>
          <w:szCs w:val="24"/>
        </w:rPr>
        <w:t xml:space="preserve"> </w:t>
      </w:r>
      <w:r w:rsidR="00773F61" w:rsidRPr="00AA6E38">
        <w:rPr>
          <w:rFonts w:ascii="Arial" w:hAnsi="Arial" w:cs="Arial"/>
          <w:sz w:val="24"/>
          <w:szCs w:val="24"/>
        </w:rPr>
        <w:t>must</w:t>
      </w:r>
      <w:r w:rsidR="00CB1944" w:rsidRPr="00AA6E38">
        <w:rPr>
          <w:rFonts w:ascii="Arial" w:hAnsi="Arial" w:cs="Arial"/>
          <w:sz w:val="24"/>
          <w:szCs w:val="24"/>
        </w:rPr>
        <w:t xml:space="preserve"> be used</w:t>
      </w:r>
      <w:r w:rsidR="00206271" w:rsidRPr="00AA6E38">
        <w:rPr>
          <w:rFonts w:ascii="Arial" w:hAnsi="Arial" w:cs="Arial"/>
          <w:sz w:val="24"/>
          <w:szCs w:val="24"/>
        </w:rPr>
        <w:t xml:space="preserve"> to</w:t>
      </w:r>
      <w:r w:rsidR="00CB1944" w:rsidRPr="00AA6E38">
        <w:rPr>
          <w:rFonts w:ascii="Arial" w:hAnsi="Arial" w:cs="Arial"/>
          <w:sz w:val="24"/>
          <w:szCs w:val="24"/>
        </w:rPr>
        <w:t xml:space="preserve"> </w:t>
      </w:r>
      <w:r w:rsidR="00BF7EE5" w:rsidRPr="00AA6E38">
        <w:rPr>
          <w:rFonts w:ascii="Arial" w:hAnsi="Arial" w:cs="Arial"/>
          <w:sz w:val="24"/>
          <w:szCs w:val="24"/>
        </w:rPr>
        <w:t xml:space="preserve">discuss </w:t>
      </w:r>
      <w:r w:rsidRPr="00AA6E38">
        <w:rPr>
          <w:rFonts w:ascii="Arial" w:hAnsi="Arial" w:cs="Arial"/>
          <w:sz w:val="24"/>
          <w:szCs w:val="24"/>
        </w:rPr>
        <w:lastRenderedPageBreak/>
        <w:tab/>
      </w:r>
      <w:r w:rsidR="00BF7EE5" w:rsidRPr="00AA6E38">
        <w:rPr>
          <w:rFonts w:ascii="Arial" w:hAnsi="Arial" w:cs="Arial"/>
          <w:sz w:val="24"/>
          <w:szCs w:val="24"/>
        </w:rPr>
        <w:t xml:space="preserve">and share best practice </w:t>
      </w:r>
      <w:r w:rsidR="00545733" w:rsidRPr="00AA6E38">
        <w:rPr>
          <w:rFonts w:ascii="Arial" w:hAnsi="Arial" w:cs="Arial"/>
          <w:sz w:val="24"/>
          <w:szCs w:val="24"/>
        </w:rPr>
        <w:t>t</w:t>
      </w:r>
      <w:r w:rsidR="00CB1944" w:rsidRPr="00AA6E38">
        <w:rPr>
          <w:rFonts w:ascii="Arial" w:hAnsi="Arial" w:cs="Arial"/>
          <w:sz w:val="24"/>
          <w:szCs w:val="24"/>
        </w:rPr>
        <w:t xml:space="preserve">o create </w:t>
      </w:r>
      <w:r w:rsidR="00EF355F" w:rsidRPr="00AA6E38">
        <w:rPr>
          <w:rFonts w:ascii="Arial" w:hAnsi="Arial" w:cs="Arial"/>
          <w:sz w:val="24"/>
          <w:szCs w:val="24"/>
        </w:rPr>
        <w:t xml:space="preserve">and encourage a learning </w:t>
      </w:r>
      <w:r w:rsidR="00CB1944" w:rsidRPr="00AA6E38">
        <w:rPr>
          <w:rFonts w:ascii="Arial" w:hAnsi="Arial" w:cs="Arial"/>
          <w:sz w:val="24"/>
          <w:szCs w:val="24"/>
        </w:rPr>
        <w:t xml:space="preserve">environment. </w:t>
      </w:r>
      <w:r w:rsidR="00BF7EE5" w:rsidRPr="00AA6E38">
        <w:rPr>
          <w:rFonts w:ascii="Arial" w:hAnsi="Arial" w:cs="Arial"/>
          <w:sz w:val="24"/>
          <w:szCs w:val="24"/>
        </w:rPr>
        <w:t xml:space="preserve"> </w:t>
      </w:r>
      <w:r w:rsidRPr="00AA6E38">
        <w:rPr>
          <w:rFonts w:ascii="Arial" w:hAnsi="Arial" w:cs="Arial"/>
          <w:sz w:val="24"/>
          <w:szCs w:val="24"/>
        </w:rPr>
        <w:tab/>
      </w:r>
      <w:r w:rsidR="00BF7EE5" w:rsidRPr="00AA6E38">
        <w:rPr>
          <w:rFonts w:ascii="Arial" w:hAnsi="Arial" w:cs="Arial"/>
          <w:sz w:val="24"/>
          <w:szCs w:val="24"/>
        </w:rPr>
        <w:t xml:space="preserve">Improvements made to the delivery of the SWF </w:t>
      </w:r>
      <w:r w:rsidR="00773F61" w:rsidRPr="00AA6E38">
        <w:rPr>
          <w:rFonts w:ascii="Arial" w:hAnsi="Arial" w:cs="Arial"/>
          <w:sz w:val="24"/>
          <w:szCs w:val="24"/>
        </w:rPr>
        <w:t xml:space="preserve">must </w:t>
      </w:r>
      <w:r w:rsidR="00BF7EE5" w:rsidRPr="00AA6E38">
        <w:rPr>
          <w:rFonts w:ascii="Arial" w:hAnsi="Arial" w:cs="Arial"/>
          <w:sz w:val="24"/>
          <w:szCs w:val="24"/>
        </w:rPr>
        <w:t xml:space="preserve">also </w:t>
      </w:r>
      <w:r w:rsidR="00206271" w:rsidRPr="00AA6E38">
        <w:rPr>
          <w:rFonts w:ascii="Arial" w:hAnsi="Arial" w:cs="Arial"/>
          <w:sz w:val="24"/>
          <w:szCs w:val="24"/>
        </w:rPr>
        <w:t xml:space="preserve">be </w:t>
      </w:r>
      <w:r w:rsidR="00BF7EE5" w:rsidRPr="00AA6E38">
        <w:rPr>
          <w:rFonts w:ascii="Arial" w:hAnsi="Arial" w:cs="Arial"/>
          <w:sz w:val="24"/>
          <w:szCs w:val="24"/>
        </w:rPr>
        <w:t xml:space="preserve">shared with </w:t>
      </w:r>
      <w:r w:rsidR="00FD2DF8" w:rsidRPr="00AA6E38">
        <w:rPr>
          <w:rFonts w:ascii="Arial" w:hAnsi="Arial" w:cs="Arial"/>
          <w:sz w:val="24"/>
          <w:szCs w:val="24"/>
        </w:rPr>
        <w:t xml:space="preserve">the </w:t>
      </w:r>
      <w:r w:rsidRPr="00AA6E38">
        <w:rPr>
          <w:rFonts w:ascii="Arial" w:hAnsi="Arial" w:cs="Arial"/>
          <w:sz w:val="24"/>
          <w:szCs w:val="24"/>
        </w:rPr>
        <w:tab/>
      </w:r>
      <w:r w:rsidR="00BF7EE5" w:rsidRPr="00AA6E38">
        <w:rPr>
          <w:rFonts w:ascii="Arial" w:hAnsi="Arial" w:cs="Arial"/>
          <w:sz w:val="24"/>
          <w:szCs w:val="24"/>
        </w:rPr>
        <w:t>Scottish Government</w:t>
      </w:r>
      <w:r w:rsidR="00206271" w:rsidRPr="00AA6E38">
        <w:rPr>
          <w:rFonts w:ascii="Arial" w:hAnsi="Arial" w:cs="Arial"/>
          <w:sz w:val="24"/>
          <w:szCs w:val="24"/>
        </w:rPr>
        <w:t xml:space="preserve"> and published on the </w:t>
      </w:r>
      <w:r w:rsidR="004F7558" w:rsidRPr="00AA6E38">
        <w:rPr>
          <w:rFonts w:ascii="Arial" w:hAnsi="Arial" w:cs="Arial"/>
          <w:sz w:val="24"/>
          <w:szCs w:val="24"/>
        </w:rPr>
        <w:t xml:space="preserve">local government </w:t>
      </w:r>
      <w:r w:rsidR="00206271" w:rsidRPr="00AA6E38">
        <w:rPr>
          <w:rFonts w:ascii="Arial" w:hAnsi="Arial" w:cs="Arial"/>
          <w:sz w:val="24"/>
          <w:szCs w:val="24"/>
        </w:rPr>
        <w:t>knowledge hub</w:t>
      </w:r>
      <w:r w:rsidR="004F7558" w:rsidRPr="00AA6E38">
        <w:rPr>
          <w:rFonts w:ascii="Arial" w:hAnsi="Arial" w:cs="Arial"/>
          <w:sz w:val="24"/>
          <w:szCs w:val="24"/>
        </w:rPr>
        <w:t xml:space="preserve"> </w:t>
      </w:r>
      <w:r w:rsidRPr="00AA6E38">
        <w:rPr>
          <w:rFonts w:ascii="Arial" w:hAnsi="Arial" w:cs="Arial"/>
          <w:sz w:val="24"/>
          <w:szCs w:val="24"/>
        </w:rPr>
        <w:tab/>
      </w:r>
      <w:r w:rsidR="004F7558" w:rsidRPr="00AA6E38">
        <w:rPr>
          <w:rFonts w:ascii="Arial" w:hAnsi="Arial" w:cs="Arial"/>
          <w:sz w:val="24"/>
          <w:szCs w:val="24"/>
        </w:rPr>
        <w:t>(https://khub.net/)</w:t>
      </w:r>
    </w:p>
    <w:p w:rsidR="003441D4" w:rsidRPr="00AA6E38" w:rsidRDefault="003441D4" w:rsidP="00EE32BE">
      <w:pPr>
        <w:pStyle w:val="ListParagraph"/>
        <w:spacing w:after="0"/>
        <w:ind w:left="426"/>
        <w:rPr>
          <w:rFonts w:ascii="Arial" w:hAnsi="Arial" w:cs="Arial"/>
          <w:sz w:val="24"/>
          <w:szCs w:val="24"/>
        </w:rPr>
      </w:pPr>
    </w:p>
    <w:p w:rsidR="00D726AD" w:rsidRPr="00AA6E38" w:rsidRDefault="00D726AD" w:rsidP="00EE32BE">
      <w:pPr>
        <w:pStyle w:val="Heading2"/>
        <w:spacing w:before="0" w:beforeAutospacing="0" w:after="0" w:afterAutospacing="0" w:line="276" w:lineRule="auto"/>
        <w:contextualSpacing/>
        <w:rPr>
          <w:rFonts w:cs="Arial"/>
          <w:szCs w:val="24"/>
        </w:rPr>
      </w:pPr>
      <w:bookmarkStart w:id="17" w:name="_Toc52476305"/>
      <w:r w:rsidRPr="00AA6E38">
        <w:rPr>
          <w:rFonts w:cs="Arial"/>
          <w:szCs w:val="24"/>
        </w:rPr>
        <w:t>Local Authority Responsibility as Corporate Parents</w:t>
      </w:r>
      <w:bookmarkEnd w:id="17"/>
    </w:p>
    <w:p w:rsidR="00D726AD" w:rsidRPr="00AA6E38" w:rsidRDefault="00D726AD" w:rsidP="00EE32BE">
      <w:pPr>
        <w:pStyle w:val="ListParagraph"/>
        <w:spacing w:after="0"/>
        <w:ind w:left="0"/>
        <w:rPr>
          <w:rFonts w:ascii="Arial" w:hAnsi="Arial" w:cs="Arial"/>
          <w:sz w:val="24"/>
          <w:szCs w:val="24"/>
        </w:rPr>
      </w:pPr>
    </w:p>
    <w:p w:rsidR="00B02F13" w:rsidRPr="00AA6E38" w:rsidRDefault="009C5C93" w:rsidP="009C5C93">
      <w:pPr>
        <w:pStyle w:val="ListParagraph"/>
        <w:spacing w:after="0"/>
        <w:ind w:left="0"/>
        <w:rPr>
          <w:rFonts w:ascii="Arial" w:hAnsi="Arial" w:cs="Arial"/>
          <w:sz w:val="24"/>
          <w:szCs w:val="24"/>
        </w:rPr>
      </w:pPr>
      <w:r w:rsidRPr="00AA6E38">
        <w:rPr>
          <w:rFonts w:ascii="Arial" w:hAnsi="Arial" w:cs="Arial"/>
          <w:b/>
          <w:sz w:val="24"/>
          <w:szCs w:val="24"/>
        </w:rPr>
        <w:t>2.10</w:t>
      </w:r>
      <w:r w:rsidRPr="00AA6E38">
        <w:rPr>
          <w:rFonts w:ascii="Arial" w:hAnsi="Arial" w:cs="Arial"/>
          <w:sz w:val="24"/>
          <w:szCs w:val="24"/>
        </w:rPr>
        <w:tab/>
      </w:r>
      <w:r w:rsidR="004732A1" w:rsidRPr="00AA6E38">
        <w:rPr>
          <w:rFonts w:ascii="Arial" w:hAnsi="Arial" w:cs="Arial"/>
          <w:sz w:val="24"/>
          <w:szCs w:val="24"/>
        </w:rPr>
        <w:t>Local authorities</w:t>
      </w:r>
      <w:r w:rsidR="00B41E93" w:rsidRPr="00AA6E38">
        <w:rPr>
          <w:rFonts w:ascii="Arial" w:hAnsi="Arial" w:cs="Arial"/>
          <w:sz w:val="24"/>
          <w:szCs w:val="24"/>
        </w:rPr>
        <w:t xml:space="preserve"> </w:t>
      </w:r>
      <w:r w:rsidR="0055028C" w:rsidRPr="00AA6E38">
        <w:rPr>
          <w:rFonts w:ascii="Arial" w:hAnsi="Arial" w:cs="Arial"/>
          <w:b/>
          <w:sz w:val="24"/>
          <w:szCs w:val="24"/>
        </w:rPr>
        <w:t>must take account</w:t>
      </w:r>
      <w:r w:rsidR="0055028C" w:rsidRPr="00AA6E38">
        <w:rPr>
          <w:rFonts w:ascii="Arial" w:hAnsi="Arial" w:cs="Arial"/>
          <w:sz w:val="24"/>
          <w:szCs w:val="24"/>
        </w:rPr>
        <w:t xml:space="preserve"> of</w:t>
      </w:r>
      <w:r w:rsidR="00B41E93" w:rsidRPr="00AA6E38">
        <w:rPr>
          <w:rFonts w:ascii="Arial" w:hAnsi="Arial" w:cs="Arial"/>
          <w:sz w:val="24"/>
          <w:szCs w:val="24"/>
        </w:rPr>
        <w:t xml:space="preserve"> </w:t>
      </w:r>
      <w:r w:rsidR="004732A1" w:rsidRPr="00AA6E38">
        <w:rPr>
          <w:rFonts w:ascii="Arial" w:hAnsi="Arial" w:cs="Arial"/>
          <w:sz w:val="24"/>
          <w:szCs w:val="24"/>
        </w:rPr>
        <w:t xml:space="preserve">their </w:t>
      </w:r>
      <w:r w:rsidR="00B41E93" w:rsidRPr="00AA6E38">
        <w:rPr>
          <w:rFonts w:ascii="Arial" w:hAnsi="Arial" w:cs="Arial"/>
          <w:sz w:val="24"/>
          <w:szCs w:val="24"/>
        </w:rPr>
        <w:t xml:space="preserve">Corporate Parenting </w:t>
      </w:r>
      <w:r w:rsidRPr="00AA6E38">
        <w:rPr>
          <w:rFonts w:ascii="Arial" w:hAnsi="Arial" w:cs="Arial"/>
          <w:sz w:val="24"/>
          <w:szCs w:val="24"/>
        </w:rPr>
        <w:tab/>
      </w:r>
      <w:r w:rsidR="00B41E93" w:rsidRPr="00AA6E38">
        <w:rPr>
          <w:rFonts w:ascii="Arial" w:hAnsi="Arial" w:cs="Arial"/>
          <w:sz w:val="24"/>
          <w:szCs w:val="24"/>
        </w:rPr>
        <w:t>responsibilities</w:t>
      </w:r>
      <w:r w:rsidR="004732A1" w:rsidRPr="00AA6E38">
        <w:rPr>
          <w:rFonts w:ascii="Arial" w:hAnsi="Arial" w:cs="Arial"/>
          <w:sz w:val="24"/>
          <w:szCs w:val="24"/>
        </w:rPr>
        <w:t xml:space="preserve"> in the delivery of </w:t>
      </w:r>
      <w:r w:rsidR="005B16FB" w:rsidRPr="00AA6E38">
        <w:rPr>
          <w:rFonts w:ascii="Arial" w:hAnsi="Arial" w:cs="Arial"/>
          <w:sz w:val="24"/>
          <w:szCs w:val="24"/>
        </w:rPr>
        <w:t xml:space="preserve">their </w:t>
      </w:r>
      <w:r w:rsidR="004732A1" w:rsidRPr="00AA6E38">
        <w:rPr>
          <w:rFonts w:ascii="Arial" w:hAnsi="Arial" w:cs="Arial"/>
          <w:sz w:val="24"/>
          <w:szCs w:val="24"/>
        </w:rPr>
        <w:t>Welfare Fund</w:t>
      </w:r>
      <w:r w:rsidR="005B16FB" w:rsidRPr="00AA6E38">
        <w:rPr>
          <w:rFonts w:ascii="Arial" w:hAnsi="Arial" w:cs="Arial"/>
          <w:sz w:val="24"/>
          <w:szCs w:val="24"/>
        </w:rPr>
        <w:t>s</w:t>
      </w:r>
      <w:r w:rsidR="004732A1" w:rsidRPr="00AA6E38">
        <w:rPr>
          <w:rFonts w:ascii="Arial" w:hAnsi="Arial" w:cs="Arial"/>
          <w:sz w:val="24"/>
          <w:szCs w:val="24"/>
        </w:rPr>
        <w:t xml:space="preserve">, to uphold the rights and </w:t>
      </w:r>
      <w:r w:rsidRPr="00AA6E38">
        <w:rPr>
          <w:rFonts w:ascii="Arial" w:hAnsi="Arial" w:cs="Arial"/>
          <w:sz w:val="24"/>
          <w:szCs w:val="24"/>
        </w:rPr>
        <w:tab/>
      </w:r>
      <w:r w:rsidR="004732A1" w:rsidRPr="00AA6E38">
        <w:rPr>
          <w:rFonts w:ascii="Arial" w:hAnsi="Arial" w:cs="Arial"/>
          <w:sz w:val="24"/>
          <w:szCs w:val="24"/>
        </w:rPr>
        <w:t xml:space="preserve">secure the wellbeing of looked after children and care leavers.  </w:t>
      </w:r>
      <w:r w:rsidR="00805EEC" w:rsidRPr="00AA6E38">
        <w:rPr>
          <w:rFonts w:ascii="Arial" w:hAnsi="Arial" w:cs="Arial"/>
          <w:sz w:val="24"/>
          <w:szCs w:val="24"/>
        </w:rPr>
        <w:t xml:space="preserve">Statutory </w:t>
      </w:r>
      <w:r w:rsidRPr="00AA6E38">
        <w:rPr>
          <w:rFonts w:ascii="Arial" w:hAnsi="Arial" w:cs="Arial"/>
          <w:sz w:val="24"/>
          <w:szCs w:val="24"/>
        </w:rPr>
        <w:tab/>
      </w:r>
      <w:r w:rsidR="00805EEC" w:rsidRPr="00AA6E38">
        <w:rPr>
          <w:rFonts w:ascii="Arial" w:hAnsi="Arial" w:cs="Arial"/>
          <w:sz w:val="24"/>
          <w:szCs w:val="24"/>
        </w:rPr>
        <w:t>guidance</w:t>
      </w:r>
      <w:r w:rsidR="00740022" w:rsidRPr="00AA6E38">
        <w:rPr>
          <w:rStyle w:val="FootnoteReference"/>
          <w:rFonts w:ascii="Arial" w:hAnsi="Arial" w:cs="Arial"/>
          <w:b w:val="0"/>
          <w:sz w:val="24"/>
          <w:szCs w:val="24"/>
          <w:vertAlign w:val="superscript"/>
        </w:rPr>
        <w:footnoteReference w:id="10"/>
      </w:r>
      <w:r w:rsidR="00805EEC" w:rsidRPr="00AA6E38">
        <w:rPr>
          <w:rFonts w:ascii="Arial" w:hAnsi="Arial" w:cs="Arial"/>
          <w:sz w:val="24"/>
          <w:szCs w:val="24"/>
        </w:rPr>
        <w:t xml:space="preserve">, </w:t>
      </w:r>
      <w:r w:rsidR="004732A1" w:rsidRPr="00AA6E38">
        <w:rPr>
          <w:rFonts w:ascii="Arial" w:hAnsi="Arial" w:cs="Arial"/>
          <w:sz w:val="24"/>
          <w:szCs w:val="24"/>
        </w:rPr>
        <w:t xml:space="preserve">issued under </w:t>
      </w:r>
      <w:r w:rsidR="00B41E93" w:rsidRPr="00AA6E38">
        <w:rPr>
          <w:rFonts w:ascii="Arial" w:hAnsi="Arial" w:cs="Arial"/>
          <w:sz w:val="24"/>
          <w:szCs w:val="24"/>
        </w:rPr>
        <w:t>the Children and Young People (Scotland) Act 2014</w:t>
      </w:r>
      <w:r w:rsidR="004732A1" w:rsidRPr="00AA6E38">
        <w:rPr>
          <w:rFonts w:ascii="Arial" w:hAnsi="Arial" w:cs="Arial"/>
          <w:sz w:val="24"/>
          <w:szCs w:val="24"/>
        </w:rPr>
        <w:t>,</w:t>
      </w:r>
      <w:r w:rsidR="00B41E93" w:rsidRPr="00AA6E38">
        <w:rPr>
          <w:rFonts w:ascii="Arial" w:hAnsi="Arial" w:cs="Arial"/>
          <w:sz w:val="24"/>
          <w:szCs w:val="24"/>
        </w:rPr>
        <w:t xml:space="preserve"> </w:t>
      </w:r>
      <w:r w:rsidRPr="00AA6E38">
        <w:rPr>
          <w:rFonts w:ascii="Arial" w:hAnsi="Arial" w:cs="Arial"/>
          <w:sz w:val="24"/>
          <w:szCs w:val="24"/>
        </w:rPr>
        <w:tab/>
      </w:r>
      <w:r w:rsidR="00B41E93" w:rsidRPr="00AA6E38">
        <w:rPr>
          <w:rFonts w:ascii="Arial" w:hAnsi="Arial" w:cs="Arial"/>
          <w:sz w:val="24"/>
          <w:szCs w:val="24"/>
        </w:rPr>
        <w:t xml:space="preserve">sets out </w:t>
      </w:r>
      <w:r w:rsidR="005B16FB" w:rsidRPr="00AA6E38">
        <w:rPr>
          <w:rFonts w:ascii="Arial" w:hAnsi="Arial" w:cs="Arial"/>
          <w:sz w:val="24"/>
          <w:szCs w:val="24"/>
        </w:rPr>
        <w:t xml:space="preserve">the </w:t>
      </w:r>
      <w:r w:rsidR="00B41E93" w:rsidRPr="00AA6E38">
        <w:rPr>
          <w:rFonts w:ascii="Arial" w:hAnsi="Arial" w:cs="Arial"/>
          <w:sz w:val="24"/>
          <w:szCs w:val="24"/>
        </w:rPr>
        <w:t xml:space="preserve">parameters </w:t>
      </w:r>
      <w:r w:rsidR="004732A1" w:rsidRPr="00AA6E38">
        <w:rPr>
          <w:rFonts w:ascii="Arial" w:hAnsi="Arial" w:cs="Arial"/>
          <w:sz w:val="24"/>
          <w:szCs w:val="24"/>
        </w:rPr>
        <w:t xml:space="preserve">in which Corporate Parents should </w:t>
      </w:r>
      <w:r w:rsidR="00B41E93" w:rsidRPr="00AA6E38">
        <w:rPr>
          <w:rFonts w:ascii="Arial" w:hAnsi="Arial" w:cs="Arial"/>
          <w:sz w:val="24"/>
          <w:szCs w:val="24"/>
        </w:rPr>
        <w:t xml:space="preserve">develop </w:t>
      </w:r>
      <w:r w:rsidR="004732A1" w:rsidRPr="00AA6E38">
        <w:rPr>
          <w:rFonts w:ascii="Arial" w:hAnsi="Arial" w:cs="Arial"/>
          <w:sz w:val="24"/>
          <w:szCs w:val="24"/>
        </w:rPr>
        <w:t xml:space="preserve">their </w:t>
      </w:r>
      <w:r w:rsidRPr="00AA6E38">
        <w:rPr>
          <w:rFonts w:ascii="Arial" w:hAnsi="Arial" w:cs="Arial"/>
          <w:sz w:val="24"/>
          <w:szCs w:val="24"/>
        </w:rPr>
        <w:tab/>
      </w:r>
      <w:r w:rsidR="00B41E93" w:rsidRPr="00AA6E38">
        <w:rPr>
          <w:rFonts w:ascii="Arial" w:hAnsi="Arial" w:cs="Arial"/>
          <w:sz w:val="24"/>
          <w:szCs w:val="24"/>
        </w:rPr>
        <w:t xml:space="preserve">approach, informed by the needs, views and experiences of looked </w:t>
      </w:r>
      <w:r w:rsidR="0055028C" w:rsidRPr="00AA6E38">
        <w:rPr>
          <w:rFonts w:ascii="Arial" w:hAnsi="Arial" w:cs="Arial"/>
          <w:sz w:val="24"/>
          <w:szCs w:val="24"/>
        </w:rPr>
        <w:t xml:space="preserve">after </w:t>
      </w:r>
      <w:r w:rsidRPr="00AA6E38">
        <w:rPr>
          <w:rFonts w:ascii="Arial" w:hAnsi="Arial" w:cs="Arial"/>
          <w:sz w:val="24"/>
          <w:szCs w:val="24"/>
        </w:rPr>
        <w:tab/>
      </w:r>
      <w:r w:rsidR="0055028C" w:rsidRPr="00AA6E38">
        <w:rPr>
          <w:rFonts w:ascii="Arial" w:hAnsi="Arial" w:cs="Arial"/>
          <w:sz w:val="24"/>
          <w:szCs w:val="24"/>
        </w:rPr>
        <w:t xml:space="preserve">children and care leavers.  In the context of the SWF, this </w:t>
      </w:r>
      <w:r w:rsidR="001F6A0C" w:rsidRPr="00AA6E38">
        <w:rPr>
          <w:rFonts w:ascii="Arial" w:hAnsi="Arial" w:cs="Arial"/>
          <w:sz w:val="24"/>
          <w:szCs w:val="24"/>
        </w:rPr>
        <w:t xml:space="preserve">may </w:t>
      </w:r>
      <w:r w:rsidR="0055028C" w:rsidRPr="00AA6E38">
        <w:rPr>
          <w:rFonts w:ascii="Arial" w:hAnsi="Arial" w:cs="Arial"/>
          <w:sz w:val="24"/>
          <w:szCs w:val="24"/>
        </w:rPr>
        <w:t>mean:</w:t>
      </w:r>
    </w:p>
    <w:p w:rsidR="0055028C" w:rsidRPr="00AA6E38" w:rsidRDefault="0055028C" w:rsidP="00EE32BE">
      <w:pPr>
        <w:pStyle w:val="ListParagraph"/>
        <w:spacing w:after="0"/>
        <w:ind w:left="426"/>
        <w:rPr>
          <w:rFonts w:ascii="Arial" w:hAnsi="Arial" w:cs="Arial"/>
          <w:sz w:val="24"/>
          <w:szCs w:val="24"/>
        </w:rPr>
      </w:pPr>
    </w:p>
    <w:p w:rsidR="0055028C" w:rsidRPr="00AA6E38" w:rsidRDefault="0008516D" w:rsidP="00AA6E38">
      <w:pPr>
        <w:pStyle w:val="ListParagraph"/>
        <w:numPr>
          <w:ilvl w:val="0"/>
          <w:numId w:val="46"/>
        </w:numPr>
        <w:spacing w:after="0"/>
        <w:rPr>
          <w:rFonts w:ascii="Arial" w:hAnsi="Arial" w:cs="Arial"/>
          <w:sz w:val="24"/>
          <w:szCs w:val="24"/>
        </w:rPr>
      </w:pPr>
      <w:r w:rsidRPr="00AA6E38">
        <w:rPr>
          <w:rFonts w:ascii="Arial" w:hAnsi="Arial" w:cs="Arial"/>
          <w:sz w:val="24"/>
          <w:szCs w:val="24"/>
        </w:rPr>
        <w:t>b</w:t>
      </w:r>
      <w:r w:rsidR="0055028C" w:rsidRPr="00AA6E38">
        <w:rPr>
          <w:rFonts w:ascii="Arial" w:hAnsi="Arial" w:cs="Arial"/>
          <w:sz w:val="24"/>
          <w:szCs w:val="24"/>
        </w:rPr>
        <w:t>eing aware of issues which could affect the wellbeing of care experienced young people (CEYP)</w:t>
      </w:r>
    </w:p>
    <w:p w:rsidR="0055028C" w:rsidRPr="00AA6E38" w:rsidRDefault="0008516D" w:rsidP="00AA6E38">
      <w:pPr>
        <w:pStyle w:val="ListParagraph"/>
        <w:numPr>
          <w:ilvl w:val="0"/>
          <w:numId w:val="46"/>
        </w:numPr>
        <w:spacing w:after="0"/>
        <w:rPr>
          <w:rFonts w:ascii="Arial" w:hAnsi="Arial" w:cs="Arial"/>
          <w:sz w:val="24"/>
          <w:szCs w:val="24"/>
        </w:rPr>
      </w:pPr>
      <w:r w:rsidRPr="00AA6E38">
        <w:rPr>
          <w:rFonts w:ascii="Arial" w:hAnsi="Arial" w:cs="Arial"/>
          <w:sz w:val="24"/>
          <w:szCs w:val="24"/>
        </w:rPr>
        <w:t>b</w:t>
      </w:r>
      <w:r w:rsidR="0055028C" w:rsidRPr="00AA6E38">
        <w:rPr>
          <w:rFonts w:ascii="Arial" w:hAnsi="Arial" w:cs="Arial"/>
          <w:sz w:val="24"/>
          <w:szCs w:val="24"/>
        </w:rPr>
        <w:t>eing aware of the likelihood of how/ when CEYP might apply to the SWF</w:t>
      </w:r>
    </w:p>
    <w:p w:rsidR="0055028C" w:rsidRPr="00AA6E38" w:rsidRDefault="0008516D" w:rsidP="00AA6E38">
      <w:pPr>
        <w:pStyle w:val="ListParagraph"/>
        <w:numPr>
          <w:ilvl w:val="0"/>
          <w:numId w:val="46"/>
        </w:numPr>
        <w:spacing w:after="0"/>
        <w:rPr>
          <w:rFonts w:ascii="Arial" w:hAnsi="Arial" w:cs="Arial"/>
          <w:sz w:val="24"/>
          <w:szCs w:val="24"/>
        </w:rPr>
      </w:pPr>
      <w:r w:rsidRPr="00AA6E38">
        <w:rPr>
          <w:rFonts w:ascii="Arial" w:hAnsi="Arial" w:cs="Arial"/>
          <w:sz w:val="24"/>
          <w:szCs w:val="24"/>
        </w:rPr>
        <w:t>p</w:t>
      </w:r>
      <w:r w:rsidR="0055028C" w:rsidRPr="00AA6E38">
        <w:rPr>
          <w:rFonts w:ascii="Arial" w:hAnsi="Arial" w:cs="Arial"/>
          <w:sz w:val="24"/>
          <w:szCs w:val="24"/>
        </w:rPr>
        <w:t>romoting the interests of CEYP</w:t>
      </w:r>
    </w:p>
    <w:p w:rsidR="0055028C" w:rsidRPr="00AA6E38" w:rsidRDefault="0008516D" w:rsidP="00AA6E38">
      <w:pPr>
        <w:pStyle w:val="ListParagraph"/>
        <w:numPr>
          <w:ilvl w:val="0"/>
          <w:numId w:val="46"/>
        </w:numPr>
        <w:spacing w:after="0"/>
        <w:rPr>
          <w:rFonts w:ascii="Arial" w:hAnsi="Arial" w:cs="Arial"/>
          <w:sz w:val="24"/>
          <w:szCs w:val="24"/>
        </w:rPr>
      </w:pPr>
      <w:r w:rsidRPr="00AA6E38">
        <w:rPr>
          <w:rFonts w:ascii="Arial" w:hAnsi="Arial" w:cs="Arial"/>
          <w:sz w:val="24"/>
          <w:szCs w:val="24"/>
        </w:rPr>
        <w:t>p</w:t>
      </w:r>
      <w:r w:rsidR="0055028C" w:rsidRPr="00AA6E38">
        <w:rPr>
          <w:rFonts w:ascii="Arial" w:hAnsi="Arial" w:cs="Arial"/>
          <w:sz w:val="24"/>
          <w:szCs w:val="24"/>
        </w:rPr>
        <w:t>roviding CEYP with opportunities</w:t>
      </w:r>
    </w:p>
    <w:p w:rsidR="0055028C" w:rsidRPr="00AA6E38" w:rsidRDefault="0008516D" w:rsidP="00AA6E38">
      <w:pPr>
        <w:pStyle w:val="ListParagraph"/>
        <w:numPr>
          <w:ilvl w:val="0"/>
          <w:numId w:val="46"/>
        </w:numPr>
        <w:spacing w:after="0"/>
        <w:rPr>
          <w:rFonts w:ascii="Arial" w:hAnsi="Arial" w:cs="Arial"/>
          <w:sz w:val="24"/>
          <w:szCs w:val="24"/>
        </w:rPr>
      </w:pPr>
      <w:r w:rsidRPr="00AA6E38">
        <w:rPr>
          <w:rFonts w:ascii="Arial" w:hAnsi="Arial" w:cs="Arial"/>
          <w:sz w:val="24"/>
          <w:szCs w:val="24"/>
        </w:rPr>
        <w:t>p</w:t>
      </w:r>
      <w:r w:rsidR="0055028C" w:rsidRPr="00AA6E38">
        <w:rPr>
          <w:rFonts w:ascii="Arial" w:hAnsi="Arial" w:cs="Arial"/>
          <w:sz w:val="24"/>
          <w:szCs w:val="24"/>
        </w:rPr>
        <w:t>articipating in activities designed to promote the wellbeing of CEYP</w:t>
      </w:r>
    </w:p>
    <w:p w:rsidR="00E22820" w:rsidRPr="00AA6E38" w:rsidRDefault="00FA18FF" w:rsidP="00AA6E38">
      <w:pPr>
        <w:pStyle w:val="ListParagraph"/>
        <w:numPr>
          <w:ilvl w:val="0"/>
          <w:numId w:val="46"/>
        </w:numPr>
        <w:spacing w:after="0"/>
        <w:rPr>
          <w:rFonts w:ascii="Arial" w:hAnsi="Arial" w:cs="Arial"/>
          <w:sz w:val="24"/>
          <w:szCs w:val="24"/>
        </w:rPr>
      </w:pPr>
      <w:r w:rsidRPr="00AA6E38">
        <w:rPr>
          <w:rFonts w:ascii="Arial" w:hAnsi="Arial" w:cs="Arial"/>
          <w:sz w:val="24"/>
          <w:szCs w:val="24"/>
        </w:rPr>
        <w:t>tak</w:t>
      </w:r>
      <w:r w:rsidR="00FD2DF8" w:rsidRPr="00AA6E38">
        <w:rPr>
          <w:rFonts w:ascii="Arial" w:hAnsi="Arial" w:cs="Arial"/>
          <w:sz w:val="24"/>
          <w:szCs w:val="24"/>
        </w:rPr>
        <w:t>ing</w:t>
      </w:r>
      <w:r w:rsidRPr="00AA6E38">
        <w:rPr>
          <w:rFonts w:ascii="Arial" w:hAnsi="Arial" w:cs="Arial"/>
          <w:sz w:val="24"/>
          <w:szCs w:val="24"/>
        </w:rPr>
        <w:t xml:space="preserve"> action to help CEYP access opportunities and make best use of the services and support it provides </w:t>
      </w:r>
    </w:p>
    <w:p w:rsidR="006F5FAC" w:rsidRPr="00AA6E38" w:rsidRDefault="006F5FAC" w:rsidP="00EE32BE">
      <w:pPr>
        <w:spacing w:after="0"/>
        <w:rPr>
          <w:rFonts w:ascii="Arial" w:hAnsi="Arial" w:cs="Arial"/>
          <w:sz w:val="24"/>
          <w:szCs w:val="24"/>
        </w:rPr>
      </w:pPr>
    </w:p>
    <w:p w:rsidR="008D2849" w:rsidRPr="00AA6E38" w:rsidRDefault="00E619AC" w:rsidP="00EE32BE">
      <w:pPr>
        <w:pStyle w:val="Heading2"/>
        <w:spacing w:before="0" w:beforeAutospacing="0" w:after="0" w:afterAutospacing="0" w:line="276" w:lineRule="auto"/>
        <w:contextualSpacing/>
        <w:rPr>
          <w:rFonts w:cs="Arial"/>
          <w:szCs w:val="24"/>
        </w:rPr>
      </w:pPr>
      <w:bookmarkStart w:id="18" w:name="_Toc52476306"/>
      <w:r w:rsidRPr="00AA6E38">
        <w:rPr>
          <w:rFonts w:cs="Arial"/>
          <w:szCs w:val="24"/>
        </w:rPr>
        <w:t>O</w:t>
      </w:r>
      <w:r w:rsidR="008D2849" w:rsidRPr="00AA6E38">
        <w:rPr>
          <w:rFonts w:cs="Arial"/>
          <w:szCs w:val="24"/>
        </w:rPr>
        <w:t>ther agencies</w:t>
      </w:r>
      <w:bookmarkEnd w:id="18"/>
    </w:p>
    <w:p w:rsidR="009C5C93" w:rsidRPr="00AA6E38" w:rsidRDefault="009C5C93" w:rsidP="009C5C93">
      <w:pPr>
        <w:pStyle w:val="ListParagraph"/>
        <w:spacing w:after="0"/>
        <w:ind w:left="426"/>
        <w:rPr>
          <w:rFonts w:ascii="Arial" w:hAnsi="Arial" w:cs="Arial"/>
          <w:sz w:val="24"/>
          <w:szCs w:val="24"/>
        </w:rPr>
      </w:pPr>
    </w:p>
    <w:p w:rsidR="008819EF" w:rsidRPr="00AA6E38" w:rsidRDefault="009C5C93" w:rsidP="009C5C93">
      <w:pPr>
        <w:pStyle w:val="ListParagraph"/>
        <w:spacing w:after="0"/>
        <w:ind w:left="0"/>
        <w:rPr>
          <w:rFonts w:ascii="Arial" w:hAnsi="Arial" w:cs="Arial"/>
          <w:sz w:val="24"/>
          <w:szCs w:val="24"/>
        </w:rPr>
      </w:pPr>
      <w:r w:rsidRPr="00AA6E38">
        <w:rPr>
          <w:rFonts w:ascii="Arial" w:hAnsi="Arial" w:cs="Arial"/>
          <w:b/>
          <w:sz w:val="24"/>
          <w:szCs w:val="24"/>
        </w:rPr>
        <w:t>2.11</w:t>
      </w:r>
      <w:r w:rsidRPr="00AA6E38">
        <w:rPr>
          <w:rFonts w:ascii="Arial" w:hAnsi="Arial" w:cs="Arial"/>
          <w:sz w:val="24"/>
          <w:szCs w:val="24"/>
        </w:rPr>
        <w:tab/>
      </w:r>
      <w:r w:rsidR="008D2849" w:rsidRPr="00AA6E38">
        <w:rPr>
          <w:rFonts w:ascii="Arial" w:hAnsi="Arial" w:cs="Arial"/>
          <w:sz w:val="24"/>
          <w:szCs w:val="24"/>
        </w:rPr>
        <w:t xml:space="preserve">Local </w:t>
      </w:r>
      <w:r w:rsidR="005B16FB" w:rsidRPr="00AA6E38">
        <w:rPr>
          <w:rFonts w:ascii="Arial" w:hAnsi="Arial" w:cs="Arial"/>
          <w:sz w:val="24"/>
          <w:szCs w:val="24"/>
        </w:rPr>
        <w:t xml:space="preserve">authorities </w:t>
      </w:r>
      <w:r w:rsidR="00B01CEB" w:rsidRPr="00AA6E38">
        <w:rPr>
          <w:rFonts w:ascii="Arial" w:hAnsi="Arial" w:cs="Arial"/>
          <w:sz w:val="24"/>
          <w:szCs w:val="24"/>
        </w:rPr>
        <w:t>should</w:t>
      </w:r>
      <w:r w:rsidR="00292859" w:rsidRPr="00AA6E38">
        <w:rPr>
          <w:rFonts w:ascii="Arial" w:hAnsi="Arial" w:cs="Arial"/>
          <w:sz w:val="24"/>
          <w:szCs w:val="24"/>
        </w:rPr>
        <w:t xml:space="preserve"> </w:t>
      </w:r>
      <w:r w:rsidR="000119D9" w:rsidRPr="00AA6E38">
        <w:rPr>
          <w:rFonts w:ascii="Arial" w:hAnsi="Arial" w:cs="Arial"/>
          <w:sz w:val="24"/>
          <w:szCs w:val="24"/>
        </w:rPr>
        <w:t xml:space="preserve">make </w:t>
      </w:r>
      <w:r w:rsidR="00DD57B9" w:rsidRPr="00AA6E38">
        <w:rPr>
          <w:rFonts w:ascii="Arial" w:hAnsi="Arial" w:cs="Arial"/>
          <w:sz w:val="24"/>
          <w:szCs w:val="24"/>
        </w:rPr>
        <w:t>connections with</w:t>
      </w:r>
      <w:r w:rsidR="00292859" w:rsidRPr="00AA6E38">
        <w:rPr>
          <w:rFonts w:ascii="Arial" w:hAnsi="Arial" w:cs="Arial"/>
          <w:sz w:val="24"/>
          <w:szCs w:val="24"/>
        </w:rPr>
        <w:t xml:space="preserve"> other agencies </w:t>
      </w:r>
      <w:r w:rsidR="000119D9" w:rsidRPr="00AA6E38">
        <w:rPr>
          <w:rFonts w:ascii="Arial" w:hAnsi="Arial" w:cs="Arial"/>
          <w:sz w:val="24"/>
          <w:szCs w:val="24"/>
        </w:rPr>
        <w:t>and</w:t>
      </w:r>
      <w:r w:rsidR="00292859" w:rsidRPr="00AA6E38">
        <w:rPr>
          <w:rFonts w:ascii="Arial" w:hAnsi="Arial" w:cs="Arial"/>
          <w:sz w:val="24"/>
          <w:szCs w:val="24"/>
        </w:rPr>
        <w:t xml:space="preserve"> services</w:t>
      </w:r>
      <w:r w:rsidR="000119D9" w:rsidRPr="00AA6E38">
        <w:rPr>
          <w:rFonts w:ascii="Arial" w:hAnsi="Arial" w:cs="Arial"/>
          <w:sz w:val="24"/>
          <w:szCs w:val="24"/>
        </w:rPr>
        <w:t>,</w:t>
      </w:r>
      <w:r w:rsidR="00FD2DF8" w:rsidRPr="00AA6E38">
        <w:rPr>
          <w:rFonts w:ascii="Arial" w:hAnsi="Arial" w:cs="Arial"/>
          <w:sz w:val="24"/>
          <w:szCs w:val="24"/>
        </w:rPr>
        <w:t xml:space="preserve"> </w:t>
      </w:r>
      <w:r w:rsidRPr="00AA6E38">
        <w:rPr>
          <w:rFonts w:ascii="Arial" w:hAnsi="Arial" w:cs="Arial"/>
          <w:sz w:val="24"/>
          <w:szCs w:val="24"/>
        </w:rPr>
        <w:tab/>
      </w:r>
      <w:r w:rsidR="00FD2DF8" w:rsidRPr="00AA6E38">
        <w:rPr>
          <w:rFonts w:ascii="Arial" w:hAnsi="Arial" w:cs="Arial"/>
          <w:sz w:val="24"/>
          <w:szCs w:val="24"/>
        </w:rPr>
        <w:t>on behalf of applicants</w:t>
      </w:r>
      <w:r w:rsidR="000119D9" w:rsidRPr="00AA6E38">
        <w:rPr>
          <w:rFonts w:ascii="Arial" w:hAnsi="Arial" w:cs="Arial"/>
          <w:sz w:val="24"/>
          <w:szCs w:val="24"/>
        </w:rPr>
        <w:t xml:space="preserve"> helping to build</w:t>
      </w:r>
      <w:r w:rsidR="00292859" w:rsidRPr="00AA6E38">
        <w:rPr>
          <w:rFonts w:ascii="Arial" w:hAnsi="Arial" w:cs="Arial"/>
          <w:sz w:val="24"/>
          <w:szCs w:val="24"/>
        </w:rPr>
        <w:t xml:space="preserve"> </w:t>
      </w:r>
      <w:r w:rsidR="000119D9" w:rsidRPr="00AA6E38">
        <w:rPr>
          <w:rFonts w:ascii="Arial" w:hAnsi="Arial" w:cs="Arial"/>
          <w:sz w:val="24"/>
          <w:szCs w:val="24"/>
        </w:rPr>
        <w:t>capacity and</w:t>
      </w:r>
      <w:r w:rsidR="00292859" w:rsidRPr="00AA6E38">
        <w:rPr>
          <w:rFonts w:ascii="Arial" w:hAnsi="Arial" w:cs="Arial"/>
          <w:sz w:val="24"/>
          <w:szCs w:val="24"/>
        </w:rPr>
        <w:t xml:space="preserve"> </w:t>
      </w:r>
      <w:r w:rsidR="000119D9" w:rsidRPr="00AA6E38">
        <w:rPr>
          <w:rFonts w:ascii="Arial" w:hAnsi="Arial" w:cs="Arial"/>
          <w:sz w:val="24"/>
          <w:szCs w:val="24"/>
        </w:rPr>
        <w:t xml:space="preserve">resilience in </w:t>
      </w:r>
      <w:r w:rsidRPr="00AA6E38">
        <w:rPr>
          <w:rFonts w:ascii="Arial" w:hAnsi="Arial" w:cs="Arial"/>
          <w:sz w:val="24"/>
          <w:szCs w:val="24"/>
        </w:rPr>
        <w:tab/>
      </w:r>
      <w:r w:rsidR="000119D9" w:rsidRPr="00AA6E38">
        <w:rPr>
          <w:rFonts w:ascii="Arial" w:hAnsi="Arial" w:cs="Arial"/>
          <w:sz w:val="24"/>
          <w:szCs w:val="24"/>
        </w:rPr>
        <w:t>communities</w:t>
      </w:r>
      <w:r w:rsidR="00292859" w:rsidRPr="00AA6E38">
        <w:rPr>
          <w:rFonts w:ascii="Arial" w:hAnsi="Arial" w:cs="Arial"/>
          <w:sz w:val="24"/>
          <w:szCs w:val="24"/>
        </w:rPr>
        <w:t xml:space="preserve">.  Citizens Advice Bureaux offer a holistic service which may be </w:t>
      </w:r>
      <w:r w:rsidRPr="00AA6E38">
        <w:rPr>
          <w:rFonts w:ascii="Arial" w:hAnsi="Arial" w:cs="Arial"/>
          <w:sz w:val="24"/>
          <w:szCs w:val="24"/>
        </w:rPr>
        <w:tab/>
      </w:r>
      <w:r w:rsidR="00292859" w:rsidRPr="00AA6E38">
        <w:rPr>
          <w:rFonts w:ascii="Arial" w:hAnsi="Arial" w:cs="Arial"/>
          <w:sz w:val="24"/>
          <w:szCs w:val="24"/>
        </w:rPr>
        <w:t xml:space="preserve">particularly useful in this regard.  By working in partnership with other local </w:t>
      </w:r>
      <w:r w:rsidRPr="00AA6E38">
        <w:rPr>
          <w:rFonts w:ascii="Arial" w:hAnsi="Arial" w:cs="Arial"/>
          <w:sz w:val="24"/>
          <w:szCs w:val="24"/>
        </w:rPr>
        <w:tab/>
      </w:r>
      <w:r w:rsidR="00292859" w:rsidRPr="00AA6E38">
        <w:rPr>
          <w:rFonts w:ascii="Arial" w:hAnsi="Arial" w:cs="Arial"/>
          <w:sz w:val="24"/>
          <w:szCs w:val="24"/>
        </w:rPr>
        <w:t xml:space="preserve">agencies, </w:t>
      </w:r>
      <w:r w:rsidR="005B16FB" w:rsidRPr="00AA6E38">
        <w:rPr>
          <w:rFonts w:ascii="Arial" w:hAnsi="Arial" w:cs="Arial"/>
          <w:sz w:val="24"/>
          <w:szCs w:val="24"/>
        </w:rPr>
        <w:t xml:space="preserve">local authorities </w:t>
      </w:r>
      <w:r w:rsidR="00292859" w:rsidRPr="00AA6E38">
        <w:rPr>
          <w:rFonts w:ascii="Arial" w:hAnsi="Arial" w:cs="Arial"/>
          <w:sz w:val="24"/>
          <w:szCs w:val="24"/>
        </w:rPr>
        <w:t xml:space="preserve">will be able to facilitate contact, in some cases for </w:t>
      </w:r>
      <w:r w:rsidRPr="00AA6E38">
        <w:rPr>
          <w:rFonts w:ascii="Arial" w:hAnsi="Arial" w:cs="Arial"/>
          <w:sz w:val="24"/>
          <w:szCs w:val="24"/>
        </w:rPr>
        <w:tab/>
      </w:r>
      <w:r w:rsidR="00292859" w:rsidRPr="00AA6E38">
        <w:rPr>
          <w:rFonts w:ascii="Arial" w:hAnsi="Arial" w:cs="Arial"/>
          <w:sz w:val="24"/>
          <w:szCs w:val="24"/>
        </w:rPr>
        <w:t xml:space="preserve">the first time. </w:t>
      </w:r>
      <w:r w:rsidR="00AA66FB" w:rsidRPr="00AA6E38">
        <w:rPr>
          <w:rFonts w:ascii="Arial" w:hAnsi="Arial" w:cs="Arial"/>
          <w:sz w:val="24"/>
          <w:szCs w:val="24"/>
        </w:rPr>
        <w:t xml:space="preserve"> </w:t>
      </w:r>
      <w:r w:rsidR="00292859" w:rsidRPr="00AA6E38">
        <w:rPr>
          <w:rFonts w:ascii="Arial" w:hAnsi="Arial" w:cs="Arial"/>
          <w:sz w:val="24"/>
          <w:szCs w:val="24"/>
        </w:rPr>
        <w:t>This wider support may help to prevent repeated applications</w:t>
      </w:r>
      <w:r w:rsidR="008819EF" w:rsidRPr="00AA6E38">
        <w:rPr>
          <w:rFonts w:ascii="Arial" w:hAnsi="Arial" w:cs="Arial"/>
          <w:sz w:val="24"/>
          <w:szCs w:val="24"/>
        </w:rPr>
        <w:t xml:space="preserve"> to </w:t>
      </w:r>
      <w:r w:rsidRPr="00AA6E38">
        <w:rPr>
          <w:rFonts w:ascii="Arial" w:hAnsi="Arial" w:cs="Arial"/>
          <w:sz w:val="24"/>
          <w:szCs w:val="24"/>
        </w:rPr>
        <w:tab/>
      </w:r>
      <w:r w:rsidR="008819EF" w:rsidRPr="00AA6E38">
        <w:rPr>
          <w:rFonts w:ascii="Arial" w:hAnsi="Arial" w:cs="Arial"/>
          <w:sz w:val="24"/>
          <w:szCs w:val="24"/>
        </w:rPr>
        <w:t>the S</w:t>
      </w:r>
      <w:r w:rsidR="008242EC" w:rsidRPr="00AA6E38">
        <w:rPr>
          <w:rFonts w:ascii="Arial" w:hAnsi="Arial" w:cs="Arial"/>
          <w:sz w:val="24"/>
          <w:szCs w:val="24"/>
        </w:rPr>
        <w:t>WF</w:t>
      </w:r>
      <w:r w:rsidR="008819EF" w:rsidRPr="00AA6E38">
        <w:rPr>
          <w:rFonts w:ascii="Arial" w:hAnsi="Arial" w:cs="Arial"/>
          <w:sz w:val="24"/>
          <w:szCs w:val="24"/>
        </w:rPr>
        <w:t>.</w:t>
      </w:r>
      <w:r w:rsidR="00292859" w:rsidRPr="00AA6E38">
        <w:rPr>
          <w:rFonts w:ascii="Arial" w:hAnsi="Arial" w:cs="Arial"/>
          <w:sz w:val="24"/>
          <w:szCs w:val="24"/>
        </w:rPr>
        <w:t xml:space="preserve"> </w:t>
      </w:r>
      <w:r w:rsidR="005B16FB" w:rsidRPr="00AA6E38">
        <w:rPr>
          <w:rFonts w:ascii="Arial" w:hAnsi="Arial" w:cs="Arial"/>
          <w:sz w:val="24"/>
          <w:szCs w:val="24"/>
        </w:rPr>
        <w:t xml:space="preserve"> </w:t>
      </w:r>
    </w:p>
    <w:p w:rsidR="009C5C93" w:rsidRPr="00AA6E38" w:rsidRDefault="009C5C93" w:rsidP="009C5C93">
      <w:pPr>
        <w:pStyle w:val="ListParagraph"/>
        <w:spacing w:after="0"/>
        <w:ind w:left="426"/>
        <w:rPr>
          <w:rFonts w:ascii="Arial" w:hAnsi="Arial" w:cs="Arial"/>
          <w:sz w:val="24"/>
          <w:szCs w:val="24"/>
        </w:rPr>
      </w:pPr>
    </w:p>
    <w:p w:rsidR="00292859" w:rsidRPr="00AA6E38" w:rsidRDefault="009C5C93" w:rsidP="009C5C93">
      <w:pPr>
        <w:pStyle w:val="ListParagraph"/>
        <w:spacing w:after="0"/>
        <w:ind w:left="0"/>
        <w:rPr>
          <w:rFonts w:ascii="Arial" w:hAnsi="Arial" w:cs="Arial"/>
          <w:sz w:val="24"/>
          <w:szCs w:val="24"/>
        </w:rPr>
      </w:pPr>
      <w:r w:rsidRPr="00AA6E38">
        <w:rPr>
          <w:rFonts w:ascii="Arial" w:hAnsi="Arial" w:cs="Arial"/>
          <w:b/>
          <w:sz w:val="24"/>
          <w:szCs w:val="24"/>
        </w:rPr>
        <w:t>2.12</w:t>
      </w:r>
      <w:r w:rsidRPr="00AA6E38">
        <w:rPr>
          <w:rFonts w:ascii="Arial" w:hAnsi="Arial" w:cs="Arial"/>
          <w:sz w:val="24"/>
          <w:szCs w:val="24"/>
        </w:rPr>
        <w:tab/>
      </w:r>
      <w:r w:rsidR="005B16FB" w:rsidRPr="00AA6E38">
        <w:rPr>
          <w:rFonts w:ascii="Arial" w:hAnsi="Arial" w:cs="Arial"/>
          <w:sz w:val="24"/>
          <w:szCs w:val="24"/>
        </w:rPr>
        <w:t>In this regard, a</w:t>
      </w:r>
      <w:r w:rsidR="00292859" w:rsidRPr="00AA6E38">
        <w:rPr>
          <w:rFonts w:ascii="Arial" w:hAnsi="Arial" w:cs="Arial"/>
          <w:sz w:val="24"/>
          <w:szCs w:val="24"/>
        </w:rPr>
        <w:t>pplicants may benefit from</w:t>
      </w:r>
      <w:r w:rsidR="005B16FB" w:rsidRPr="00AA6E38">
        <w:rPr>
          <w:rFonts w:ascii="Arial" w:hAnsi="Arial" w:cs="Arial"/>
          <w:sz w:val="24"/>
          <w:szCs w:val="24"/>
        </w:rPr>
        <w:t xml:space="preserve"> the following services</w:t>
      </w:r>
      <w:r w:rsidR="00292859" w:rsidRPr="00AA6E38">
        <w:rPr>
          <w:rFonts w:ascii="Arial" w:hAnsi="Arial" w:cs="Arial"/>
          <w:sz w:val="24"/>
          <w:szCs w:val="24"/>
        </w:rPr>
        <w:t>:</w:t>
      </w:r>
    </w:p>
    <w:p w:rsidR="00E22820" w:rsidRPr="00AA6E38" w:rsidRDefault="00E22820" w:rsidP="00EE32BE">
      <w:pPr>
        <w:spacing w:after="0"/>
        <w:contextualSpacing/>
        <w:rPr>
          <w:rFonts w:ascii="Arial" w:hAnsi="Arial" w:cs="Arial"/>
          <w:sz w:val="24"/>
          <w:szCs w:val="24"/>
        </w:rPr>
      </w:pPr>
    </w:p>
    <w:p w:rsidR="00BF7EE5" w:rsidRPr="00AA6E38" w:rsidRDefault="00BF7EE5" w:rsidP="00EE32BE">
      <w:pPr>
        <w:pStyle w:val="ListParagraph"/>
        <w:numPr>
          <w:ilvl w:val="0"/>
          <w:numId w:val="2"/>
        </w:numPr>
        <w:autoSpaceDE w:val="0"/>
        <w:autoSpaceDN w:val="0"/>
        <w:adjustRightInd w:val="0"/>
        <w:spacing w:after="0" w:line="240" w:lineRule="auto"/>
        <w:rPr>
          <w:rFonts w:ascii="Arial" w:hAnsi="Arial" w:cs="Arial"/>
          <w:sz w:val="24"/>
          <w:szCs w:val="24"/>
        </w:rPr>
      </w:pPr>
      <w:r w:rsidRPr="00AA6E38">
        <w:rPr>
          <w:rFonts w:ascii="Arial" w:hAnsi="Arial" w:cs="Arial"/>
          <w:sz w:val="24"/>
          <w:szCs w:val="24"/>
        </w:rPr>
        <w:t xml:space="preserve">support to maximise income (including benefits advice and support in applying for benefits). </w:t>
      </w:r>
      <w:r w:rsidRPr="00AA6E38">
        <w:rPr>
          <w:rFonts w:ascii="Arial" w:eastAsia="Times New Roman" w:hAnsi="Arial" w:cs="Arial"/>
          <w:sz w:val="24"/>
          <w:szCs w:val="24"/>
          <w:lang w:eastAsia="en-GB"/>
        </w:rPr>
        <w:t xml:space="preserve">Claiming the benefits that people are entitled to will help maximise incomes and can reduce poverty levels. It may also help reduce pressure on the Scottish Welfare Fund. </w:t>
      </w:r>
      <w:r w:rsidRPr="00AA6E38">
        <w:rPr>
          <w:rFonts w:ascii="Arial" w:hAnsi="Arial" w:cs="Arial"/>
          <w:sz w:val="24"/>
          <w:szCs w:val="24"/>
          <w:lang w:eastAsia="en-GB"/>
        </w:rPr>
        <w:t xml:space="preserve">Many people across Scotland may not be claiming the support they are entitled to receive.  A change in people’s lives, such as having a child, a family bereavement or </w:t>
      </w:r>
      <w:r w:rsidRPr="00AA6E38">
        <w:rPr>
          <w:rFonts w:ascii="Arial" w:hAnsi="Arial" w:cs="Arial"/>
          <w:sz w:val="24"/>
          <w:szCs w:val="24"/>
          <w:lang w:eastAsia="en-GB"/>
        </w:rPr>
        <w:lastRenderedPageBreak/>
        <w:t xml:space="preserve">becoming a carer for a family member, can mean they are now entitled to support. </w:t>
      </w:r>
      <w:r w:rsidRPr="00AA6E38">
        <w:rPr>
          <w:rFonts w:ascii="Arial" w:eastAsia="Times New Roman" w:hAnsi="Arial" w:cs="Arial"/>
          <w:sz w:val="24"/>
          <w:szCs w:val="24"/>
          <w:lang w:eastAsia="en-GB"/>
        </w:rPr>
        <w:t xml:space="preserve"> Making sure that everyone receives the financial help they are entitled to is also key to ensuring everyone is treated with dignity and respect.</w:t>
      </w:r>
      <w:r w:rsidRPr="00AA6E38">
        <w:rPr>
          <w:rFonts w:ascii="Arial" w:hAnsi="Arial" w:cs="Arial"/>
          <w:sz w:val="24"/>
          <w:szCs w:val="24"/>
        </w:rPr>
        <w:t xml:space="preserve"> </w:t>
      </w:r>
      <w:r w:rsidR="00333364" w:rsidRPr="00AA6E38">
        <w:rPr>
          <w:rFonts w:ascii="Arial" w:hAnsi="Arial" w:cs="Arial"/>
          <w:sz w:val="24"/>
          <w:szCs w:val="24"/>
        </w:rPr>
        <w:t xml:space="preserve">The Scottish Government has launched </w:t>
      </w:r>
      <w:r w:rsidR="00333364" w:rsidRPr="00AA6E38">
        <w:rPr>
          <w:rFonts w:ascii="Arial" w:hAnsi="Arial" w:cs="Arial"/>
          <w:sz w:val="24"/>
          <w:szCs w:val="24"/>
          <w:lang w:val="en"/>
        </w:rPr>
        <w:t xml:space="preserve">The Financial Health Check service, delivered by the Citizens Advice Network. Financial health check will support an individual/family to maximise their income by ensuring they are not paying more for essential goods and service than they need to and that they are getting all the benefits, grants and exemptions (council tax, energy) they are entitled to. They can also access impartial debt and money advice.  More information is available at: </w:t>
      </w:r>
      <w:hyperlink r:id="rId9" w:history="1">
        <w:r w:rsidR="00333364" w:rsidRPr="00AA6E38">
          <w:rPr>
            <w:rStyle w:val="Hyperlink"/>
            <w:rFonts w:ascii="Arial" w:hAnsi="Arial" w:cs="Arial"/>
            <w:sz w:val="24"/>
            <w:szCs w:val="24"/>
          </w:rPr>
          <w:t>https://financialhealthcheck.scot/about</w:t>
        </w:r>
      </w:hyperlink>
    </w:p>
    <w:p w:rsidR="00AF6338" w:rsidRPr="00AA6E38" w:rsidRDefault="00AF6338" w:rsidP="00EE32BE">
      <w:pPr>
        <w:pStyle w:val="ListParagraph"/>
        <w:numPr>
          <w:ilvl w:val="0"/>
          <w:numId w:val="2"/>
        </w:numPr>
        <w:autoSpaceDE w:val="0"/>
        <w:autoSpaceDN w:val="0"/>
        <w:adjustRightInd w:val="0"/>
        <w:spacing w:after="0" w:line="240" w:lineRule="auto"/>
        <w:rPr>
          <w:rFonts w:ascii="Arial" w:hAnsi="Arial" w:cs="Arial"/>
          <w:sz w:val="24"/>
          <w:szCs w:val="24"/>
        </w:rPr>
      </w:pPr>
      <w:r w:rsidRPr="00AA6E38">
        <w:rPr>
          <w:rFonts w:ascii="Arial" w:hAnsi="Arial" w:cs="Arial"/>
          <w:sz w:val="24"/>
          <w:szCs w:val="24"/>
        </w:rPr>
        <w:t>support for housing and tenancy issues including, but not limited to, housing support services for tenancy sustainment, advice on landlord/tenant disputes and home ownership issues</w:t>
      </w:r>
    </w:p>
    <w:p w:rsidR="00AF6338" w:rsidRPr="00AA6E38" w:rsidRDefault="00AF6338" w:rsidP="00EE32BE">
      <w:pPr>
        <w:numPr>
          <w:ilvl w:val="0"/>
          <w:numId w:val="2"/>
        </w:numPr>
        <w:spacing w:after="0"/>
        <w:contextualSpacing/>
        <w:rPr>
          <w:rFonts w:ascii="Arial" w:hAnsi="Arial" w:cs="Arial"/>
          <w:sz w:val="24"/>
          <w:szCs w:val="24"/>
        </w:rPr>
      </w:pPr>
      <w:r w:rsidRPr="00AA6E38">
        <w:rPr>
          <w:rFonts w:ascii="Arial" w:hAnsi="Arial" w:cs="Arial"/>
          <w:sz w:val="24"/>
          <w:szCs w:val="24"/>
        </w:rPr>
        <w:t>signposting to other services and other information (for example information about fuel efficiency, loft insulation, safer homes and the value of home contents insurance)</w:t>
      </w:r>
    </w:p>
    <w:p w:rsidR="003441D4" w:rsidRPr="00AA6E38" w:rsidRDefault="005B16FB" w:rsidP="00EE32BE">
      <w:pPr>
        <w:pStyle w:val="ListParagraph"/>
        <w:numPr>
          <w:ilvl w:val="0"/>
          <w:numId w:val="2"/>
        </w:numPr>
        <w:spacing w:after="0"/>
        <w:rPr>
          <w:rFonts w:ascii="Arial" w:eastAsia="Times New Roman" w:hAnsi="Arial" w:cs="Arial"/>
          <w:sz w:val="24"/>
          <w:szCs w:val="24"/>
          <w:lang w:eastAsia="en-GB"/>
        </w:rPr>
      </w:pPr>
      <w:r w:rsidRPr="00AA6E38">
        <w:rPr>
          <w:rFonts w:ascii="Arial" w:hAnsi="Arial" w:cs="Arial"/>
          <w:sz w:val="24"/>
          <w:szCs w:val="24"/>
        </w:rPr>
        <w:t xml:space="preserve">financial </w:t>
      </w:r>
      <w:r w:rsidR="00292859" w:rsidRPr="00AA6E38">
        <w:rPr>
          <w:rFonts w:ascii="Arial" w:hAnsi="Arial" w:cs="Arial"/>
          <w:sz w:val="24"/>
          <w:szCs w:val="24"/>
        </w:rPr>
        <w:t>advice (including budgeting, financial education,</w:t>
      </w:r>
      <w:r w:rsidR="005F7860" w:rsidRPr="00AA6E38">
        <w:rPr>
          <w:rFonts w:ascii="Arial" w:hAnsi="Arial" w:cs="Arial"/>
          <w:sz w:val="24"/>
          <w:szCs w:val="24"/>
        </w:rPr>
        <w:t xml:space="preserve"> advice on </w:t>
      </w:r>
      <w:r w:rsidR="00E924AC" w:rsidRPr="00AA6E38">
        <w:rPr>
          <w:rFonts w:ascii="Arial" w:hAnsi="Arial" w:cs="Arial"/>
          <w:sz w:val="24"/>
          <w:szCs w:val="24"/>
        </w:rPr>
        <w:t xml:space="preserve">requirements to open a bank account for receipt of benefit payments, </w:t>
      </w:r>
      <w:r w:rsidR="00292859" w:rsidRPr="00AA6E38">
        <w:rPr>
          <w:rFonts w:ascii="Arial" w:hAnsi="Arial" w:cs="Arial"/>
          <w:sz w:val="24"/>
          <w:szCs w:val="24"/>
        </w:rPr>
        <w:t>debt advice</w:t>
      </w:r>
      <w:r w:rsidRPr="00AA6E38">
        <w:rPr>
          <w:rFonts w:ascii="Arial" w:hAnsi="Arial" w:cs="Arial"/>
          <w:sz w:val="24"/>
          <w:szCs w:val="24"/>
        </w:rPr>
        <w:t xml:space="preserve"> and</w:t>
      </w:r>
      <w:r w:rsidR="00292859" w:rsidRPr="00AA6E38">
        <w:rPr>
          <w:rFonts w:ascii="Arial" w:hAnsi="Arial" w:cs="Arial"/>
          <w:sz w:val="24"/>
          <w:szCs w:val="24"/>
        </w:rPr>
        <w:t xml:space="preserve"> ways of saving money)</w:t>
      </w:r>
      <w:r w:rsidR="00BE58D3" w:rsidRPr="00AA6E38">
        <w:rPr>
          <w:rFonts w:ascii="Arial" w:hAnsi="Arial" w:cs="Arial"/>
          <w:sz w:val="24"/>
          <w:szCs w:val="24"/>
        </w:rPr>
        <w:t>. It is important that responsible money management is encouraged from an early stage and people accessing the S</w:t>
      </w:r>
      <w:r w:rsidR="008242EC" w:rsidRPr="00AA6E38">
        <w:rPr>
          <w:rFonts w:ascii="Arial" w:hAnsi="Arial" w:cs="Arial"/>
          <w:sz w:val="24"/>
          <w:szCs w:val="24"/>
        </w:rPr>
        <w:t>WF</w:t>
      </w:r>
      <w:r w:rsidR="00BE58D3" w:rsidRPr="00AA6E38">
        <w:rPr>
          <w:rFonts w:ascii="Arial" w:hAnsi="Arial" w:cs="Arial"/>
          <w:sz w:val="24"/>
          <w:szCs w:val="24"/>
        </w:rPr>
        <w:t xml:space="preserve"> take advantage of the free financial help and information that is available locally. Although it may not be an immediate priority for </w:t>
      </w:r>
      <w:r w:rsidR="008819EF" w:rsidRPr="00AA6E38">
        <w:rPr>
          <w:rFonts w:ascii="Arial" w:hAnsi="Arial" w:cs="Arial"/>
          <w:sz w:val="24"/>
          <w:szCs w:val="24"/>
        </w:rPr>
        <w:t>people in crisis situations, t</w:t>
      </w:r>
      <w:r w:rsidR="00BE58D3" w:rsidRPr="00AA6E38">
        <w:rPr>
          <w:rFonts w:ascii="Arial" w:hAnsi="Arial" w:cs="Arial"/>
          <w:sz w:val="24"/>
          <w:szCs w:val="24"/>
        </w:rPr>
        <w:t>aking time to learn how to budget, get advice on paying off debts and how to save for the future</w:t>
      </w:r>
      <w:r w:rsidR="00EF355F" w:rsidRPr="00AA6E38">
        <w:rPr>
          <w:rFonts w:ascii="Arial" w:hAnsi="Arial" w:cs="Arial"/>
          <w:sz w:val="24"/>
          <w:szCs w:val="24"/>
        </w:rPr>
        <w:t>, as well as</w:t>
      </w:r>
      <w:r w:rsidR="008819EF" w:rsidRPr="00AA6E38">
        <w:rPr>
          <w:rFonts w:ascii="Arial" w:hAnsi="Arial" w:cs="Arial"/>
          <w:sz w:val="24"/>
          <w:szCs w:val="24"/>
        </w:rPr>
        <w:t xml:space="preserve"> accessing low interest credit, for example via credit unions will have longer-term benefits</w:t>
      </w:r>
    </w:p>
    <w:p w:rsidR="00F35E50" w:rsidRPr="00AA6E38" w:rsidRDefault="00F35E50" w:rsidP="00410C4F">
      <w:pPr>
        <w:pStyle w:val="ListParagraph"/>
        <w:numPr>
          <w:ilvl w:val="0"/>
          <w:numId w:val="2"/>
        </w:numPr>
        <w:autoSpaceDE w:val="0"/>
        <w:autoSpaceDN w:val="0"/>
        <w:adjustRightInd w:val="0"/>
        <w:spacing w:after="0" w:line="240" w:lineRule="auto"/>
        <w:rPr>
          <w:rFonts w:ascii="Arial" w:eastAsia="Times New Roman" w:hAnsi="Arial" w:cs="Arial"/>
          <w:sz w:val="24"/>
          <w:szCs w:val="24"/>
          <w:lang w:eastAsia="en-GB"/>
        </w:rPr>
      </w:pPr>
      <w:r w:rsidRPr="00AA6E38">
        <w:rPr>
          <w:rFonts w:ascii="Arial" w:hAnsi="Arial" w:cs="Arial"/>
          <w:sz w:val="24"/>
          <w:szCs w:val="24"/>
        </w:rPr>
        <w:t xml:space="preserve">Support for a person fleeing domestic abuse, </w:t>
      </w:r>
      <w:r w:rsidR="00F2345B" w:rsidRPr="00AA6E38">
        <w:rPr>
          <w:rFonts w:ascii="Arial" w:hAnsi="Arial" w:cs="Arial"/>
          <w:sz w:val="24"/>
          <w:szCs w:val="24"/>
        </w:rPr>
        <w:t>SWF advisors should be able to recognise and respond appropriately to domestic abuse, have developed good relationships and a referrals process to specialist domestic abuse services</w:t>
      </w:r>
      <w:r w:rsidR="00C5129B" w:rsidRPr="00AA6E38">
        <w:rPr>
          <w:rFonts w:ascii="Arial" w:hAnsi="Arial" w:cs="Arial"/>
        </w:rPr>
        <w:t xml:space="preserve"> </w:t>
      </w:r>
      <w:r w:rsidRPr="00AA6E38">
        <w:rPr>
          <w:rFonts w:ascii="Arial" w:hAnsi="Arial" w:cs="Arial"/>
          <w:sz w:val="24"/>
          <w:szCs w:val="24"/>
        </w:rPr>
        <w:t>making links to Scottish Womens Aid or other local provision.</w:t>
      </w:r>
    </w:p>
    <w:p w:rsidR="00206271" w:rsidRPr="00AA6E38" w:rsidRDefault="00206271" w:rsidP="00EE32BE">
      <w:pPr>
        <w:numPr>
          <w:ilvl w:val="0"/>
          <w:numId w:val="2"/>
        </w:numPr>
        <w:spacing w:after="0"/>
        <w:contextualSpacing/>
        <w:rPr>
          <w:rFonts w:ascii="Arial" w:hAnsi="Arial" w:cs="Arial"/>
          <w:sz w:val="24"/>
          <w:szCs w:val="24"/>
        </w:rPr>
      </w:pPr>
      <w:r w:rsidRPr="00AA6E38">
        <w:rPr>
          <w:rFonts w:ascii="Arial" w:hAnsi="Arial" w:cs="Arial"/>
          <w:sz w:val="24"/>
          <w:szCs w:val="24"/>
        </w:rPr>
        <w:t>mediation and advocacy support (including citizens advice and welfare rights)</w:t>
      </w:r>
    </w:p>
    <w:p w:rsidR="00AF6338" w:rsidRPr="00AA6E38" w:rsidRDefault="00AF6338" w:rsidP="00EE32BE">
      <w:pPr>
        <w:numPr>
          <w:ilvl w:val="0"/>
          <w:numId w:val="2"/>
        </w:numPr>
        <w:spacing w:after="0"/>
        <w:contextualSpacing/>
        <w:rPr>
          <w:rFonts w:ascii="Arial" w:hAnsi="Arial" w:cs="Arial"/>
          <w:sz w:val="24"/>
          <w:szCs w:val="24"/>
        </w:rPr>
      </w:pPr>
      <w:r w:rsidRPr="00AA6E38">
        <w:rPr>
          <w:rFonts w:ascii="Arial" w:hAnsi="Arial" w:cs="Arial"/>
          <w:sz w:val="24"/>
          <w:szCs w:val="24"/>
        </w:rPr>
        <w:t>resilience support (including befriending, building local networks, education training and employability support)</w:t>
      </w:r>
    </w:p>
    <w:p w:rsidR="00E924AC" w:rsidRPr="00AA6E38" w:rsidRDefault="00AF6338" w:rsidP="00EE32BE">
      <w:pPr>
        <w:numPr>
          <w:ilvl w:val="0"/>
          <w:numId w:val="2"/>
        </w:numPr>
        <w:autoSpaceDE w:val="0"/>
        <w:autoSpaceDN w:val="0"/>
        <w:adjustRightInd w:val="0"/>
        <w:spacing w:after="0" w:line="240" w:lineRule="auto"/>
        <w:contextualSpacing/>
        <w:rPr>
          <w:rFonts w:ascii="Arial" w:hAnsi="Arial" w:cs="Arial"/>
          <w:sz w:val="24"/>
          <w:szCs w:val="24"/>
        </w:rPr>
      </w:pPr>
      <w:r w:rsidRPr="00AA6E38">
        <w:rPr>
          <w:rFonts w:ascii="Arial" w:hAnsi="Arial" w:cs="Arial"/>
          <w:sz w:val="24"/>
          <w:szCs w:val="24"/>
        </w:rPr>
        <w:t xml:space="preserve">healthcare support, including mental health and addiction services and advice on registering with GPs </w:t>
      </w:r>
    </w:p>
    <w:p w:rsidR="00E22820" w:rsidRPr="00AA6E38" w:rsidRDefault="00E22820" w:rsidP="00EE32BE">
      <w:pPr>
        <w:spacing w:after="0"/>
        <w:ind w:left="720"/>
        <w:contextualSpacing/>
        <w:rPr>
          <w:rFonts w:ascii="Arial" w:hAnsi="Arial" w:cs="Arial"/>
          <w:sz w:val="24"/>
          <w:szCs w:val="24"/>
        </w:rPr>
      </w:pPr>
    </w:p>
    <w:p w:rsidR="009C5C93" w:rsidRPr="00AA6E38" w:rsidRDefault="009C5C93" w:rsidP="009A19E2">
      <w:pPr>
        <w:pStyle w:val="ListParagraph"/>
        <w:spacing w:after="0"/>
        <w:ind w:left="0"/>
        <w:rPr>
          <w:rFonts w:ascii="Arial" w:hAnsi="Arial" w:cs="Arial"/>
          <w:sz w:val="24"/>
          <w:szCs w:val="24"/>
        </w:rPr>
      </w:pPr>
      <w:r w:rsidRPr="00AA6E38">
        <w:rPr>
          <w:rFonts w:ascii="Arial" w:hAnsi="Arial" w:cs="Arial"/>
          <w:b/>
          <w:sz w:val="24"/>
          <w:szCs w:val="24"/>
        </w:rPr>
        <w:t>2.13</w:t>
      </w:r>
      <w:r w:rsidRPr="00AA6E38">
        <w:rPr>
          <w:rFonts w:ascii="Arial" w:hAnsi="Arial" w:cs="Arial"/>
          <w:sz w:val="24"/>
          <w:szCs w:val="24"/>
        </w:rPr>
        <w:tab/>
      </w:r>
      <w:r w:rsidR="00B01CEB" w:rsidRPr="00AA6E38">
        <w:rPr>
          <w:rFonts w:ascii="Arial" w:hAnsi="Arial" w:cs="Arial"/>
          <w:sz w:val="24"/>
          <w:szCs w:val="24"/>
        </w:rPr>
        <w:t>The Department for Work and Pensions (</w:t>
      </w:r>
      <w:r w:rsidR="00292859" w:rsidRPr="00AA6E38">
        <w:rPr>
          <w:rFonts w:ascii="Arial" w:hAnsi="Arial" w:cs="Arial"/>
          <w:sz w:val="24"/>
          <w:szCs w:val="24"/>
        </w:rPr>
        <w:t>DWP</w:t>
      </w:r>
      <w:r w:rsidR="00B01CEB" w:rsidRPr="00AA6E38">
        <w:rPr>
          <w:rFonts w:ascii="Arial" w:hAnsi="Arial" w:cs="Arial"/>
          <w:sz w:val="24"/>
          <w:szCs w:val="24"/>
        </w:rPr>
        <w:t>)</w:t>
      </w:r>
      <w:r w:rsidR="00292859" w:rsidRPr="00AA6E38">
        <w:rPr>
          <w:rFonts w:ascii="Arial" w:hAnsi="Arial" w:cs="Arial"/>
          <w:sz w:val="24"/>
          <w:szCs w:val="24"/>
        </w:rPr>
        <w:t xml:space="preserve"> </w:t>
      </w:r>
      <w:r w:rsidR="000119D9" w:rsidRPr="00AA6E38">
        <w:rPr>
          <w:rFonts w:ascii="Arial" w:hAnsi="Arial" w:cs="Arial"/>
          <w:sz w:val="24"/>
          <w:szCs w:val="24"/>
        </w:rPr>
        <w:t xml:space="preserve">also plays a key role for local </w:t>
      </w:r>
      <w:r w:rsidRPr="00AA6E38">
        <w:rPr>
          <w:rFonts w:ascii="Arial" w:hAnsi="Arial" w:cs="Arial"/>
          <w:sz w:val="24"/>
          <w:szCs w:val="24"/>
        </w:rPr>
        <w:tab/>
      </w:r>
      <w:r w:rsidR="000119D9" w:rsidRPr="00AA6E38">
        <w:rPr>
          <w:rFonts w:ascii="Arial" w:hAnsi="Arial" w:cs="Arial"/>
          <w:sz w:val="24"/>
          <w:szCs w:val="24"/>
        </w:rPr>
        <w:t>communities,</w:t>
      </w:r>
      <w:r w:rsidR="00292859" w:rsidRPr="00AA6E38">
        <w:rPr>
          <w:rFonts w:ascii="Arial" w:hAnsi="Arial" w:cs="Arial"/>
          <w:sz w:val="24"/>
          <w:szCs w:val="24"/>
        </w:rPr>
        <w:t xml:space="preserve"> providing mainstream benefits and short term benefits advances</w:t>
      </w:r>
      <w:r w:rsidR="00442257" w:rsidRPr="00AA6E38">
        <w:rPr>
          <w:rFonts w:ascii="Arial" w:hAnsi="Arial" w:cs="Arial"/>
          <w:sz w:val="24"/>
          <w:szCs w:val="24"/>
        </w:rPr>
        <w:t xml:space="preserve"> </w:t>
      </w:r>
      <w:r w:rsidRPr="00AA6E38">
        <w:rPr>
          <w:rFonts w:ascii="Arial" w:hAnsi="Arial" w:cs="Arial"/>
          <w:sz w:val="24"/>
          <w:szCs w:val="24"/>
        </w:rPr>
        <w:tab/>
      </w:r>
      <w:r w:rsidR="00442257" w:rsidRPr="00AA6E38">
        <w:rPr>
          <w:rFonts w:ascii="Arial" w:hAnsi="Arial" w:cs="Arial"/>
          <w:sz w:val="24"/>
          <w:szCs w:val="24"/>
        </w:rPr>
        <w:t>(STBA)</w:t>
      </w:r>
      <w:r w:rsidR="00292859" w:rsidRPr="00AA6E38">
        <w:rPr>
          <w:rFonts w:ascii="Arial" w:hAnsi="Arial" w:cs="Arial"/>
          <w:sz w:val="24"/>
          <w:szCs w:val="24"/>
        </w:rPr>
        <w:t xml:space="preserve">, as well as the Flexible Support Fund for applicants </w:t>
      </w:r>
      <w:r w:rsidR="006F44AD" w:rsidRPr="00AA6E38">
        <w:rPr>
          <w:rFonts w:ascii="Arial" w:hAnsi="Arial" w:cs="Arial"/>
          <w:sz w:val="24"/>
          <w:szCs w:val="24"/>
        </w:rPr>
        <w:t xml:space="preserve">to help them get a </w:t>
      </w:r>
      <w:r w:rsidRPr="00AA6E38">
        <w:rPr>
          <w:rFonts w:ascii="Arial" w:hAnsi="Arial" w:cs="Arial"/>
          <w:sz w:val="24"/>
          <w:szCs w:val="24"/>
        </w:rPr>
        <w:tab/>
      </w:r>
      <w:r w:rsidR="006F44AD" w:rsidRPr="00AA6E38">
        <w:rPr>
          <w:rFonts w:ascii="Arial" w:hAnsi="Arial" w:cs="Arial"/>
          <w:sz w:val="24"/>
          <w:szCs w:val="24"/>
        </w:rPr>
        <w:t xml:space="preserve">job </w:t>
      </w:r>
      <w:r w:rsidR="00866F4D" w:rsidRPr="00AA6E38">
        <w:rPr>
          <w:rFonts w:ascii="Arial" w:hAnsi="Arial" w:cs="Arial"/>
          <w:sz w:val="24"/>
          <w:szCs w:val="24"/>
        </w:rPr>
        <w:t>e.g.</w:t>
      </w:r>
      <w:r w:rsidR="006F44AD" w:rsidRPr="00AA6E38">
        <w:rPr>
          <w:rFonts w:ascii="Arial" w:hAnsi="Arial" w:cs="Arial"/>
          <w:sz w:val="24"/>
          <w:szCs w:val="24"/>
        </w:rPr>
        <w:t xml:space="preserve"> interview expenses. </w:t>
      </w:r>
      <w:r w:rsidR="00292859" w:rsidRPr="00AA6E38">
        <w:rPr>
          <w:rFonts w:ascii="Arial" w:hAnsi="Arial" w:cs="Arial"/>
          <w:sz w:val="24"/>
          <w:szCs w:val="24"/>
        </w:rPr>
        <w:t xml:space="preserve"> </w:t>
      </w:r>
    </w:p>
    <w:p w:rsidR="009C5C93" w:rsidRPr="00AA6E38" w:rsidRDefault="009C5C93" w:rsidP="009C5C93">
      <w:pPr>
        <w:pStyle w:val="ListParagraph"/>
        <w:spacing w:after="0"/>
        <w:ind w:left="0"/>
        <w:rPr>
          <w:rFonts w:ascii="Arial" w:hAnsi="Arial" w:cs="Arial"/>
          <w:sz w:val="24"/>
          <w:szCs w:val="24"/>
        </w:rPr>
      </w:pPr>
      <w:r w:rsidRPr="00AA6E38">
        <w:rPr>
          <w:rFonts w:ascii="Arial" w:hAnsi="Arial" w:cs="Arial"/>
          <w:b/>
          <w:sz w:val="24"/>
          <w:szCs w:val="24"/>
        </w:rPr>
        <w:t>2.14</w:t>
      </w:r>
      <w:r w:rsidRPr="00AA6E38">
        <w:rPr>
          <w:rFonts w:ascii="Arial" w:hAnsi="Arial" w:cs="Arial"/>
          <w:sz w:val="24"/>
          <w:szCs w:val="24"/>
        </w:rPr>
        <w:tab/>
      </w:r>
      <w:r w:rsidR="0079274A" w:rsidRPr="00AA6E38">
        <w:rPr>
          <w:rFonts w:ascii="Arial" w:hAnsi="Arial" w:cs="Arial"/>
          <w:sz w:val="24"/>
          <w:szCs w:val="24"/>
        </w:rPr>
        <w:t xml:space="preserve">Social Security Scotland </w:t>
      </w:r>
      <w:r w:rsidR="00F35E50" w:rsidRPr="00AA6E38">
        <w:rPr>
          <w:rFonts w:ascii="Arial" w:hAnsi="Arial" w:cs="Arial"/>
          <w:sz w:val="24"/>
          <w:szCs w:val="24"/>
        </w:rPr>
        <w:t xml:space="preserve">is also now in operation, and, in time, will </w:t>
      </w:r>
      <w:r w:rsidRPr="00AA6E38">
        <w:rPr>
          <w:rFonts w:ascii="Arial" w:hAnsi="Arial" w:cs="Arial"/>
          <w:sz w:val="24"/>
          <w:szCs w:val="24"/>
        </w:rPr>
        <w:tab/>
      </w:r>
      <w:r w:rsidR="00F35E50" w:rsidRPr="00AA6E38">
        <w:rPr>
          <w:rFonts w:ascii="Arial" w:hAnsi="Arial" w:cs="Arial"/>
          <w:sz w:val="24"/>
          <w:szCs w:val="24"/>
        </w:rPr>
        <w:t xml:space="preserve">administrate </w:t>
      </w:r>
      <w:r w:rsidR="00960012" w:rsidRPr="00AA6E38">
        <w:rPr>
          <w:rFonts w:ascii="Arial" w:hAnsi="Arial" w:cs="Arial"/>
          <w:sz w:val="24"/>
          <w:szCs w:val="24"/>
        </w:rPr>
        <w:t>the Social</w:t>
      </w:r>
      <w:r w:rsidR="00F35E50" w:rsidRPr="00AA6E38">
        <w:rPr>
          <w:rFonts w:ascii="Arial" w:hAnsi="Arial" w:cs="Arial"/>
          <w:sz w:val="24"/>
          <w:szCs w:val="24"/>
        </w:rPr>
        <w:t xml:space="preserve"> Security benefits devolved to Scotland under the </w:t>
      </w:r>
      <w:r w:rsidRPr="00AA6E38">
        <w:rPr>
          <w:rFonts w:ascii="Arial" w:hAnsi="Arial" w:cs="Arial"/>
          <w:sz w:val="24"/>
          <w:szCs w:val="24"/>
        </w:rPr>
        <w:tab/>
      </w:r>
      <w:r w:rsidR="00F35E50" w:rsidRPr="00AA6E38">
        <w:rPr>
          <w:rFonts w:ascii="Arial" w:hAnsi="Arial" w:cs="Arial"/>
          <w:sz w:val="24"/>
          <w:szCs w:val="24"/>
        </w:rPr>
        <w:t xml:space="preserve">Scotland Act 2016.  </w:t>
      </w:r>
    </w:p>
    <w:p w:rsidR="00D407F6" w:rsidRPr="00AA6E38" w:rsidRDefault="00D407F6" w:rsidP="009C5C93">
      <w:pPr>
        <w:pStyle w:val="ListParagraph"/>
        <w:spacing w:after="0"/>
        <w:ind w:left="0"/>
        <w:rPr>
          <w:rFonts w:ascii="Arial" w:hAnsi="Arial" w:cs="Arial"/>
          <w:b/>
          <w:sz w:val="24"/>
          <w:szCs w:val="24"/>
        </w:rPr>
      </w:pPr>
    </w:p>
    <w:p w:rsidR="009C5C93" w:rsidRPr="00AA6E38" w:rsidRDefault="009C5C93" w:rsidP="009C5C93">
      <w:pPr>
        <w:pStyle w:val="ListParagraph"/>
        <w:spacing w:after="0"/>
        <w:ind w:left="0"/>
        <w:rPr>
          <w:rFonts w:ascii="Arial" w:hAnsi="Arial" w:cs="Arial"/>
          <w:sz w:val="24"/>
          <w:szCs w:val="24"/>
        </w:rPr>
      </w:pPr>
      <w:r w:rsidRPr="00AA6E38">
        <w:rPr>
          <w:rFonts w:ascii="Arial" w:hAnsi="Arial" w:cs="Arial"/>
          <w:b/>
          <w:sz w:val="24"/>
          <w:szCs w:val="24"/>
        </w:rPr>
        <w:lastRenderedPageBreak/>
        <w:t>2.15</w:t>
      </w:r>
      <w:r w:rsidRPr="00AA6E38">
        <w:rPr>
          <w:rFonts w:ascii="Arial" w:hAnsi="Arial" w:cs="Arial"/>
          <w:sz w:val="24"/>
          <w:szCs w:val="24"/>
        </w:rPr>
        <w:tab/>
      </w:r>
      <w:r w:rsidR="00F35E50" w:rsidRPr="00AA6E38">
        <w:rPr>
          <w:rFonts w:ascii="Arial" w:hAnsi="Arial" w:cs="Arial"/>
          <w:sz w:val="24"/>
          <w:szCs w:val="24"/>
        </w:rPr>
        <w:t xml:space="preserve">The Best Start Grant Pregnancy and Baby Payment replaced the Sure Start </w:t>
      </w:r>
      <w:r w:rsidR="00B2380A" w:rsidRPr="00AA6E38">
        <w:rPr>
          <w:rFonts w:ascii="Arial" w:hAnsi="Arial" w:cs="Arial"/>
          <w:sz w:val="24"/>
          <w:szCs w:val="24"/>
        </w:rPr>
        <w:tab/>
      </w:r>
      <w:r w:rsidR="00F35E50" w:rsidRPr="00AA6E38">
        <w:rPr>
          <w:rFonts w:ascii="Arial" w:hAnsi="Arial" w:cs="Arial"/>
          <w:sz w:val="24"/>
          <w:szCs w:val="24"/>
        </w:rPr>
        <w:t xml:space="preserve">Maternity Grant from December 2018.  </w:t>
      </w:r>
    </w:p>
    <w:p w:rsidR="009C5C93" w:rsidRPr="00AA6E38" w:rsidRDefault="009C5C93" w:rsidP="009C5C93">
      <w:pPr>
        <w:pStyle w:val="ListParagraph"/>
        <w:spacing w:after="0"/>
        <w:ind w:left="0"/>
        <w:rPr>
          <w:rFonts w:ascii="Arial" w:hAnsi="Arial" w:cs="Arial"/>
          <w:sz w:val="24"/>
          <w:szCs w:val="24"/>
        </w:rPr>
      </w:pPr>
    </w:p>
    <w:p w:rsidR="00C31CE1" w:rsidRPr="00AA6E38" w:rsidRDefault="009C5C93" w:rsidP="00C31CE1">
      <w:pPr>
        <w:pStyle w:val="ListParagraph"/>
        <w:spacing w:after="0"/>
        <w:ind w:left="0"/>
        <w:rPr>
          <w:rFonts w:ascii="Arial" w:hAnsi="Arial" w:cs="Arial"/>
          <w:sz w:val="24"/>
          <w:szCs w:val="24"/>
        </w:rPr>
      </w:pPr>
      <w:r w:rsidRPr="00AA6E38">
        <w:rPr>
          <w:rFonts w:ascii="Arial" w:hAnsi="Arial" w:cs="Arial"/>
          <w:b/>
          <w:sz w:val="24"/>
          <w:szCs w:val="24"/>
        </w:rPr>
        <w:t>2.16</w:t>
      </w:r>
      <w:r w:rsidRPr="00AA6E38">
        <w:rPr>
          <w:rFonts w:ascii="Arial" w:hAnsi="Arial" w:cs="Arial"/>
          <w:sz w:val="24"/>
          <w:szCs w:val="24"/>
        </w:rPr>
        <w:tab/>
      </w:r>
      <w:r w:rsidR="00695F7E" w:rsidRPr="00AA6E38">
        <w:rPr>
          <w:rFonts w:ascii="Arial" w:hAnsi="Arial" w:cs="Arial"/>
          <w:sz w:val="24"/>
          <w:szCs w:val="24"/>
        </w:rPr>
        <w:t>T</w:t>
      </w:r>
      <w:r w:rsidR="00F35E50" w:rsidRPr="00AA6E38">
        <w:rPr>
          <w:rFonts w:ascii="Arial" w:hAnsi="Arial" w:cs="Arial"/>
          <w:sz w:val="24"/>
          <w:szCs w:val="24"/>
        </w:rPr>
        <w:t>he following</w:t>
      </w:r>
      <w:r w:rsidR="00695F7E" w:rsidRPr="00AA6E38">
        <w:rPr>
          <w:rFonts w:ascii="Arial" w:hAnsi="Arial" w:cs="Arial"/>
          <w:sz w:val="24"/>
          <w:szCs w:val="24"/>
        </w:rPr>
        <w:t xml:space="preserve"> are in the first wave of</w:t>
      </w:r>
      <w:r w:rsidR="00F35E50" w:rsidRPr="00AA6E38">
        <w:rPr>
          <w:rFonts w:ascii="Arial" w:hAnsi="Arial" w:cs="Arial"/>
          <w:sz w:val="24"/>
          <w:szCs w:val="24"/>
        </w:rPr>
        <w:t xml:space="preserve"> benefits</w:t>
      </w:r>
      <w:r w:rsidR="00695F7E" w:rsidRPr="00AA6E38">
        <w:rPr>
          <w:rFonts w:ascii="Arial" w:hAnsi="Arial" w:cs="Arial"/>
          <w:sz w:val="24"/>
          <w:szCs w:val="24"/>
        </w:rPr>
        <w:t xml:space="preserve"> to be implemented and</w:t>
      </w:r>
      <w:r w:rsidR="00F35E50" w:rsidRPr="00AA6E38">
        <w:rPr>
          <w:rFonts w:ascii="Arial" w:hAnsi="Arial" w:cs="Arial"/>
          <w:sz w:val="24"/>
          <w:szCs w:val="24"/>
        </w:rPr>
        <w:t xml:space="preserve"> </w:t>
      </w:r>
      <w:r w:rsidR="00695F7E" w:rsidRPr="00AA6E38">
        <w:rPr>
          <w:rFonts w:ascii="Arial" w:hAnsi="Arial" w:cs="Arial"/>
          <w:sz w:val="24"/>
          <w:szCs w:val="24"/>
        </w:rPr>
        <w:t>may</w:t>
      </w:r>
      <w:r w:rsidR="00F35E50" w:rsidRPr="00AA6E38">
        <w:rPr>
          <w:rFonts w:ascii="Arial" w:hAnsi="Arial" w:cs="Arial"/>
          <w:sz w:val="24"/>
          <w:szCs w:val="24"/>
        </w:rPr>
        <w:t xml:space="preserve"> </w:t>
      </w:r>
      <w:r w:rsidR="00C31CE1" w:rsidRPr="00AA6E38">
        <w:rPr>
          <w:rFonts w:ascii="Arial" w:hAnsi="Arial" w:cs="Arial"/>
          <w:sz w:val="24"/>
          <w:szCs w:val="24"/>
        </w:rPr>
        <w:tab/>
      </w:r>
      <w:r w:rsidR="00F35E50" w:rsidRPr="00AA6E38">
        <w:rPr>
          <w:rFonts w:ascii="Arial" w:hAnsi="Arial" w:cs="Arial"/>
          <w:sz w:val="24"/>
          <w:szCs w:val="24"/>
        </w:rPr>
        <w:t>provide valuable sup</w:t>
      </w:r>
      <w:r w:rsidR="00C31CE1" w:rsidRPr="00AA6E38">
        <w:rPr>
          <w:rFonts w:ascii="Arial" w:hAnsi="Arial" w:cs="Arial"/>
          <w:sz w:val="24"/>
          <w:szCs w:val="24"/>
        </w:rPr>
        <w:t>port for people on low incomes:</w:t>
      </w:r>
    </w:p>
    <w:p w:rsidR="00C31CE1" w:rsidRPr="00AA6E38" w:rsidRDefault="00C31CE1" w:rsidP="00C31CE1">
      <w:pPr>
        <w:pStyle w:val="ListParagraph"/>
        <w:spacing w:after="0"/>
        <w:ind w:left="0"/>
        <w:rPr>
          <w:rFonts w:ascii="Arial" w:hAnsi="Arial" w:cs="Arial"/>
          <w:sz w:val="24"/>
          <w:szCs w:val="24"/>
        </w:rPr>
      </w:pPr>
    </w:p>
    <w:p w:rsidR="00C31CE1" w:rsidRPr="00AA6E38" w:rsidRDefault="00695F7E" w:rsidP="00AA6E38">
      <w:pPr>
        <w:pStyle w:val="ListParagraph"/>
        <w:numPr>
          <w:ilvl w:val="0"/>
          <w:numId w:val="51"/>
        </w:numPr>
        <w:spacing w:after="0"/>
        <w:rPr>
          <w:rFonts w:ascii="Arial" w:hAnsi="Arial" w:cs="Arial"/>
          <w:sz w:val="24"/>
          <w:szCs w:val="24"/>
        </w:rPr>
      </w:pPr>
      <w:r w:rsidRPr="00AA6E38">
        <w:rPr>
          <w:rFonts w:ascii="Arial" w:hAnsi="Arial" w:cs="Arial"/>
          <w:sz w:val="24"/>
          <w:szCs w:val="24"/>
        </w:rPr>
        <w:t>BSG Pregnancy and Baby Payment – in operation</w:t>
      </w:r>
    </w:p>
    <w:p w:rsidR="00F35E50" w:rsidRPr="00AA6E38" w:rsidRDefault="00F35E50" w:rsidP="00AA6E38">
      <w:pPr>
        <w:pStyle w:val="ListParagraph"/>
        <w:numPr>
          <w:ilvl w:val="0"/>
          <w:numId w:val="51"/>
        </w:numPr>
        <w:spacing w:after="0"/>
        <w:rPr>
          <w:rFonts w:ascii="Arial" w:hAnsi="Arial" w:cs="Arial"/>
          <w:sz w:val="24"/>
          <w:szCs w:val="24"/>
        </w:rPr>
      </w:pPr>
      <w:r w:rsidRPr="00AA6E38">
        <w:rPr>
          <w:rFonts w:ascii="Arial" w:hAnsi="Arial" w:cs="Arial"/>
          <w:sz w:val="24"/>
          <w:szCs w:val="24"/>
        </w:rPr>
        <w:t xml:space="preserve">BSG Early Learning Payment </w:t>
      </w:r>
      <w:r w:rsidR="00695F7E" w:rsidRPr="00AA6E38">
        <w:rPr>
          <w:rFonts w:ascii="Arial" w:hAnsi="Arial" w:cs="Arial"/>
          <w:sz w:val="24"/>
          <w:szCs w:val="24"/>
        </w:rPr>
        <w:t>- by Summer 2019</w:t>
      </w:r>
    </w:p>
    <w:p w:rsidR="00F35E50" w:rsidRPr="00AA6E38" w:rsidRDefault="00F35E50" w:rsidP="00AA6E38">
      <w:pPr>
        <w:pStyle w:val="ListParagraph"/>
        <w:numPr>
          <w:ilvl w:val="0"/>
          <w:numId w:val="50"/>
        </w:numPr>
        <w:spacing w:after="0"/>
        <w:rPr>
          <w:rFonts w:ascii="Arial" w:hAnsi="Arial" w:cs="Arial"/>
          <w:sz w:val="24"/>
          <w:szCs w:val="24"/>
        </w:rPr>
      </w:pPr>
      <w:r w:rsidRPr="00AA6E38">
        <w:rPr>
          <w:rFonts w:ascii="Arial" w:hAnsi="Arial" w:cs="Arial"/>
          <w:sz w:val="24"/>
          <w:szCs w:val="24"/>
        </w:rPr>
        <w:t>BSG School Age Payment</w:t>
      </w:r>
      <w:r w:rsidR="00695F7E" w:rsidRPr="00AA6E38">
        <w:rPr>
          <w:rFonts w:ascii="Arial" w:hAnsi="Arial" w:cs="Arial"/>
          <w:sz w:val="24"/>
          <w:szCs w:val="24"/>
        </w:rPr>
        <w:t xml:space="preserve"> – from 3 June 2019</w:t>
      </w:r>
    </w:p>
    <w:p w:rsidR="00F35E50" w:rsidRPr="00AA6E38" w:rsidRDefault="00F35E50" w:rsidP="00AA6E38">
      <w:pPr>
        <w:pStyle w:val="ListParagraph"/>
        <w:numPr>
          <w:ilvl w:val="0"/>
          <w:numId w:val="50"/>
        </w:numPr>
        <w:spacing w:after="0"/>
        <w:rPr>
          <w:rFonts w:ascii="Arial" w:hAnsi="Arial" w:cs="Arial"/>
          <w:sz w:val="24"/>
          <w:szCs w:val="24"/>
        </w:rPr>
      </w:pPr>
      <w:r w:rsidRPr="00AA6E38">
        <w:rPr>
          <w:rFonts w:ascii="Arial" w:hAnsi="Arial" w:cs="Arial"/>
          <w:sz w:val="24"/>
          <w:szCs w:val="24"/>
        </w:rPr>
        <w:t>Funeral Expenses Allowance</w:t>
      </w:r>
      <w:r w:rsidR="00695F7E" w:rsidRPr="00AA6E38">
        <w:rPr>
          <w:rFonts w:ascii="Arial" w:hAnsi="Arial" w:cs="Arial"/>
          <w:sz w:val="24"/>
          <w:szCs w:val="24"/>
        </w:rPr>
        <w:t xml:space="preserve"> – in Summer 2019</w:t>
      </w:r>
    </w:p>
    <w:p w:rsidR="00F35E50" w:rsidRPr="00AA6E38" w:rsidRDefault="00F35E50" w:rsidP="00AA6E38">
      <w:pPr>
        <w:pStyle w:val="ListParagraph"/>
        <w:numPr>
          <w:ilvl w:val="0"/>
          <w:numId w:val="50"/>
        </w:numPr>
        <w:spacing w:after="0"/>
        <w:rPr>
          <w:rFonts w:ascii="Arial" w:hAnsi="Arial" w:cs="Arial"/>
          <w:sz w:val="24"/>
          <w:szCs w:val="24"/>
        </w:rPr>
      </w:pPr>
      <w:r w:rsidRPr="00AA6E38">
        <w:rPr>
          <w:rFonts w:ascii="Arial" w:hAnsi="Arial" w:cs="Arial"/>
          <w:sz w:val="24"/>
          <w:szCs w:val="24"/>
        </w:rPr>
        <w:t>Young Carers Grant</w:t>
      </w:r>
      <w:r w:rsidR="00695F7E" w:rsidRPr="00AA6E38">
        <w:rPr>
          <w:rFonts w:ascii="Arial" w:hAnsi="Arial" w:cs="Arial"/>
          <w:sz w:val="24"/>
          <w:szCs w:val="24"/>
        </w:rPr>
        <w:t xml:space="preserve"> –</w:t>
      </w:r>
      <w:r w:rsidR="00A8783B" w:rsidRPr="00AA6E38">
        <w:rPr>
          <w:rFonts w:ascii="Arial" w:hAnsi="Arial" w:cs="Arial"/>
          <w:sz w:val="24"/>
          <w:szCs w:val="24"/>
        </w:rPr>
        <w:t xml:space="preserve"> Autumn 2019</w:t>
      </w:r>
    </w:p>
    <w:p w:rsidR="00A8783B" w:rsidRPr="00AA6E38" w:rsidRDefault="00A8783B" w:rsidP="00AA6E38">
      <w:pPr>
        <w:pStyle w:val="ListParagraph"/>
        <w:numPr>
          <w:ilvl w:val="0"/>
          <w:numId w:val="50"/>
        </w:numPr>
        <w:spacing w:after="0"/>
        <w:rPr>
          <w:rFonts w:ascii="Arial" w:hAnsi="Arial" w:cs="Arial"/>
          <w:sz w:val="24"/>
          <w:szCs w:val="24"/>
        </w:rPr>
      </w:pPr>
      <w:r w:rsidRPr="00AA6E38">
        <w:rPr>
          <w:rFonts w:ascii="Arial" w:hAnsi="Arial" w:cs="Arial"/>
          <w:sz w:val="24"/>
          <w:szCs w:val="24"/>
        </w:rPr>
        <w:t>Job Grant – development ongoing</w:t>
      </w:r>
    </w:p>
    <w:p w:rsidR="00C31CE1" w:rsidRPr="00AA6E38" w:rsidRDefault="00C31CE1" w:rsidP="00F2345B">
      <w:pPr>
        <w:spacing w:after="0"/>
        <w:rPr>
          <w:rFonts w:ascii="Arial" w:hAnsi="Arial" w:cs="Arial"/>
          <w:sz w:val="24"/>
          <w:szCs w:val="24"/>
        </w:rPr>
      </w:pPr>
    </w:p>
    <w:p w:rsidR="00F35E50" w:rsidRPr="00AA6E38" w:rsidRDefault="00C31CE1" w:rsidP="00F2345B">
      <w:pPr>
        <w:spacing w:after="0"/>
        <w:rPr>
          <w:rStyle w:val="Hyperlink"/>
          <w:rFonts w:ascii="Arial" w:hAnsi="Arial" w:cs="Arial"/>
          <w:sz w:val="24"/>
          <w:szCs w:val="24"/>
        </w:rPr>
      </w:pPr>
      <w:r w:rsidRPr="00AA6E38">
        <w:rPr>
          <w:rFonts w:ascii="Arial" w:hAnsi="Arial" w:cs="Arial"/>
          <w:b/>
          <w:sz w:val="24"/>
          <w:szCs w:val="24"/>
        </w:rPr>
        <w:t>2.17</w:t>
      </w:r>
      <w:r w:rsidRPr="00AA6E38">
        <w:rPr>
          <w:rFonts w:ascii="Arial" w:hAnsi="Arial" w:cs="Arial"/>
          <w:sz w:val="24"/>
          <w:szCs w:val="24"/>
        </w:rPr>
        <w:tab/>
      </w:r>
      <w:r w:rsidR="00695F7E" w:rsidRPr="00AA6E38">
        <w:rPr>
          <w:rFonts w:ascii="Arial" w:hAnsi="Arial" w:cs="Arial"/>
          <w:sz w:val="24"/>
          <w:szCs w:val="24"/>
        </w:rPr>
        <w:t xml:space="preserve">SWF Teams will want to </w:t>
      </w:r>
      <w:r w:rsidR="00534FFB" w:rsidRPr="00AA6E38">
        <w:rPr>
          <w:rFonts w:ascii="Arial" w:hAnsi="Arial" w:cs="Arial"/>
          <w:sz w:val="24"/>
          <w:szCs w:val="24"/>
        </w:rPr>
        <w:t>engage</w:t>
      </w:r>
      <w:r w:rsidR="00695F7E" w:rsidRPr="00AA6E38">
        <w:rPr>
          <w:rFonts w:ascii="Arial" w:hAnsi="Arial" w:cs="Arial"/>
          <w:sz w:val="24"/>
          <w:szCs w:val="24"/>
        </w:rPr>
        <w:t xml:space="preserve"> with the Social Security Scotland Local </w:t>
      </w:r>
      <w:r w:rsidR="00B2380A" w:rsidRPr="00AA6E38">
        <w:rPr>
          <w:rFonts w:ascii="Arial" w:hAnsi="Arial" w:cs="Arial"/>
          <w:sz w:val="24"/>
          <w:szCs w:val="24"/>
        </w:rPr>
        <w:tab/>
      </w:r>
      <w:r w:rsidR="00695F7E" w:rsidRPr="00AA6E38">
        <w:rPr>
          <w:rFonts w:ascii="Arial" w:hAnsi="Arial" w:cs="Arial"/>
          <w:sz w:val="24"/>
          <w:szCs w:val="24"/>
        </w:rPr>
        <w:t xml:space="preserve">Delivery Lead for their area in order to discuss opportunities to make local </w:t>
      </w:r>
      <w:r w:rsidR="00B2380A" w:rsidRPr="00AA6E38">
        <w:rPr>
          <w:rFonts w:ascii="Arial" w:hAnsi="Arial" w:cs="Arial"/>
          <w:sz w:val="24"/>
          <w:szCs w:val="24"/>
        </w:rPr>
        <w:tab/>
      </w:r>
      <w:r w:rsidR="00695F7E" w:rsidRPr="00AA6E38">
        <w:rPr>
          <w:rFonts w:ascii="Arial" w:hAnsi="Arial" w:cs="Arial"/>
          <w:sz w:val="24"/>
          <w:szCs w:val="24"/>
        </w:rPr>
        <w:t>connections.  M</w:t>
      </w:r>
      <w:r w:rsidR="00B2380A" w:rsidRPr="00AA6E38">
        <w:rPr>
          <w:rFonts w:ascii="Arial" w:hAnsi="Arial" w:cs="Arial"/>
          <w:sz w:val="24"/>
          <w:szCs w:val="24"/>
        </w:rPr>
        <w:t xml:space="preserve">ore information can be found at </w:t>
      </w:r>
      <w:r w:rsidR="00B2380A" w:rsidRPr="00AA6E38">
        <w:rPr>
          <w:rFonts w:ascii="Arial" w:hAnsi="Arial" w:cs="Arial"/>
          <w:sz w:val="24"/>
          <w:szCs w:val="24"/>
        </w:rPr>
        <w:tab/>
      </w:r>
      <w:r w:rsidR="00B2380A" w:rsidRPr="00AA6E38">
        <w:rPr>
          <w:rFonts w:ascii="Arial" w:hAnsi="Arial" w:cs="Arial"/>
          <w:sz w:val="24"/>
          <w:szCs w:val="24"/>
        </w:rPr>
        <w:tab/>
      </w:r>
      <w:r w:rsidR="00B2380A" w:rsidRPr="00AA6E38">
        <w:rPr>
          <w:rFonts w:ascii="Arial" w:hAnsi="Arial" w:cs="Arial"/>
          <w:sz w:val="24"/>
          <w:szCs w:val="24"/>
        </w:rPr>
        <w:tab/>
      </w:r>
      <w:r w:rsidR="00B2380A" w:rsidRPr="00AA6E38">
        <w:rPr>
          <w:rFonts w:ascii="Arial" w:hAnsi="Arial" w:cs="Arial"/>
          <w:sz w:val="24"/>
          <w:szCs w:val="24"/>
        </w:rPr>
        <w:tab/>
      </w:r>
      <w:hyperlink r:id="rId10" w:history="1">
        <w:r w:rsidR="001D5EA5" w:rsidRPr="00AA6E38">
          <w:rPr>
            <w:rStyle w:val="Hyperlink"/>
            <w:rFonts w:ascii="Arial" w:hAnsi="Arial" w:cs="Arial"/>
            <w:sz w:val="24"/>
            <w:szCs w:val="24"/>
          </w:rPr>
          <w:t>https://www.socialsecurity.gov.scot/</w:t>
        </w:r>
      </w:hyperlink>
    </w:p>
    <w:p w:rsidR="00D407F6" w:rsidRPr="00AA6E38" w:rsidRDefault="00D407F6" w:rsidP="00F2345B">
      <w:pPr>
        <w:spacing w:after="0"/>
        <w:rPr>
          <w:rStyle w:val="Hyperlink"/>
          <w:rFonts w:ascii="Arial" w:hAnsi="Arial" w:cs="Arial"/>
          <w:sz w:val="24"/>
          <w:szCs w:val="24"/>
        </w:rPr>
      </w:pPr>
    </w:p>
    <w:p w:rsidR="00AF06AC" w:rsidRPr="00AA6E38" w:rsidRDefault="00E10C9C" w:rsidP="004075D3">
      <w:pPr>
        <w:rPr>
          <w:rFonts w:ascii="Arial" w:hAnsi="Arial" w:cs="Arial"/>
          <w:sz w:val="24"/>
          <w:szCs w:val="24"/>
        </w:rPr>
      </w:pPr>
      <w:r w:rsidRPr="00AA6E38">
        <w:rPr>
          <w:rFonts w:ascii="Arial" w:hAnsi="Arial" w:cs="Arial"/>
          <w:b/>
          <w:sz w:val="24"/>
          <w:szCs w:val="24"/>
        </w:rPr>
        <w:t>2.18</w:t>
      </w:r>
      <w:r w:rsidRPr="00AA6E38">
        <w:rPr>
          <w:rFonts w:ascii="Arial" w:hAnsi="Arial" w:cs="Arial"/>
          <w:sz w:val="24"/>
          <w:szCs w:val="24"/>
        </w:rPr>
        <w:tab/>
      </w:r>
      <w:r w:rsidR="00EF355F" w:rsidRPr="00AA6E38">
        <w:rPr>
          <w:rFonts w:ascii="Arial" w:hAnsi="Arial" w:cs="Arial"/>
          <w:sz w:val="24"/>
          <w:szCs w:val="24"/>
        </w:rPr>
        <w:t>More generally, l</w:t>
      </w:r>
      <w:r w:rsidR="00AF06AC" w:rsidRPr="00AA6E38">
        <w:rPr>
          <w:rFonts w:ascii="Arial" w:hAnsi="Arial" w:cs="Arial"/>
          <w:sz w:val="24"/>
          <w:szCs w:val="24"/>
        </w:rPr>
        <w:t xml:space="preserve">ocal authorities should take steps to engage with </w:t>
      </w:r>
      <w:r w:rsidRPr="00AA6E38">
        <w:rPr>
          <w:rFonts w:ascii="Arial" w:hAnsi="Arial" w:cs="Arial"/>
          <w:sz w:val="24"/>
          <w:szCs w:val="24"/>
        </w:rPr>
        <w:tab/>
      </w:r>
      <w:r w:rsidR="00AF06AC" w:rsidRPr="00AA6E38">
        <w:rPr>
          <w:rFonts w:ascii="Arial" w:hAnsi="Arial" w:cs="Arial"/>
          <w:sz w:val="24"/>
          <w:szCs w:val="24"/>
        </w:rPr>
        <w:t xml:space="preserve">organisations dealing with vulnerable or under-represented groups in their </w:t>
      </w:r>
      <w:r w:rsidRPr="00AA6E38">
        <w:rPr>
          <w:rFonts w:ascii="Arial" w:hAnsi="Arial" w:cs="Arial"/>
          <w:sz w:val="24"/>
          <w:szCs w:val="24"/>
        </w:rPr>
        <w:tab/>
      </w:r>
      <w:r w:rsidR="00AF06AC" w:rsidRPr="00AA6E38">
        <w:rPr>
          <w:rFonts w:ascii="Arial" w:hAnsi="Arial" w:cs="Arial"/>
          <w:sz w:val="24"/>
          <w:szCs w:val="24"/>
        </w:rPr>
        <w:t xml:space="preserve">area, to raise awareness of the fund. Local authorities should also ensure that </w:t>
      </w:r>
      <w:r w:rsidRPr="00AA6E38">
        <w:rPr>
          <w:rFonts w:ascii="Arial" w:hAnsi="Arial" w:cs="Arial"/>
          <w:sz w:val="24"/>
          <w:szCs w:val="24"/>
        </w:rPr>
        <w:tab/>
      </w:r>
      <w:r w:rsidR="00AF06AC" w:rsidRPr="00AA6E38">
        <w:rPr>
          <w:rFonts w:ascii="Arial" w:hAnsi="Arial" w:cs="Arial"/>
          <w:sz w:val="24"/>
          <w:szCs w:val="24"/>
        </w:rPr>
        <w:t xml:space="preserve">relevant organisations in their area </w:t>
      </w:r>
      <w:r w:rsidRPr="00AA6E38">
        <w:rPr>
          <w:rFonts w:ascii="Arial" w:hAnsi="Arial" w:cs="Arial"/>
          <w:sz w:val="24"/>
          <w:szCs w:val="24"/>
        </w:rPr>
        <w:t xml:space="preserve">are aware of their approach and </w:t>
      </w:r>
      <w:r w:rsidR="00AF06AC" w:rsidRPr="00AA6E38">
        <w:rPr>
          <w:rFonts w:ascii="Arial" w:hAnsi="Arial" w:cs="Arial"/>
          <w:sz w:val="24"/>
          <w:szCs w:val="24"/>
        </w:rPr>
        <w:t xml:space="preserve">authority </w:t>
      </w:r>
      <w:r w:rsidRPr="00AA6E38">
        <w:rPr>
          <w:rFonts w:ascii="Arial" w:hAnsi="Arial" w:cs="Arial"/>
          <w:sz w:val="24"/>
          <w:szCs w:val="24"/>
        </w:rPr>
        <w:tab/>
      </w:r>
      <w:r w:rsidR="00AF06AC" w:rsidRPr="00AA6E38">
        <w:rPr>
          <w:rFonts w:ascii="Arial" w:hAnsi="Arial" w:cs="Arial"/>
          <w:sz w:val="24"/>
          <w:szCs w:val="24"/>
        </w:rPr>
        <w:t>website.</w:t>
      </w:r>
    </w:p>
    <w:p w:rsidR="00E22820" w:rsidRPr="00AA6E38" w:rsidRDefault="00E22820" w:rsidP="00EE32BE">
      <w:pPr>
        <w:spacing w:after="0"/>
        <w:contextualSpacing/>
        <w:rPr>
          <w:rFonts w:ascii="Arial" w:hAnsi="Arial" w:cs="Arial"/>
          <w:sz w:val="24"/>
          <w:szCs w:val="24"/>
        </w:rPr>
      </w:pPr>
    </w:p>
    <w:p w:rsidR="002F1846" w:rsidRPr="00AA6E38" w:rsidRDefault="002F1846" w:rsidP="00EE32BE">
      <w:pPr>
        <w:pStyle w:val="Heading2"/>
        <w:spacing w:before="0" w:beforeAutospacing="0" w:after="0" w:afterAutospacing="0" w:line="276" w:lineRule="auto"/>
        <w:contextualSpacing/>
        <w:rPr>
          <w:rFonts w:cs="Arial"/>
          <w:szCs w:val="24"/>
        </w:rPr>
      </w:pPr>
      <w:bookmarkStart w:id="19" w:name="_Toc52476307"/>
      <w:r w:rsidRPr="00AA6E38">
        <w:rPr>
          <w:rFonts w:cs="Arial"/>
          <w:szCs w:val="24"/>
        </w:rPr>
        <w:t xml:space="preserve">Links to DWP </w:t>
      </w:r>
      <w:r w:rsidR="00442257" w:rsidRPr="00AA6E38">
        <w:rPr>
          <w:rFonts w:cs="Arial"/>
          <w:szCs w:val="24"/>
        </w:rPr>
        <w:t>b</w:t>
      </w:r>
      <w:r w:rsidRPr="00AA6E38">
        <w:rPr>
          <w:rFonts w:cs="Arial"/>
          <w:szCs w:val="24"/>
        </w:rPr>
        <w:t>enefits and other payments</w:t>
      </w:r>
      <w:bookmarkEnd w:id="19"/>
    </w:p>
    <w:p w:rsidR="00E22820" w:rsidRPr="00AA6E38" w:rsidRDefault="00E22820" w:rsidP="00EE32BE">
      <w:pPr>
        <w:spacing w:after="0"/>
        <w:contextualSpacing/>
        <w:rPr>
          <w:rFonts w:ascii="Arial" w:hAnsi="Arial" w:cs="Arial"/>
          <w:sz w:val="24"/>
          <w:szCs w:val="24"/>
        </w:rPr>
      </w:pPr>
    </w:p>
    <w:p w:rsidR="00DC3373" w:rsidRPr="00AA6E38" w:rsidRDefault="00E10C9C" w:rsidP="00E10C9C">
      <w:pPr>
        <w:pStyle w:val="ListParagraph"/>
        <w:spacing w:after="0"/>
        <w:ind w:left="0"/>
        <w:rPr>
          <w:rFonts w:ascii="Arial" w:hAnsi="Arial" w:cs="Arial"/>
          <w:sz w:val="24"/>
          <w:szCs w:val="24"/>
        </w:rPr>
      </w:pPr>
      <w:r w:rsidRPr="00AA6E38">
        <w:rPr>
          <w:rFonts w:ascii="Arial" w:hAnsi="Arial" w:cs="Arial"/>
          <w:b/>
          <w:sz w:val="24"/>
          <w:szCs w:val="24"/>
        </w:rPr>
        <w:t>2.19</w:t>
      </w:r>
      <w:r w:rsidRPr="00AA6E38">
        <w:rPr>
          <w:rFonts w:ascii="Arial" w:hAnsi="Arial" w:cs="Arial"/>
          <w:sz w:val="24"/>
          <w:szCs w:val="24"/>
        </w:rPr>
        <w:tab/>
      </w:r>
      <w:r w:rsidR="00FD2DF8" w:rsidRPr="00AA6E38">
        <w:rPr>
          <w:rFonts w:ascii="Arial" w:hAnsi="Arial" w:cs="Arial"/>
          <w:sz w:val="24"/>
          <w:szCs w:val="24"/>
        </w:rPr>
        <w:t xml:space="preserve">The </w:t>
      </w:r>
      <w:r w:rsidR="004A58E7" w:rsidRPr="00AA6E38">
        <w:rPr>
          <w:rFonts w:ascii="Arial" w:hAnsi="Arial" w:cs="Arial"/>
          <w:sz w:val="24"/>
          <w:szCs w:val="24"/>
        </w:rPr>
        <w:t>D</w:t>
      </w:r>
      <w:r w:rsidR="003257A2" w:rsidRPr="00AA6E38">
        <w:rPr>
          <w:rFonts w:ascii="Arial" w:hAnsi="Arial" w:cs="Arial"/>
          <w:sz w:val="24"/>
          <w:szCs w:val="24"/>
        </w:rPr>
        <w:t xml:space="preserve">WP </w:t>
      </w:r>
      <w:r w:rsidR="007F576E" w:rsidRPr="00AA6E38">
        <w:rPr>
          <w:rFonts w:ascii="Arial" w:hAnsi="Arial" w:cs="Arial"/>
          <w:sz w:val="24"/>
          <w:szCs w:val="24"/>
        </w:rPr>
        <w:t xml:space="preserve">will continue to </w:t>
      </w:r>
      <w:r w:rsidR="003257A2" w:rsidRPr="00AA6E38">
        <w:rPr>
          <w:rFonts w:ascii="Arial" w:hAnsi="Arial" w:cs="Arial"/>
          <w:sz w:val="24"/>
          <w:szCs w:val="24"/>
        </w:rPr>
        <w:t xml:space="preserve">deliver a range of </w:t>
      </w:r>
      <w:r w:rsidR="00121564" w:rsidRPr="00AA6E38">
        <w:rPr>
          <w:rFonts w:ascii="Arial" w:hAnsi="Arial" w:cs="Arial"/>
          <w:sz w:val="24"/>
          <w:szCs w:val="24"/>
        </w:rPr>
        <w:t xml:space="preserve">other </w:t>
      </w:r>
      <w:r w:rsidR="003257A2" w:rsidRPr="00AA6E38">
        <w:rPr>
          <w:rFonts w:ascii="Arial" w:hAnsi="Arial" w:cs="Arial"/>
          <w:sz w:val="24"/>
          <w:szCs w:val="24"/>
        </w:rPr>
        <w:t>support</w:t>
      </w:r>
      <w:r w:rsidR="005B16FB" w:rsidRPr="00AA6E38">
        <w:rPr>
          <w:rFonts w:ascii="Arial" w:hAnsi="Arial" w:cs="Arial"/>
          <w:sz w:val="24"/>
          <w:szCs w:val="24"/>
        </w:rPr>
        <w:t>,</w:t>
      </w:r>
      <w:r w:rsidR="003257A2" w:rsidRPr="00AA6E38">
        <w:rPr>
          <w:rFonts w:ascii="Arial" w:hAnsi="Arial" w:cs="Arial"/>
          <w:sz w:val="24"/>
          <w:szCs w:val="24"/>
        </w:rPr>
        <w:t xml:space="preserve"> </w:t>
      </w:r>
      <w:r w:rsidR="00D24BC4" w:rsidRPr="00AA6E38">
        <w:rPr>
          <w:rFonts w:ascii="Arial" w:hAnsi="Arial" w:cs="Arial"/>
          <w:sz w:val="24"/>
          <w:szCs w:val="24"/>
        </w:rPr>
        <w:t xml:space="preserve">depending </w:t>
      </w:r>
      <w:r w:rsidR="003257A2" w:rsidRPr="00AA6E38">
        <w:rPr>
          <w:rFonts w:ascii="Arial" w:hAnsi="Arial" w:cs="Arial"/>
          <w:sz w:val="24"/>
          <w:szCs w:val="24"/>
        </w:rPr>
        <w:t xml:space="preserve">on the </w:t>
      </w:r>
      <w:r w:rsidRPr="00AA6E38">
        <w:rPr>
          <w:rFonts w:ascii="Arial" w:hAnsi="Arial" w:cs="Arial"/>
          <w:sz w:val="24"/>
          <w:szCs w:val="24"/>
        </w:rPr>
        <w:tab/>
      </w:r>
      <w:r w:rsidR="003257A2" w:rsidRPr="00AA6E38">
        <w:rPr>
          <w:rFonts w:ascii="Arial" w:hAnsi="Arial" w:cs="Arial"/>
          <w:sz w:val="24"/>
          <w:szCs w:val="24"/>
        </w:rPr>
        <w:t xml:space="preserve">circumstances of the individual, </w:t>
      </w:r>
      <w:r w:rsidR="005B16FB" w:rsidRPr="00AA6E38">
        <w:rPr>
          <w:rFonts w:ascii="Arial" w:hAnsi="Arial" w:cs="Arial"/>
          <w:sz w:val="24"/>
          <w:szCs w:val="24"/>
        </w:rPr>
        <w:t>for example,</w:t>
      </w:r>
      <w:r w:rsidR="003257A2" w:rsidRPr="00AA6E38">
        <w:rPr>
          <w:rFonts w:ascii="Arial" w:hAnsi="Arial" w:cs="Arial"/>
          <w:sz w:val="24"/>
          <w:szCs w:val="24"/>
        </w:rPr>
        <w:t xml:space="preserve"> Hardship Payments</w:t>
      </w:r>
      <w:r w:rsidR="00C5129B" w:rsidRPr="00AA6E38">
        <w:rPr>
          <w:rFonts w:ascii="Arial" w:hAnsi="Arial" w:cs="Arial"/>
          <w:sz w:val="24"/>
          <w:szCs w:val="24"/>
        </w:rPr>
        <w:t>,</w:t>
      </w:r>
      <w:r w:rsidR="005B16FB" w:rsidRPr="00AA6E38">
        <w:rPr>
          <w:rFonts w:ascii="Arial" w:hAnsi="Arial" w:cs="Arial"/>
          <w:sz w:val="24"/>
          <w:szCs w:val="24"/>
        </w:rPr>
        <w:t xml:space="preserve"> </w:t>
      </w:r>
      <w:r w:rsidR="003257A2" w:rsidRPr="00AA6E38">
        <w:rPr>
          <w:rFonts w:ascii="Arial" w:hAnsi="Arial" w:cs="Arial"/>
          <w:sz w:val="24"/>
          <w:szCs w:val="24"/>
        </w:rPr>
        <w:t xml:space="preserve">Budgeting </w:t>
      </w:r>
      <w:r w:rsidRPr="00AA6E38">
        <w:rPr>
          <w:rFonts w:ascii="Arial" w:hAnsi="Arial" w:cs="Arial"/>
          <w:sz w:val="24"/>
          <w:szCs w:val="24"/>
        </w:rPr>
        <w:tab/>
      </w:r>
      <w:r w:rsidR="003257A2" w:rsidRPr="00AA6E38">
        <w:rPr>
          <w:rFonts w:ascii="Arial" w:hAnsi="Arial" w:cs="Arial"/>
          <w:sz w:val="24"/>
          <w:szCs w:val="24"/>
        </w:rPr>
        <w:t>Loans</w:t>
      </w:r>
      <w:r w:rsidR="00C5129B" w:rsidRPr="00AA6E38">
        <w:rPr>
          <w:rFonts w:ascii="Arial" w:hAnsi="Arial" w:cs="Arial"/>
          <w:sz w:val="24"/>
          <w:szCs w:val="24"/>
        </w:rPr>
        <w:t>, and Bereavement Support Payment</w:t>
      </w:r>
      <w:r w:rsidR="003257A2" w:rsidRPr="00AA6E38">
        <w:rPr>
          <w:rFonts w:ascii="Arial" w:hAnsi="Arial" w:cs="Arial"/>
          <w:sz w:val="24"/>
          <w:szCs w:val="24"/>
        </w:rPr>
        <w:t xml:space="preserve">.  </w:t>
      </w:r>
      <w:r w:rsidR="000119D9" w:rsidRPr="00AA6E38">
        <w:rPr>
          <w:rFonts w:ascii="Arial" w:hAnsi="Arial" w:cs="Arial"/>
          <w:sz w:val="24"/>
          <w:szCs w:val="24"/>
        </w:rPr>
        <w:t xml:space="preserve">Being in receipt of a Community </w:t>
      </w:r>
      <w:r w:rsidRPr="00AA6E38">
        <w:rPr>
          <w:rFonts w:ascii="Arial" w:hAnsi="Arial" w:cs="Arial"/>
          <w:sz w:val="24"/>
          <w:szCs w:val="24"/>
        </w:rPr>
        <w:tab/>
      </w:r>
      <w:r w:rsidR="000119D9" w:rsidRPr="00AA6E38">
        <w:rPr>
          <w:rFonts w:ascii="Arial" w:hAnsi="Arial" w:cs="Arial"/>
          <w:sz w:val="24"/>
          <w:szCs w:val="24"/>
        </w:rPr>
        <w:t>Care Grant or Crisis Grant has no impact on eligibility for any other benefit.</w:t>
      </w:r>
    </w:p>
    <w:p w:rsidR="00E10C9C" w:rsidRPr="00AA6E38" w:rsidRDefault="00E10C9C" w:rsidP="00E10C9C">
      <w:pPr>
        <w:pStyle w:val="ListParagraph"/>
        <w:spacing w:after="0"/>
        <w:ind w:left="426"/>
        <w:rPr>
          <w:rFonts w:ascii="Arial" w:hAnsi="Arial" w:cs="Arial"/>
          <w:sz w:val="24"/>
          <w:szCs w:val="24"/>
        </w:rPr>
      </w:pPr>
    </w:p>
    <w:p w:rsidR="003257A2" w:rsidRPr="00AA6E38" w:rsidRDefault="00E10C9C" w:rsidP="00E10C9C">
      <w:pPr>
        <w:pStyle w:val="ListParagraph"/>
        <w:spacing w:after="0"/>
        <w:ind w:left="0"/>
        <w:rPr>
          <w:rFonts w:ascii="Arial" w:hAnsi="Arial" w:cs="Arial"/>
          <w:sz w:val="24"/>
          <w:szCs w:val="24"/>
        </w:rPr>
      </w:pPr>
      <w:r w:rsidRPr="00AA6E38">
        <w:rPr>
          <w:rFonts w:ascii="Arial" w:hAnsi="Arial" w:cs="Arial"/>
          <w:b/>
          <w:sz w:val="24"/>
          <w:szCs w:val="24"/>
        </w:rPr>
        <w:t>2.20</w:t>
      </w:r>
      <w:r w:rsidRPr="00AA6E38">
        <w:rPr>
          <w:rFonts w:ascii="Arial" w:hAnsi="Arial" w:cs="Arial"/>
          <w:sz w:val="24"/>
          <w:szCs w:val="24"/>
        </w:rPr>
        <w:tab/>
      </w:r>
      <w:r w:rsidR="008D2849" w:rsidRPr="00AA6E38">
        <w:rPr>
          <w:rFonts w:ascii="Arial" w:hAnsi="Arial" w:cs="Arial"/>
          <w:sz w:val="24"/>
          <w:szCs w:val="24"/>
        </w:rPr>
        <w:t xml:space="preserve">Local </w:t>
      </w:r>
      <w:r w:rsidR="005B16FB" w:rsidRPr="00AA6E38">
        <w:rPr>
          <w:rFonts w:ascii="Arial" w:hAnsi="Arial" w:cs="Arial"/>
          <w:sz w:val="24"/>
          <w:szCs w:val="24"/>
        </w:rPr>
        <w:t xml:space="preserve">authorities </w:t>
      </w:r>
      <w:r w:rsidR="003257A2" w:rsidRPr="00AA6E38">
        <w:rPr>
          <w:rFonts w:ascii="Arial" w:hAnsi="Arial" w:cs="Arial"/>
          <w:sz w:val="24"/>
          <w:szCs w:val="24"/>
        </w:rPr>
        <w:t xml:space="preserve">will need to maintain a good working relationship with </w:t>
      </w:r>
      <w:r w:rsidR="00FD2DF8" w:rsidRPr="00AA6E38">
        <w:rPr>
          <w:rFonts w:ascii="Arial" w:hAnsi="Arial" w:cs="Arial"/>
          <w:sz w:val="24"/>
          <w:szCs w:val="24"/>
        </w:rPr>
        <w:t xml:space="preserve">the </w:t>
      </w:r>
      <w:r w:rsidRPr="00AA6E38">
        <w:rPr>
          <w:rFonts w:ascii="Arial" w:hAnsi="Arial" w:cs="Arial"/>
          <w:sz w:val="24"/>
          <w:szCs w:val="24"/>
        </w:rPr>
        <w:tab/>
      </w:r>
      <w:r w:rsidR="003257A2" w:rsidRPr="00AA6E38">
        <w:rPr>
          <w:rFonts w:ascii="Arial" w:hAnsi="Arial" w:cs="Arial"/>
          <w:sz w:val="24"/>
          <w:szCs w:val="24"/>
        </w:rPr>
        <w:t xml:space="preserve">DWP in order to avoid confusion, repeated cross referrals and poor service to </w:t>
      </w:r>
      <w:r w:rsidRPr="00AA6E38">
        <w:rPr>
          <w:rFonts w:ascii="Arial" w:hAnsi="Arial" w:cs="Arial"/>
          <w:sz w:val="24"/>
          <w:szCs w:val="24"/>
        </w:rPr>
        <w:tab/>
      </w:r>
      <w:r w:rsidR="003257A2" w:rsidRPr="00AA6E38">
        <w:rPr>
          <w:rFonts w:ascii="Arial" w:hAnsi="Arial" w:cs="Arial"/>
          <w:sz w:val="24"/>
          <w:szCs w:val="24"/>
        </w:rPr>
        <w:t>applicants.</w:t>
      </w:r>
      <w:r w:rsidR="00AA66FB" w:rsidRPr="00AA6E38">
        <w:rPr>
          <w:rFonts w:ascii="Arial" w:hAnsi="Arial" w:cs="Arial"/>
          <w:sz w:val="24"/>
          <w:szCs w:val="24"/>
        </w:rPr>
        <w:t xml:space="preserve"> </w:t>
      </w:r>
      <w:r w:rsidR="003257A2" w:rsidRPr="00AA6E38">
        <w:rPr>
          <w:rFonts w:ascii="Arial" w:hAnsi="Arial" w:cs="Arial"/>
          <w:sz w:val="24"/>
          <w:szCs w:val="24"/>
        </w:rPr>
        <w:t xml:space="preserve"> Welfare Fund teams should maintain regular contact</w:t>
      </w:r>
      <w:r w:rsidR="005B16FB" w:rsidRPr="00AA6E38">
        <w:rPr>
          <w:rFonts w:ascii="Arial" w:hAnsi="Arial" w:cs="Arial"/>
          <w:sz w:val="24"/>
          <w:szCs w:val="24"/>
        </w:rPr>
        <w:t xml:space="preserve"> with their </w:t>
      </w:r>
      <w:r w:rsidRPr="00AA6E38">
        <w:rPr>
          <w:rFonts w:ascii="Arial" w:hAnsi="Arial" w:cs="Arial"/>
          <w:sz w:val="24"/>
          <w:szCs w:val="24"/>
        </w:rPr>
        <w:tab/>
      </w:r>
      <w:r w:rsidR="005B16FB" w:rsidRPr="00AA6E38">
        <w:rPr>
          <w:rFonts w:ascii="Arial" w:hAnsi="Arial" w:cs="Arial"/>
          <w:sz w:val="24"/>
          <w:szCs w:val="24"/>
        </w:rPr>
        <w:t>DWP single point of contact</w:t>
      </w:r>
      <w:r w:rsidR="003257A2" w:rsidRPr="00AA6E38">
        <w:rPr>
          <w:rFonts w:ascii="Arial" w:hAnsi="Arial" w:cs="Arial"/>
          <w:sz w:val="24"/>
          <w:szCs w:val="24"/>
        </w:rPr>
        <w:t xml:space="preserve">, highlighting issues as they arise.  </w:t>
      </w:r>
      <w:r w:rsidR="008D2849" w:rsidRPr="00AA6E38">
        <w:rPr>
          <w:rFonts w:ascii="Arial" w:hAnsi="Arial" w:cs="Arial"/>
          <w:sz w:val="24"/>
          <w:szCs w:val="24"/>
        </w:rPr>
        <w:t xml:space="preserve">Local </w:t>
      </w:r>
      <w:r w:rsidRPr="00AA6E38">
        <w:rPr>
          <w:rFonts w:ascii="Arial" w:hAnsi="Arial" w:cs="Arial"/>
          <w:sz w:val="24"/>
          <w:szCs w:val="24"/>
        </w:rPr>
        <w:tab/>
      </w:r>
      <w:r w:rsidR="005B16FB" w:rsidRPr="00AA6E38">
        <w:rPr>
          <w:rFonts w:ascii="Arial" w:hAnsi="Arial" w:cs="Arial"/>
          <w:sz w:val="24"/>
          <w:szCs w:val="24"/>
        </w:rPr>
        <w:t xml:space="preserve">authorities </w:t>
      </w:r>
      <w:r w:rsidR="003257A2" w:rsidRPr="00AA6E38">
        <w:rPr>
          <w:rFonts w:ascii="Arial" w:hAnsi="Arial" w:cs="Arial"/>
          <w:sz w:val="24"/>
          <w:szCs w:val="24"/>
        </w:rPr>
        <w:t xml:space="preserve">may </w:t>
      </w:r>
      <w:r w:rsidR="005B16FB" w:rsidRPr="00AA6E38">
        <w:rPr>
          <w:rFonts w:ascii="Arial" w:hAnsi="Arial" w:cs="Arial"/>
          <w:sz w:val="24"/>
          <w:szCs w:val="24"/>
        </w:rPr>
        <w:t xml:space="preserve">also </w:t>
      </w:r>
      <w:r w:rsidR="003257A2" w:rsidRPr="00AA6E38">
        <w:rPr>
          <w:rFonts w:ascii="Arial" w:hAnsi="Arial" w:cs="Arial"/>
          <w:sz w:val="24"/>
          <w:szCs w:val="24"/>
        </w:rPr>
        <w:t>wish to provide publicity materials to local Job Centres</w:t>
      </w:r>
      <w:r w:rsidR="00121564" w:rsidRPr="00AA6E38">
        <w:rPr>
          <w:rFonts w:ascii="Arial" w:hAnsi="Arial" w:cs="Arial"/>
          <w:sz w:val="24"/>
          <w:szCs w:val="24"/>
        </w:rPr>
        <w:t xml:space="preserve">, </w:t>
      </w:r>
      <w:r w:rsidRPr="00AA6E38">
        <w:rPr>
          <w:rFonts w:ascii="Arial" w:hAnsi="Arial" w:cs="Arial"/>
          <w:sz w:val="24"/>
          <w:szCs w:val="24"/>
        </w:rPr>
        <w:tab/>
      </w:r>
      <w:r w:rsidR="00121564" w:rsidRPr="00AA6E38">
        <w:rPr>
          <w:rFonts w:ascii="Arial" w:hAnsi="Arial" w:cs="Arial"/>
          <w:sz w:val="24"/>
          <w:szCs w:val="24"/>
        </w:rPr>
        <w:t>as well as the third sector,</w:t>
      </w:r>
      <w:r w:rsidR="003257A2" w:rsidRPr="00AA6E38">
        <w:rPr>
          <w:rFonts w:ascii="Arial" w:hAnsi="Arial" w:cs="Arial"/>
          <w:sz w:val="24"/>
          <w:szCs w:val="24"/>
        </w:rPr>
        <w:t xml:space="preserve"> to ensure applicants are aware of who to contact.  </w:t>
      </w:r>
    </w:p>
    <w:p w:rsidR="003257A2" w:rsidRPr="00AA6E38" w:rsidRDefault="00E10C9C" w:rsidP="00E10C9C">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2.21</w:t>
      </w:r>
      <w:r w:rsidRPr="00AA6E38">
        <w:rPr>
          <w:rFonts w:ascii="Arial" w:eastAsia="Times New Roman" w:hAnsi="Arial" w:cs="Arial"/>
          <w:sz w:val="24"/>
          <w:szCs w:val="24"/>
          <w:lang w:eastAsia="en-GB"/>
        </w:rPr>
        <w:tab/>
      </w:r>
      <w:r w:rsidR="003257A2" w:rsidRPr="00AA6E38">
        <w:rPr>
          <w:rFonts w:ascii="Arial" w:eastAsia="Times New Roman" w:hAnsi="Arial" w:cs="Arial"/>
          <w:sz w:val="24"/>
          <w:szCs w:val="24"/>
          <w:lang w:eastAsia="en-GB"/>
        </w:rPr>
        <w:t>Community Care Grant</w:t>
      </w:r>
      <w:r w:rsidR="00BD136A" w:rsidRPr="00AA6E38">
        <w:rPr>
          <w:rFonts w:ascii="Arial" w:eastAsia="Times New Roman" w:hAnsi="Arial" w:cs="Arial"/>
          <w:sz w:val="24"/>
          <w:szCs w:val="24"/>
          <w:lang w:eastAsia="en-GB"/>
        </w:rPr>
        <w:t>s</w:t>
      </w:r>
      <w:r w:rsidR="003257A2" w:rsidRPr="00AA6E38">
        <w:rPr>
          <w:rFonts w:ascii="Arial" w:eastAsia="Times New Roman" w:hAnsi="Arial" w:cs="Arial"/>
          <w:sz w:val="24"/>
          <w:szCs w:val="24"/>
          <w:lang w:eastAsia="en-GB"/>
        </w:rPr>
        <w:t xml:space="preserve"> and Crisis Grant</w:t>
      </w:r>
      <w:r w:rsidR="00BD136A" w:rsidRPr="00AA6E38">
        <w:rPr>
          <w:rFonts w:ascii="Arial" w:eastAsia="Times New Roman" w:hAnsi="Arial" w:cs="Arial"/>
          <w:sz w:val="24"/>
          <w:szCs w:val="24"/>
          <w:lang w:eastAsia="en-GB"/>
        </w:rPr>
        <w:t>s</w:t>
      </w:r>
      <w:r w:rsidR="003257A2" w:rsidRPr="00AA6E38">
        <w:rPr>
          <w:rFonts w:ascii="Arial" w:eastAsia="Times New Roman" w:hAnsi="Arial" w:cs="Arial"/>
          <w:sz w:val="24"/>
          <w:szCs w:val="24"/>
          <w:lang w:eastAsia="en-GB"/>
        </w:rPr>
        <w:t xml:space="preserve"> are disregarded for calculation of </w:t>
      </w:r>
      <w:r w:rsidRPr="00AA6E38">
        <w:rPr>
          <w:rFonts w:ascii="Arial" w:eastAsia="Times New Roman" w:hAnsi="Arial" w:cs="Arial"/>
          <w:sz w:val="24"/>
          <w:szCs w:val="24"/>
          <w:lang w:eastAsia="en-GB"/>
        </w:rPr>
        <w:tab/>
      </w:r>
      <w:r w:rsidR="003257A2" w:rsidRPr="00AA6E38">
        <w:rPr>
          <w:rFonts w:ascii="Arial" w:eastAsia="Times New Roman" w:hAnsi="Arial" w:cs="Arial"/>
          <w:sz w:val="24"/>
          <w:szCs w:val="24"/>
          <w:lang w:eastAsia="en-GB"/>
        </w:rPr>
        <w:t>Council Tax Reduction and Legal Aid</w:t>
      </w:r>
      <w:r w:rsidR="005B16FB" w:rsidRPr="00AA6E38">
        <w:rPr>
          <w:rFonts w:ascii="Arial" w:eastAsia="Times New Roman" w:hAnsi="Arial" w:cs="Arial"/>
          <w:sz w:val="24"/>
          <w:szCs w:val="24"/>
          <w:lang w:eastAsia="en-GB"/>
        </w:rPr>
        <w:t>,</w:t>
      </w:r>
      <w:r w:rsidR="003257A2" w:rsidRPr="00AA6E38">
        <w:rPr>
          <w:rFonts w:ascii="Arial" w:eastAsia="Times New Roman" w:hAnsi="Arial" w:cs="Arial"/>
          <w:sz w:val="24"/>
          <w:szCs w:val="24"/>
          <w:lang w:eastAsia="en-GB"/>
        </w:rPr>
        <w:t xml:space="preserve"> and will be treated as not liable to </w:t>
      </w:r>
      <w:r w:rsidRPr="00AA6E38">
        <w:rPr>
          <w:rFonts w:ascii="Arial" w:eastAsia="Times New Roman" w:hAnsi="Arial" w:cs="Arial"/>
          <w:sz w:val="24"/>
          <w:szCs w:val="24"/>
          <w:lang w:eastAsia="en-GB"/>
        </w:rPr>
        <w:tab/>
      </w:r>
      <w:r w:rsidR="003257A2" w:rsidRPr="00AA6E38">
        <w:rPr>
          <w:rFonts w:ascii="Arial" w:eastAsia="Times New Roman" w:hAnsi="Arial" w:cs="Arial"/>
          <w:sz w:val="24"/>
          <w:szCs w:val="24"/>
          <w:lang w:eastAsia="en-GB"/>
        </w:rPr>
        <w:t xml:space="preserve">income tax.  </w:t>
      </w:r>
    </w:p>
    <w:p w:rsidR="00E22820" w:rsidRPr="00AA6E38" w:rsidRDefault="00E22820" w:rsidP="00EE32BE">
      <w:pPr>
        <w:pStyle w:val="Heading2"/>
        <w:spacing w:before="0" w:beforeAutospacing="0" w:after="0" w:afterAutospacing="0" w:line="276" w:lineRule="auto"/>
        <w:contextualSpacing/>
        <w:rPr>
          <w:rFonts w:cs="Arial"/>
          <w:szCs w:val="24"/>
        </w:rPr>
      </w:pPr>
      <w:bookmarkStart w:id="20" w:name="_Toc52476308"/>
      <w:bookmarkEnd w:id="20"/>
    </w:p>
    <w:p w:rsidR="005A5F41" w:rsidRPr="00AA6E38" w:rsidRDefault="002F1846" w:rsidP="00EE32BE">
      <w:pPr>
        <w:pStyle w:val="Heading2"/>
        <w:spacing w:before="0" w:beforeAutospacing="0" w:after="0" w:afterAutospacing="0" w:line="276" w:lineRule="auto"/>
        <w:contextualSpacing/>
        <w:rPr>
          <w:rFonts w:cs="Arial"/>
          <w:szCs w:val="24"/>
        </w:rPr>
      </w:pPr>
      <w:bookmarkStart w:id="21" w:name="_Toc52476309"/>
      <w:r w:rsidRPr="00AA6E38">
        <w:rPr>
          <w:rFonts w:cs="Arial"/>
          <w:szCs w:val="24"/>
        </w:rPr>
        <w:lastRenderedPageBreak/>
        <w:t>Where an applicant is seeking to make an application for a Crisis Grant and has an outstanding benefit claim</w:t>
      </w:r>
      <w:bookmarkEnd w:id="21"/>
      <w:r w:rsidRPr="00AA6E38">
        <w:rPr>
          <w:rFonts w:cs="Arial"/>
          <w:szCs w:val="24"/>
        </w:rPr>
        <w:t xml:space="preserve"> </w:t>
      </w:r>
    </w:p>
    <w:p w:rsidR="00121564" w:rsidRPr="00AA6E38" w:rsidRDefault="00460FE5" w:rsidP="00EE32BE">
      <w:pPr>
        <w:pStyle w:val="ListParagraph"/>
        <w:spacing w:after="0"/>
        <w:ind w:left="426"/>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  </w:t>
      </w:r>
    </w:p>
    <w:p w:rsidR="00E10C9C" w:rsidRPr="00AA6E38" w:rsidRDefault="00E10C9C" w:rsidP="00E10C9C">
      <w:pPr>
        <w:pStyle w:val="ListParagraph"/>
        <w:spacing w:after="0"/>
        <w:ind w:left="0"/>
        <w:rPr>
          <w:rFonts w:ascii="Arial" w:eastAsia="Times New Roman" w:hAnsi="Arial" w:cs="Arial"/>
          <w:b/>
          <w:sz w:val="24"/>
          <w:szCs w:val="24"/>
          <w:lang w:eastAsia="en-GB"/>
        </w:rPr>
      </w:pPr>
      <w:r w:rsidRPr="00AA6E38">
        <w:rPr>
          <w:rFonts w:ascii="Arial" w:eastAsia="Times New Roman" w:hAnsi="Arial" w:cs="Arial"/>
          <w:b/>
          <w:sz w:val="24"/>
          <w:szCs w:val="24"/>
          <w:lang w:eastAsia="en-GB"/>
        </w:rPr>
        <w:t>2.22</w:t>
      </w:r>
      <w:r w:rsidRPr="00AA6E38">
        <w:rPr>
          <w:rFonts w:ascii="Arial" w:eastAsia="Times New Roman" w:hAnsi="Arial" w:cs="Arial"/>
          <w:sz w:val="24"/>
          <w:szCs w:val="24"/>
          <w:lang w:eastAsia="en-GB"/>
        </w:rPr>
        <w:tab/>
      </w:r>
      <w:r w:rsidR="008D2849" w:rsidRPr="00AA6E38">
        <w:rPr>
          <w:rFonts w:ascii="Arial" w:eastAsia="Times New Roman" w:hAnsi="Arial" w:cs="Arial"/>
          <w:sz w:val="24"/>
          <w:szCs w:val="24"/>
          <w:lang w:eastAsia="en-GB"/>
        </w:rPr>
        <w:t>Local Authorities</w:t>
      </w:r>
      <w:r w:rsidR="002F1846" w:rsidRPr="00AA6E38">
        <w:rPr>
          <w:rFonts w:ascii="Arial" w:eastAsia="Times New Roman" w:hAnsi="Arial" w:cs="Arial"/>
          <w:sz w:val="24"/>
          <w:szCs w:val="24"/>
          <w:lang w:eastAsia="en-GB"/>
        </w:rPr>
        <w:t xml:space="preserve"> and local DWP offices should seek to make sure that </w:t>
      </w:r>
      <w:r w:rsidRPr="00AA6E38">
        <w:rPr>
          <w:rFonts w:ascii="Arial" w:eastAsia="Times New Roman" w:hAnsi="Arial" w:cs="Arial"/>
          <w:sz w:val="24"/>
          <w:szCs w:val="24"/>
          <w:lang w:eastAsia="en-GB"/>
        </w:rPr>
        <w:tab/>
      </w:r>
      <w:r w:rsidR="002F1846" w:rsidRPr="00AA6E38">
        <w:rPr>
          <w:rFonts w:ascii="Arial" w:eastAsia="Times New Roman" w:hAnsi="Arial" w:cs="Arial"/>
          <w:sz w:val="24"/>
          <w:szCs w:val="24"/>
          <w:lang w:eastAsia="en-GB"/>
        </w:rPr>
        <w:t xml:space="preserve">entitlement to a DWP payment is realised before recommending an </w:t>
      </w:r>
      <w:r w:rsidRPr="00AA6E38">
        <w:rPr>
          <w:rFonts w:ascii="Arial" w:eastAsia="Times New Roman" w:hAnsi="Arial" w:cs="Arial"/>
          <w:sz w:val="24"/>
          <w:szCs w:val="24"/>
          <w:lang w:eastAsia="en-GB"/>
        </w:rPr>
        <w:tab/>
      </w:r>
      <w:r w:rsidR="002F1846" w:rsidRPr="00AA6E38">
        <w:rPr>
          <w:rFonts w:ascii="Arial" w:eastAsia="Times New Roman" w:hAnsi="Arial" w:cs="Arial"/>
          <w:sz w:val="24"/>
          <w:szCs w:val="24"/>
          <w:lang w:eastAsia="en-GB"/>
        </w:rPr>
        <w:t xml:space="preserve">application for a Crisis Grant for living expenses, where this arises as a result </w:t>
      </w:r>
      <w:r w:rsidRPr="00AA6E38">
        <w:rPr>
          <w:rFonts w:ascii="Arial" w:eastAsia="Times New Roman" w:hAnsi="Arial" w:cs="Arial"/>
          <w:sz w:val="24"/>
          <w:szCs w:val="24"/>
          <w:lang w:eastAsia="en-GB"/>
        </w:rPr>
        <w:tab/>
      </w:r>
      <w:r w:rsidR="002F1846" w:rsidRPr="00AA6E38">
        <w:rPr>
          <w:rFonts w:ascii="Arial" w:eastAsia="Times New Roman" w:hAnsi="Arial" w:cs="Arial"/>
          <w:sz w:val="24"/>
          <w:szCs w:val="24"/>
          <w:lang w:eastAsia="en-GB"/>
        </w:rPr>
        <w:t>of non-payment of benefits.</w:t>
      </w:r>
      <w:r w:rsidR="003441D4" w:rsidRPr="00AA6E38">
        <w:rPr>
          <w:rFonts w:ascii="Arial" w:eastAsia="Times New Roman" w:hAnsi="Arial" w:cs="Arial"/>
          <w:sz w:val="24"/>
          <w:szCs w:val="24"/>
          <w:lang w:eastAsia="en-GB"/>
        </w:rPr>
        <w:br/>
      </w:r>
      <w:r w:rsidR="002F1846" w:rsidRPr="00AA6E38">
        <w:rPr>
          <w:rFonts w:ascii="Arial" w:eastAsia="Times New Roman" w:hAnsi="Arial" w:cs="Arial"/>
          <w:sz w:val="24"/>
          <w:szCs w:val="24"/>
          <w:lang w:eastAsia="en-GB"/>
        </w:rPr>
        <w:t xml:space="preserve">  </w:t>
      </w:r>
    </w:p>
    <w:p w:rsidR="00825A04" w:rsidRPr="00AA6E38" w:rsidRDefault="00E10C9C" w:rsidP="00E10C9C">
      <w:pPr>
        <w:pStyle w:val="ListParagraph"/>
        <w:spacing w:after="0"/>
        <w:ind w:left="0"/>
        <w:rPr>
          <w:rFonts w:ascii="Arial" w:eastAsia="Times New Roman" w:hAnsi="Arial" w:cs="Arial"/>
          <w:b/>
          <w:sz w:val="24"/>
          <w:szCs w:val="24"/>
          <w:lang w:eastAsia="en-GB"/>
        </w:rPr>
      </w:pPr>
      <w:r w:rsidRPr="00AA6E38">
        <w:rPr>
          <w:rFonts w:ascii="Arial" w:eastAsia="Times New Roman" w:hAnsi="Arial" w:cs="Arial"/>
          <w:b/>
          <w:sz w:val="24"/>
          <w:szCs w:val="24"/>
          <w:lang w:eastAsia="en-GB"/>
        </w:rPr>
        <w:t>2.23</w:t>
      </w:r>
      <w:r w:rsidRPr="00AA6E38">
        <w:rPr>
          <w:rFonts w:ascii="Arial" w:eastAsia="Times New Roman" w:hAnsi="Arial" w:cs="Arial"/>
          <w:b/>
          <w:sz w:val="24"/>
          <w:szCs w:val="24"/>
          <w:lang w:eastAsia="en-GB"/>
        </w:rPr>
        <w:tab/>
      </w:r>
      <w:r w:rsidR="00997CDA" w:rsidRPr="00AA6E38">
        <w:rPr>
          <w:rFonts w:ascii="Arial" w:eastAsia="Times New Roman" w:hAnsi="Arial" w:cs="Arial"/>
          <w:sz w:val="24"/>
          <w:szCs w:val="24"/>
          <w:lang w:eastAsia="en-GB"/>
        </w:rPr>
        <w:t xml:space="preserve">Applicants may be eligible for a </w:t>
      </w:r>
      <w:r w:rsidR="00C65ABD" w:rsidRPr="00AA6E38">
        <w:rPr>
          <w:rFonts w:ascii="Arial" w:eastAsia="Times New Roman" w:hAnsi="Arial" w:cs="Arial"/>
          <w:sz w:val="24"/>
          <w:szCs w:val="24"/>
          <w:lang w:eastAsia="en-GB"/>
        </w:rPr>
        <w:t>benefit advance</w:t>
      </w:r>
      <w:r w:rsidR="00997CDA" w:rsidRPr="00AA6E38">
        <w:rPr>
          <w:rFonts w:ascii="Arial" w:eastAsia="Times New Roman" w:hAnsi="Arial" w:cs="Arial"/>
          <w:sz w:val="24"/>
          <w:szCs w:val="24"/>
          <w:lang w:eastAsia="en-GB"/>
        </w:rPr>
        <w:t xml:space="preserve"> if they </w:t>
      </w:r>
      <w:r w:rsidR="005B16FB" w:rsidRPr="00AA6E38">
        <w:rPr>
          <w:rFonts w:ascii="Arial" w:eastAsia="Times New Roman" w:hAnsi="Arial" w:cs="Arial"/>
          <w:sz w:val="24"/>
          <w:szCs w:val="24"/>
          <w:lang w:eastAsia="en-GB"/>
        </w:rPr>
        <w:t>are</w:t>
      </w:r>
      <w:r w:rsidR="00997CDA" w:rsidRPr="00AA6E38">
        <w:rPr>
          <w:rFonts w:ascii="Arial" w:eastAsia="Times New Roman" w:hAnsi="Arial" w:cs="Arial"/>
          <w:sz w:val="24"/>
          <w:szCs w:val="24"/>
          <w:lang w:eastAsia="en-GB"/>
        </w:rPr>
        <w:t xml:space="preserve"> awaiting their first </w:t>
      </w:r>
      <w:r w:rsidRPr="00AA6E38">
        <w:rPr>
          <w:rFonts w:ascii="Arial" w:eastAsia="Times New Roman" w:hAnsi="Arial" w:cs="Arial"/>
          <w:sz w:val="24"/>
          <w:szCs w:val="24"/>
          <w:lang w:eastAsia="en-GB"/>
        </w:rPr>
        <w:tab/>
      </w:r>
      <w:r w:rsidR="00997CDA" w:rsidRPr="00AA6E38">
        <w:rPr>
          <w:rFonts w:ascii="Arial" w:eastAsia="Times New Roman" w:hAnsi="Arial" w:cs="Arial"/>
          <w:sz w:val="24"/>
          <w:szCs w:val="24"/>
          <w:lang w:eastAsia="en-GB"/>
        </w:rPr>
        <w:t xml:space="preserve">benefit payment and are in urgent financial need.  The amount of money </w:t>
      </w:r>
      <w:r w:rsidRPr="00AA6E38">
        <w:rPr>
          <w:rFonts w:ascii="Arial" w:eastAsia="Times New Roman" w:hAnsi="Arial" w:cs="Arial"/>
          <w:sz w:val="24"/>
          <w:szCs w:val="24"/>
          <w:lang w:eastAsia="en-GB"/>
        </w:rPr>
        <w:tab/>
      </w:r>
      <w:r w:rsidR="00BD136A" w:rsidRPr="00AA6E38">
        <w:rPr>
          <w:rFonts w:ascii="Arial" w:eastAsia="Times New Roman" w:hAnsi="Arial" w:cs="Arial"/>
          <w:sz w:val="24"/>
          <w:szCs w:val="24"/>
          <w:lang w:eastAsia="en-GB"/>
        </w:rPr>
        <w:t>awarded will depend</w:t>
      </w:r>
      <w:r w:rsidR="00997CDA" w:rsidRPr="00AA6E38">
        <w:rPr>
          <w:rFonts w:ascii="Arial" w:eastAsia="Times New Roman" w:hAnsi="Arial" w:cs="Arial"/>
          <w:sz w:val="24"/>
          <w:szCs w:val="24"/>
          <w:lang w:eastAsia="en-GB"/>
        </w:rPr>
        <w:t xml:space="preserve"> on </w:t>
      </w:r>
      <w:r w:rsidR="00BD136A" w:rsidRPr="00AA6E38">
        <w:rPr>
          <w:rFonts w:ascii="Arial" w:eastAsia="Times New Roman" w:hAnsi="Arial" w:cs="Arial"/>
          <w:sz w:val="24"/>
          <w:szCs w:val="24"/>
          <w:lang w:eastAsia="en-GB"/>
        </w:rPr>
        <w:t xml:space="preserve">the applicant’s </w:t>
      </w:r>
      <w:r w:rsidR="00997CDA" w:rsidRPr="00AA6E38">
        <w:rPr>
          <w:rFonts w:ascii="Arial" w:eastAsia="Times New Roman" w:hAnsi="Arial" w:cs="Arial"/>
          <w:sz w:val="24"/>
          <w:szCs w:val="24"/>
          <w:lang w:eastAsia="en-GB"/>
        </w:rPr>
        <w:t>circumstances.</w:t>
      </w:r>
      <w:r w:rsidR="00CE0B7A" w:rsidRPr="00AA6E38">
        <w:rPr>
          <w:rFonts w:ascii="Arial" w:eastAsia="Times New Roman" w:hAnsi="Arial" w:cs="Arial"/>
          <w:sz w:val="24"/>
          <w:szCs w:val="24"/>
          <w:lang w:eastAsia="en-GB"/>
        </w:rPr>
        <w:t xml:space="preserve">  The applicant will be </w:t>
      </w:r>
      <w:r w:rsidRPr="00AA6E38">
        <w:rPr>
          <w:rFonts w:ascii="Arial" w:eastAsia="Times New Roman" w:hAnsi="Arial" w:cs="Arial"/>
          <w:sz w:val="24"/>
          <w:szCs w:val="24"/>
          <w:lang w:eastAsia="en-GB"/>
        </w:rPr>
        <w:tab/>
      </w:r>
      <w:r w:rsidR="00CE0B7A" w:rsidRPr="00AA6E38">
        <w:rPr>
          <w:rFonts w:ascii="Arial" w:eastAsia="Times New Roman" w:hAnsi="Arial" w:cs="Arial"/>
          <w:sz w:val="24"/>
          <w:szCs w:val="24"/>
          <w:lang w:eastAsia="en-GB"/>
        </w:rPr>
        <w:t>required to pay back the advance</w:t>
      </w:r>
      <w:r w:rsidR="00442257" w:rsidRPr="00AA6E38">
        <w:rPr>
          <w:rFonts w:ascii="Arial" w:eastAsia="Times New Roman" w:hAnsi="Arial" w:cs="Arial"/>
          <w:sz w:val="24"/>
          <w:szCs w:val="24"/>
          <w:lang w:eastAsia="en-GB"/>
        </w:rPr>
        <w:t xml:space="preserve">; </w:t>
      </w:r>
      <w:r w:rsidR="00CE0B7A" w:rsidRPr="00AA6E38">
        <w:rPr>
          <w:rFonts w:ascii="Arial" w:eastAsia="Times New Roman" w:hAnsi="Arial" w:cs="Arial"/>
          <w:sz w:val="24"/>
          <w:szCs w:val="24"/>
          <w:lang w:eastAsia="en-GB"/>
        </w:rPr>
        <w:t xml:space="preserve">this is normally taken from benefit </w:t>
      </w:r>
      <w:r w:rsidRPr="00AA6E38">
        <w:rPr>
          <w:rFonts w:ascii="Arial" w:eastAsia="Times New Roman" w:hAnsi="Arial" w:cs="Arial"/>
          <w:sz w:val="24"/>
          <w:szCs w:val="24"/>
          <w:lang w:eastAsia="en-GB"/>
        </w:rPr>
        <w:tab/>
      </w:r>
      <w:r w:rsidR="00CE0B7A" w:rsidRPr="00AA6E38">
        <w:rPr>
          <w:rFonts w:ascii="Arial" w:eastAsia="Times New Roman" w:hAnsi="Arial" w:cs="Arial"/>
          <w:sz w:val="24"/>
          <w:szCs w:val="24"/>
          <w:lang w:eastAsia="en-GB"/>
        </w:rPr>
        <w:t>payments</w:t>
      </w:r>
      <w:r w:rsidR="00C159F7" w:rsidRPr="00AA6E38">
        <w:rPr>
          <w:rFonts w:ascii="Arial" w:eastAsia="Times New Roman" w:hAnsi="Arial" w:cs="Arial"/>
          <w:sz w:val="24"/>
          <w:szCs w:val="24"/>
          <w:lang w:eastAsia="en-GB"/>
        </w:rPr>
        <w:t xml:space="preserve"> in agreed instalments</w:t>
      </w:r>
      <w:r w:rsidR="00CE0B7A" w:rsidRPr="00AA6E38">
        <w:rPr>
          <w:rFonts w:ascii="Arial" w:eastAsia="Times New Roman" w:hAnsi="Arial" w:cs="Arial"/>
          <w:sz w:val="24"/>
          <w:szCs w:val="24"/>
          <w:lang w:eastAsia="en-GB"/>
        </w:rPr>
        <w:t>.</w:t>
      </w:r>
      <w:r w:rsidR="0021099D" w:rsidRPr="00AA6E38">
        <w:rPr>
          <w:rFonts w:ascii="Arial" w:eastAsia="Times New Roman" w:hAnsi="Arial" w:cs="Arial"/>
          <w:sz w:val="24"/>
          <w:szCs w:val="24"/>
          <w:lang w:eastAsia="en-GB"/>
        </w:rPr>
        <w:t xml:space="preserve"> Decision makers should be aware of the </w:t>
      </w:r>
      <w:r w:rsidRPr="00AA6E38">
        <w:rPr>
          <w:rFonts w:ascii="Arial" w:eastAsia="Times New Roman" w:hAnsi="Arial" w:cs="Arial"/>
          <w:sz w:val="24"/>
          <w:szCs w:val="24"/>
          <w:lang w:eastAsia="en-GB"/>
        </w:rPr>
        <w:tab/>
      </w:r>
      <w:r w:rsidR="0021099D" w:rsidRPr="00AA6E38">
        <w:rPr>
          <w:rFonts w:ascii="Arial" w:eastAsia="Times New Roman" w:hAnsi="Arial" w:cs="Arial"/>
          <w:sz w:val="24"/>
          <w:szCs w:val="24"/>
          <w:lang w:eastAsia="en-GB"/>
        </w:rPr>
        <w:t xml:space="preserve">circumstances under which advanced payments of benefit may or may not be </w:t>
      </w:r>
      <w:r w:rsidRPr="00AA6E38">
        <w:rPr>
          <w:rFonts w:ascii="Arial" w:eastAsia="Times New Roman" w:hAnsi="Arial" w:cs="Arial"/>
          <w:sz w:val="24"/>
          <w:szCs w:val="24"/>
          <w:lang w:eastAsia="en-GB"/>
        </w:rPr>
        <w:tab/>
      </w:r>
      <w:r w:rsidR="0021099D" w:rsidRPr="00AA6E38">
        <w:rPr>
          <w:rFonts w:ascii="Arial" w:eastAsia="Times New Roman" w:hAnsi="Arial" w:cs="Arial"/>
          <w:sz w:val="24"/>
          <w:szCs w:val="24"/>
          <w:lang w:eastAsia="en-GB"/>
        </w:rPr>
        <w:t xml:space="preserve">awarded, and around potential delays in accessing such support. They should </w:t>
      </w:r>
      <w:r w:rsidRPr="00AA6E38">
        <w:rPr>
          <w:rFonts w:ascii="Arial" w:eastAsia="Times New Roman" w:hAnsi="Arial" w:cs="Arial"/>
          <w:sz w:val="24"/>
          <w:szCs w:val="24"/>
          <w:lang w:eastAsia="en-GB"/>
        </w:rPr>
        <w:tab/>
      </w:r>
      <w:r w:rsidR="0021099D" w:rsidRPr="00AA6E38">
        <w:rPr>
          <w:rFonts w:ascii="Arial" w:eastAsia="Times New Roman" w:hAnsi="Arial" w:cs="Arial"/>
          <w:sz w:val="24"/>
          <w:szCs w:val="24"/>
          <w:lang w:eastAsia="en-GB"/>
        </w:rPr>
        <w:t xml:space="preserve">apply a </w:t>
      </w:r>
      <w:r w:rsidR="0021099D" w:rsidRPr="00AA6E38">
        <w:rPr>
          <w:rFonts w:ascii="Arial" w:eastAsia="Times New Roman" w:hAnsi="Arial" w:cs="Arial"/>
          <w:b/>
          <w:sz w:val="24"/>
          <w:szCs w:val="24"/>
          <w:lang w:eastAsia="en-GB"/>
        </w:rPr>
        <w:t>flexible approach</w:t>
      </w:r>
      <w:r w:rsidR="0021099D" w:rsidRPr="00AA6E38">
        <w:rPr>
          <w:rFonts w:ascii="Arial" w:eastAsia="Times New Roman" w:hAnsi="Arial" w:cs="Arial"/>
          <w:sz w:val="24"/>
          <w:szCs w:val="24"/>
          <w:lang w:eastAsia="en-GB"/>
        </w:rPr>
        <w:t xml:space="preserve"> to ensure that applicants are not left in crisis when </w:t>
      </w:r>
      <w:r w:rsidRPr="00AA6E38">
        <w:rPr>
          <w:rFonts w:ascii="Arial" w:eastAsia="Times New Roman" w:hAnsi="Arial" w:cs="Arial"/>
          <w:sz w:val="24"/>
          <w:szCs w:val="24"/>
          <w:lang w:eastAsia="en-GB"/>
        </w:rPr>
        <w:tab/>
      </w:r>
      <w:r w:rsidR="0021099D" w:rsidRPr="00AA6E38">
        <w:rPr>
          <w:rFonts w:ascii="Arial" w:eastAsia="Times New Roman" w:hAnsi="Arial" w:cs="Arial"/>
          <w:sz w:val="24"/>
          <w:szCs w:val="24"/>
          <w:lang w:eastAsia="en-GB"/>
        </w:rPr>
        <w:t xml:space="preserve">awaiting such support; or when they may not be able to access an advance.  </w:t>
      </w:r>
      <w:r w:rsidRPr="00AA6E38">
        <w:rPr>
          <w:rFonts w:ascii="Arial" w:eastAsia="Times New Roman" w:hAnsi="Arial" w:cs="Arial"/>
          <w:sz w:val="24"/>
          <w:szCs w:val="24"/>
          <w:lang w:eastAsia="en-GB"/>
        </w:rPr>
        <w:tab/>
      </w:r>
      <w:r w:rsidR="0021099D" w:rsidRPr="00AA6E38">
        <w:rPr>
          <w:rFonts w:ascii="Arial" w:eastAsia="Times New Roman" w:hAnsi="Arial" w:cs="Arial"/>
          <w:sz w:val="24"/>
          <w:szCs w:val="24"/>
          <w:lang w:eastAsia="en-GB"/>
        </w:rPr>
        <w:t>This may include awarding a payment to cover the period between apply</w:t>
      </w:r>
      <w:r w:rsidR="001B15E2" w:rsidRPr="00AA6E38">
        <w:rPr>
          <w:rFonts w:ascii="Arial" w:eastAsia="Times New Roman" w:hAnsi="Arial" w:cs="Arial"/>
          <w:sz w:val="24"/>
          <w:szCs w:val="24"/>
          <w:lang w:eastAsia="en-GB"/>
        </w:rPr>
        <w:t>ing</w:t>
      </w:r>
      <w:r w:rsidR="0021099D"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ab/>
      </w:r>
      <w:r w:rsidR="0021099D" w:rsidRPr="00AA6E38">
        <w:rPr>
          <w:rFonts w:ascii="Arial" w:eastAsia="Times New Roman" w:hAnsi="Arial" w:cs="Arial"/>
          <w:sz w:val="24"/>
          <w:szCs w:val="24"/>
          <w:lang w:eastAsia="en-GB"/>
        </w:rPr>
        <w:t>for an advance of benefit and receiving funds</w:t>
      </w:r>
      <w:r w:rsidR="00AA3035" w:rsidRPr="00AA6E38">
        <w:rPr>
          <w:rFonts w:ascii="Arial" w:eastAsia="Times New Roman" w:hAnsi="Arial" w:cs="Arial"/>
          <w:sz w:val="24"/>
          <w:szCs w:val="24"/>
          <w:lang w:eastAsia="en-GB"/>
        </w:rPr>
        <w:t xml:space="preserve">. </w:t>
      </w:r>
    </w:p>
    <w:p w:rsidR="00AA3035" w:rsidRPr="00AA6E38" w:rsidRDefault="00E10C9C" w:rsidP="00BE0874">
      <w:pPr>
        <w:pStyle w:val="ListParagraph"/>
        <w:spacing w:after="0"/>
        <w:ind w:left="0"/>
        <w:rPr>
          <w:rFonts w:ascii="Arial" w:eastAsia="Times New Roman" w:hAnsi="Arial" w:cs="Arial"/>
          <w:b/>
          <w:sz w:val="24"/>
          <w:szCs w:val="24"/>
          <w:lang w:eastAsia="en-GB"/>
        </w:rPr>
      </w:pPr>
      <w:r w:rsidRPr="00AA6E38">
        <w:rPr>
          <w:rFonts w:ascii="Arial" w:eastAsia="Times New Roman" w:hAnsi="Arial" w:cs="Arial"/>
          <w:sz w:val="24"/>
          <w:szCs w:val="24"/>
          <w:lang w:eastAsia="en-GB"/>
        </w:rPr>
        <w:tab/>
      </w:r>
      <w:r w:rsidR="001D4F12" w:rsidRPr="00AA6E38">
        <w:rPr>
          <w:rFonts w:ascii="Arial" w:eastAsia="Times New Roman" w:hAnsi="Arial" w:cs="Arial"/>
          <w:sz w:val="24"/>
          <w:szCs w:val="24"/>
          <w:lang w:eastAsia="en-GB"/>
        </w:rPr>
        <w:t>Examples of</w:t>
      </w:r>
      <w:r w:rsidR="002D4B46" w:rsidRPr="00AA6E38">
        <w:rPr>
          <w:rFonts w:ascii="Arial" w:eastAsia="Times New Roman" w:hAnsi="Arial" w:cs="Arial"/>
          <w:sz w:val="24"/>
          <w:szCs w:val="24"/>
          <w:lang w:eastAsia="en-GB"/>
        </w:rPr>
        <w:t xml:space="preserve"> situations that decision mak</w:t>
      </w:r>
      <w:r w:rsidR="004F769D" w:rsidRPr="00AA6E38">
        <w:rPr>
          <w:rFonts w:ascii="Arial" w:eastAsia="Times New Roman" w:hAnsi="Arial" w:cs="Arial"/>
          <w:sz w:val="24"/>
          <w:szCs w:val="24"/>
          <w:lang w:eastAsia="en-GB"/>
        </w:rPr>
        <w:t xml:space="preserve">ers should take into account when </w:t>
      </w:r>
      <w:r w:rsidRPr="00AA6E38">
        <w:rPr>
          <w:rFonts w:ascii="Arial" w:eastAsia="Times New Roman" w:hAnsi="Arial" w:cs="Arial"/>
          <w:sz w:val="24"/>
          <w:szCs w:val="24"/>
          <w:lang w:eastAsia="en-GB"/>
        </w:rPr>
        <w:tab/>
      </w:r>
      <w:r w:rsidR="004F769D" w:rsidRPr="00AA6E38">
        <w:rPr>
          <w:rFonts w:ascii="Arial" w:eastAsia="Times New Roman" w:hAnsi="Arial" w:cs="Arial"/>
          <w:sz w:val="24"/>
          <w:szCs w:val="24"/>
          <w:lang w:eastAsia="en-GB"/>
        </w:rPr>
        <w:t xml:space="preserve">deciding whether to require an applicant to apply for a benefit advance or </w:t>
      </w:r>
      <w:r w:rsidRPr="00AA6E38">
        <w:rPr>
          <w:rFonts w:ascii="Arial" w:eastAsia="Times New Roman" w:hAnsi="Arial" w:cs="Arial"/>
          <w:sz w:val="24"/>
          <w:szCs w:val="24"/>
          <w:lang w:eastAsia="en-GB"/>
        </w:rPr>
        <w:tab/>
      </w:r>
      <w:r w:rsidR="004F769D" w:rsidRPr="00AA6E38">
        <w:rPr>
          <w:rFonts w:ascii="Arial" w:eastAsia="Times New Roman" w:hAnsi="Arial" w:cs="Arial"/>
          <w:sz w:val="24"/>
          <w:szCs w:val="24"/>
          <w:lang w:eastAsia="en-GB"/>
        </w:rPr>
        <w:t>hardship</w:t>
      </w:r>
      <w:r w:rsidR="00A8783B" w:rsidRPr="00AA6E38">
        <w:rPr>
          <w:rFonts w:ascii="Arial" w:eastAsia="Times New Roman" w:hAnsi="Arial" w:cs="Arial"/>
          <w:sz w:val="24"/>
          <w:szCs w:val="24"/>
          <w:lang w:eastAsia="en-GB"/>
        </w:rPr>
        <w:t xml:space="preserve"> payment before awarding a crisis grant are</w:t>
      </w:r>
      <w:r w:rsidR="00AA3035" w:rsidRPr="00AA6E38">
        <w:rPr>
          <w:rFonts w:ascii="Arial" w:eastAsia="Times New Roman" w:hAnsi="Arial" w:cs="Arial"/>
          <w:sz w:val="24"/>
          <w:szCs w:val="24"/>
          <w:lang w:eastAsia="en-GB"/>
        </w:rPr>
        <w:t>;</w:t>
      </w:r>
    </w:p>
    <w:p w:rsidR="00825A04" w:rsidRPr="00AA6E38" w:rsidRDefault="00825A04" w:rsidP="00AA6E38">
      <w:pPr>
        <w:pStyle w:val="ListParagraph"/>
        <w:numPr>
          <w:ilvl w:val="0"/>
          <w:numId w:val="49"/>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UC advances are not available until identity is verified, and there can be lengthy delays in verification.  Some groups are particularly vulnerable to such delays – people leaving prison for example</w:t>
      </w:r>
    </w:p>
    <w:p w:rsidR="00825A04" w:rsidRPr="00AA6E38" w:rsidRDefault="00825A04" w:rsidP="00AA6E38">
      <w:pPr>
        <w:pStyle w:val="ListParagraph"/>
        <w:numPr>
          <w:ilvl w:val="0"/>
          <w:numId w:val="49"/>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Not everyone who applies for an advance will qualify for one. This can be the case for people who are having certain other deductions made from their benefit, or who are subject to a high level sanction.</w:t>
      </w:r>
    </w:p>
    <w:p w:rsidR="001D4F12" w:rsidRPr="00AA6E38" w:rsidRDefault="001D4F12" w:rsidP="00AA6E38">
      <w:pPr>
        <w:pStyle w:val="ListParagraph"/>
        <w:numPr>
          <w:ilvl w:val="0"/>
          <w:numId w:val="49"/>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People who are eligible may be having deductions made from their benefit and the advance will further reduce their first payment, so they may be apprehensive about applying if it will leave them with unmanageable levels of debt and put them into long term crisis.</w:t>
      </w:r>
    </w:p>
    <w:p w:rsidR="00E22820" w:rsidRPr="00AA6E38" w:rsidRDefault="00E22820" w:rsidP="00EE32BE">
      <w:pPr>
        <w:spacing w:after="0"/>
        <w:contextualSpacing/>
        <w:rPr>
          <w:rFonts w:ascii="Arial" w:eastAsia="Times New Roman" w:hAnsi="Arial" w:cs="Arial"/>
          <w:sz w:val="24"/>
          <w:szCs w:val="24"/>
          <w:lang w:eastAsia="en-GB"/>
        </w:rPr>
      </w:pPr>
    </w:p>
    <w:p w:rsidR="00687FEB" w:rsidRPr="00AA6E38" w:rsidRDefault="00B23F2E" w:rsidP="00B23F2E">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2.24</w:t>
      </w:r>
      <w:r w:rsidRPr="00AA6E38">
        <w:rPr>
          <w:rFonts w:ascii="Arial" w:eastAsia="Times New Roman" w:hAnsi="Arial" w:cs="Arial"/>
          <w:sz w:val="24"/>
          <w:szCs w:val="24"/>
          <w:lang w:eastAsia="en-GB"/>
        </w:rPr>
        <w:tab/>
      </w:r>
      <w:r w:rsidR="002F1846" w:rsidRPr="00AA6E38">
        <w:rPr>
          <w:rFonts w:ascii="Arial" w:eastAsia="Times New Roman" w:hAnsi="Arial" w:cs="Arial"/>
          <w:sz w:val="24"/>
          <w:szCs w:val="24"/>
          <w:lang w:eastAsia="en-GB"/>
        </w:rPr>
        <w:t xml:space="preserve">Where the </w:t>
      </w:r>
      <w:r w:rsidR="005B16FB" w:rsidRPr="00AA6E38">
        <w:rPr>
          <w:rFonts w:ascii="Arial" w:eastAsia="Times New Roman" w:hAnsi="Arial" w:cs="Arial"/>
          <w:sz w:val="24"/>
          <w:szCs w:val="24"/>
          <w:lang w:eastAsia="en-GB"/>
        </w:rPr>
        <w:t xml:space="preserve">local authority </w:t>
      </w:r>
      <w:r w:rsidR="002F1846" w:rsidRPr="00AA6E38">
        <w:rPr>
          <w:rFonts w:ascii="Arial" w:eastAsia="Times New Roman" w:hAnsi="Arial" w:cs="Arial"/>
          <w:sz w:val="24"/>
          <w:szCs w:val="24"/>
          <w:lang w:eastAsia="en-GB"/>
        </w:rPr>
        <w:t xml:space="preserve">considers the need is severe, it should make an </w:t>
      </w:r>
      <w:r w:rsidRPr="00AA6E38">
        <w:rPr>
          <w:rFonts w:ascii="Arial" w:eastAsia="Times New Roman" w:hAnsi="Arial" w:cs="Arial"/>
          <w:sz w:val="24"/>
          <w:szCs w:val="24"/>
          <w:lang w:eastAsia="en-GB"/>
        </w:rPr>
        <w:tab/>
      </w:r>
      <w:r w:rsidR="002F1846" w:rsidRPr="00AA6E38">
        <w:rPr>
          <w:rFonts w:ascii="Arial" w:eastAsia="Times New Roman" w:hAnsi="Arial" w:cs="Arial"/>
          <w:sz w:val="24"/>
          <w:szCs w:val="24"/>
          <w:lang w:eastAsia="en-GB"/>
        </w:rPr>
        <w:t xml:space="preserve">exception and make </w:t>
      </w:r>
      <w:r w:rsidR="00CE0B7A" w:rsidRPr="00AA6E38">
        <w:rPr>
          <w:rFonts w:ascii="Arial" w:eastAsia="Times New Roman" w:hAnsi="Arial" w:cs="Arial"/>
          <w:sz w:val="24"/>
          <w:szCs w:val="24"/>
          <w:lang w:eastAsia="en-GB"/>
        </w:rPr>
        <w:t xml:space="preserve">a </w:t>
      </w:r>
      <w:r w:rsidR="002F1846" w:rsidRPr="00AA6E38">
        <w:rPr>
          <w:rFonts w:ascii="Arial" w:eastAsia="Times New Roman" w:hAnsi="Arial" w:cs="Arial"/>
          <w:sz w:val="24"/>
          <w:szCs w:val="24"/>
          <w:lang w:eastAsia="en-GB"/>
        </w:rPr>
        <w:t xml:space="preserve">payment while an application to the DWP is still in </w:t>
      </w:r>
      <w:r w:rsidRPr="00AA6E38">
        <w:rPr>
          <w:rFonts w:ascii="Arial" w:eastAsia="Times New Roman" w:hAnsi="Arial" w:cs="Arial"/>
          <w:sz w:val="24"/>
          <w:szCs w:val="24"/>
          <w:lang w:eastAsia="en-GB"/>
        </w:rPr>
        <w:tab/>
      </w:r>
      <w:r w:rsidR="002F1846" w:rsidRPr="00AA6E38">
        <w:rPr>
          <w:rFonts w:ascii="Arial" w:eastAsia="Times New Roman" w:hAnsi="Arial" w:cs="Arial"/>
          <w:sz w:val="24"/>
          <w:szCs w:val="24"/>
          <w:lang w:eastAsia="en-GB"/>
        </w:rPr>
        <w:t xml:space="preserve">progress. </w:t>
      </w:r>
      <w:r w:rsidR="001E7B9C" w:rsidRPr="00AA6E38">
        <w:rPr>
          <w:rFonts w:ascii="Arial" w:eastAsia="Times New Roman" w:hAnsi="Arial" w:cs="Arial"/>
          <w:sz w:val="24"/>
          <w:szCs w:val="24"/>
          <w:lang w:eastAsia="en-GB"/>
        </w:rPr>
        <w:t>Decision makers sh</w:t>
      </w:r>
      <w:r w:rsidR="00A8783B" w:rsidRPr="00AA6E38">
        <w:rPr>
          <w:rFonts w:ascii="Arial" w:eastAsia="Times New Roman" w:hAnsi="Arial" w:cs="Arial"/>
          <w:sz w:val="24"/>
          <w:szCs w:val="24"/>
          <w:lang w:eastAsia="en-GB"/>
        </w:rPr>
        <w:t>ould ensure that the award made</w:t>
      </w:r>
      <w:r w:rsidR="001E7B9C" w:rsidRPr="00AA6E38">
        <w:rPr>
          <w:rFonts w:ascii="Arial" w:eastAsia="Times New Roman" w:hAnsi="Arial" w:cs="Arial"/>
          <w:sz w:val="24"/>
          <w:szCs w:val="24"/>
          <w:lang w:eastAsia="en-GB"/>
        </w:rPr>
        <w:t xml:space="preserve"> meet</w:t>
      </w:r>
      <w:r w:rsidR="007C270E" w:rsidRPr="00AA6E38">
        <w:rPr>
          <w:rFonts w:ascii="Arial" w:eastAsia="Times New Roman" w:hAnsi="Arial" w:cs="Arial"/>
          <w:sz w:val="24"/>
          <w:szCs w:val="24"/>
          <w:lang w:eastAsia="en-GB"/>
        </w:rPr>
        <w:t>s</w:t>
      </w:r>
      <w:r w:rsidR="001E7B9C" w:rsidRPr="00AA6E38">
        <w:rPr>
          <w:rFonts w:ascii="Arial" w:eastAsia="Times New Roman" w:hAnsi="Arial" w:cs="Arial"/>
          <w:sz w:val="24"/>
          <w:szCs w:val="24"/>
          <w:lang w:eastAsia="en-GB"/>
        </w:rPr>
        <w:t xml:space="preserve"> the </w:t>
      </w:r>
      <w:r w:rsidRPr="00AA6E38">
        <w:rPr>
          <w:rFonts w:ascii="Arial" w:eastAsia="Times New Roman" w:hAnsi="Arial" w:cs="Arial"/>
          <w:sz w:val="24"/>
          <w:szCs w:val="24"/>
          <w:lang w:eastAsia="en-GB"/>
        </w:rPr>
        <w:tab/>
      </w:r>
      <w:r w:rsidR="001E7B9C" w:rsidRPr="00AA6E38">
        <w:rPr>
          <w:rFonts w:ascii="Arial" w:eastAsia="Times New Roman" w:hAnsi="Arial" w:cs="Arial"/>
          <w:sz w:val="24"/>
          <w:szCs w:val="24"/>
          <w:lang w:eastAsia="en-GB"/>
        </w:rPr>
        <w:t>applicant’s need</w:t>
      </w:r>
      <w:r w:rsidR="00687FEB" w:rsidRPr="00AA6E38">
        <w:rPr>
          <w:rFonts w:ascii="Arial" w:eastAsia="Times New Roman" w:hAnsi="Arial" w:cs="Arial"/>
          <w:sz w:val="24"/>
          <w:szCs w:val="24"/>
          <w:lang w:eastAsia="en-GB"/>
        </w:rPr>
        <w:t>s.</w:t>
      </w:r>
    </w:p>
    <w:p w:rsidR="00687FEB" w:rsidRPr="00AA6E38" w:rsidRDefault="00687FEB" w:rsidP="00EE32BE">
      <w:pPr>
        <w:pStyle w:val="ListParagraph"/>
        <w:spacing w:after="0"/>
        <w:ind w:left="426"/>
        <w:rPr>
          <w:rFonts w:ascii="Arial" w:eastAsia="Times New Roman" w:hAnsi="Arial" w:cs="Arial"/>
          <w:sz w:val="24"/>
          <w:szCs w:val="24"/>
          <w:lang w:eastAsia="en-GB"/>
        </w:rPr>
      </w:pPr>
    </w:p>
    <w:p w:rsidR="00687FEB" w:rsidRPr="00AA6E38" w:rsidRDefault="00B23F2E" w:rsidP="00B23F2E">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2.25</w:t>
      </w:r>
      <w:r w:rsidRPr="00AA6E38">
        <w:rPr>
          <w:rFonts w:ascii="Arial" w:eastAsia="Times New Roman" w:hAnsi="Arial" w:cs="Arial"/>
          <w:sz w:val="24"/>
          <w:szCs w:val="24"/>
          <w:lang w:eastAsia="en-GB"/>
        </w:rPr>
        <w:tab/>
      </w:r>
      <w:r w:rsidR="00687FEB" w:rsidRPr="00AA6E38">
        <w:rPr>
          <w:rFonts w:ascii="Arial" w:eastAsia="Times New Roman" w:hAnsi="Arial" w:cs="Arial"/>
          <w:sz w:val="24"/>
          <w:szCs w:val="24"/>
          <w:lang w:eastAsia="en-GB"/>
        </w:rPr>
        <w:t xml:space="preserve">Applicants are not required to have made an application for a Budgeting Loan </w:t>
      </w:r>
      <w:r w:rsidRPr="00AA6E38">
        <w:rPr>
          <w:rFonts w:ascii="Arial" w:eastAsia="Times New Roman" w:hAnsi="Arial" w:cs="Arial"/>
          <w:sz w:val="24"/>
          <w:szCs w:val="24"/>
          <w:lang w:eastAsia="en-GB"/>
        </w:rPr>
        <w:tab/>
      </w:r>
      <w:r w:rsidR="00687FEB" w:rsidRPr="00AA6E38">
        <w:rPr>
          <w:rFonts w:ascii="Arial" w:eastAsia="Times New Roman" w:hAnsi="Arial" w:cs="Arial"/>
          <w:sz w:val="24"/>
          <w:szCs w:val="24"/>
          <w:lang w:eastAsia="en-GB"/>
        </w:rPr>
        <w:t xml:space="preserve">before applying for a </w:t>
      </w:r>
      <w:r w:rsidR="00AF6338" w:rsidRPr="00AA6E38">
        <w:rPr>
          <w:rFonts w:ascii="Arial" w:eastAsia="Times New Roman" w:hAnsi="Arial" w:cs="Arial"/>
          <w:sz w:val="24"/>
          <w:szCs w:val="24"/>
          <w:lang w:eastAsia="en-GB"/>
        </w:rPr>
        <w:t>SWF</w:t>
      </w:r>
      <w:r w:rsidR="00687FEB" w:rsidRPr="00AA6E38">
        <w:rPr>
          <w:rFonts w:ascii="Arial" w:eastAsia="Times New Roman" w:hAnsi="Arial" w:cs="Arial"/>
          <w:sz w:val="24"/>
          <w:szCs w:val="24"/>
          <w:lang w:eastAsia="en-GB"/>
        </w:rPr>
        <w:t xml:space="preserve"> grant.  Budgeting Loans are not provided to cover </w:t>
      </w:r>
      <w:r w:rsidRPr="00AA6E38">
        <w:rPr>
          <w:rFonts w:ascii="Arial" w:eastAsia="Times New Roman" w:hAnsi="Arial" w:cs="Arial"/>
          <w:sz w:val="24"/>
          <w:szCs w:val="24"/>
          <w:lang w:eastAsia="en-GB"/>
        </w:rPr>
        <w:tab/>
      </w:r>
      <w:r w:rsidR="00687FEB" w:rsidRPr="00AA6E38">
        <w:rPr>
          <w:rFonts w:ascii="Arial" w:eastAsia="Times New Roman" w:hAnsi="Arial" w:cs="Arial"/>
          <w:sz w:val="24"/>
          <w:szCs w:val="24"/>
          <w:lang w:eastAsia="en-GB"/>
        </w:rPr>
        <w:t>living costs.</w:t>
      </w:r>
    </w:p>
    <w:p w:rsidR="002F1846" w:rsidRPr="00AA6E38" w:rsidRDefault="0030375B" w:rsidP="00EE32BE">
      <w:pPr>
        <w:pStyle w:val="ListParagraph"/>
        <w:spacing w:after="0"/>
        <w:ind w:left="426"/>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 </w:t>
      </w:r>
    </w:p>
    <w:p w:rsidR="002F1846" w:rsidRPr="00AA6E38" w:rsidRDefault="002F1846" w:rsidP="00EE32BE">
      <w:pPr>
        <w:pStyle w:val="Heading2"/>
        <w:spacing w:before="0" w:beforeAutospacing="0" w:after="0" w:afterAutospacing="0" w:line="276" w:lineRule="auto"/>
        <w:contextualSpacing/>
        <w:rPr>
          <w:rFonts w:cs="Arial"/>
          <w:szCs w:val="24"/>
        </w:rPr>
      </w:pPr>
      <w:bookmarkStart w:id="22" w:name="_Toc52476310"/>
      <w:r w:rsidRPr="00AA6E38">
        <w:rPr>
          <w:rFonts w:cs="Arial"/>
          <w:szCs w:val="24"/>
        </w:rPr>
        <w:t xml:space="preserve">Sanctions and </w:t>
      </w:r>
      <w:r w:rsidR="003257A2" w:rsidRPr="00AA6E38">
        <w:rPr>
          <w:rFonts w:cs="Arial"/>
          <w:szCs w:val="24"/>
        </w:rPr>
        <w:t>Disallowances</w:t>
      </w:r>
      <w:bookmarkEnd w:id="22"/>
    </w:p>
    <w:p w:rsidR="00E22820" w:rsidRPr="00AA6E38" w:rsidRDefault="00E22820" w:rsidP="00EE32BE">
      <w:pPr>
        <w:spacing w:after="0"/>
        <w:contextualSpacing/>
        <w:rPr>
          <w:rFonts w:ascii="Arial" w:eastAsia="Times New Roman" w:hAnsi="Arial" w:cs="Arial"/>
          <w:b/>
          <w:sz w:val="24"/>
          <w:szCs w:val="24"/>
          <w:lang w:eastAsia="en-GB"/>
        </w:rPr>
      </w:pPr>
    </w:p>
    <w:p w:rsidR="002B545F" w:rsidRPr="00AA6E38" w:rsidRDefault="00B23F2E" w:rsidP="00B23F2E">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2.26</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 xml:space="preserve">Applicants subject to a suspension, disallowance or sanction by DWP can </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 xml:space="preserve">apply for Crisis Grants and Community Care Grants in the same way as any </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other applicant. </w:t>
      </w:r>
    </w:p>
    <w:p w:rsidR="00B23F2E" w:rsidRPr="00AA6E38" w:rsidRDefault="00B23F2E" w:rsidP="00B23F2E">
      <w:pPr>
        <w:pStyle w:val="ListParagraph"/>
        <w:spacing w:after="0"/>
        <w:ind w:left="426"/>
        <w:rPr>
          <w:rFonts w:ascii="Arial" w:eastAsia="Times New Roman" w:hAnsi="Arial" w:cs="Arial"/>
          <w:sz w:val="24"/>
          <w:szCs w:val="24"/>
          <w:lang w:eastAsia="en-GB"/>
        </w:rPr>
      </w:pPr>
    </w:p>
    <w:p w:rsidR="00BB0EEE" w:rsidRPr="00AA6E38" w:rsidRDefault="00B23F2E" w:rsidP="00B23F2E">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2.27</w:t>
      </w:r>
      <w:r w:rsidRPr="00AA6E38">
        <w:rPr>
          <w:rFonts w:ascii="Arial" w:eastAsia="Times New Roman" w:hAnsi="Arial" w:cs="Arial"/>
          <w:sz w:val="24"/>
          <w:szCs w:val="24"/>
          <w:lang w:eastAsia="en-GB"/>
        </w:rPr>
        <w:tab/>
      </w:r>
      <w:r w:rsidR="008D2849" w:rsidRPr="00AA6E38">
        <w:rPr>
          <w:rFonts w:ascii="Arial" w:eastAsia="Times New Roman" w:hAnsi="Arial" w:cs="Arial"/>
          <w:sz w:val="24"/>
          <w:szCs w:val="24"/>
          <w:lang w:eastAsia="en-GB"/>
        </w:rPr>
        <w:t xml:space="preserve">Local </w:t>
      </w:r>
      <w:r w:rsidR="005B16FB" w:rsidRPr="00AA6E38">
        <w:rPr>
          <w:rFonts w:ascii="Arial" w:eastAsia="Times New Roman" w:hAnsi="Arial" w:cs="Arial"/>
          <w:sz w:val="24"/>
          <w:szCs w:val="24"/>
          <w:lang w:eastAsia="en-GB"/>
        </w:rPr>
        <w:t xml:space="preserve">authorities </w:t>
      </w:r>
      <w:r w:rsidR="00BB0EEE" w:rsidRPr="00AA6E38">
        <w:rPr>
          <w:rFonts w:ascii="Arial" w:eastAsia="Times New Roman" w:hAnsi="Arial" w:cs="Arial"/>
          <w:sz w:val="24"/>
          <w:szCs w:val="24"/>
          <w:lang w:eastAsia="en-GB"/>
        </w:rPr>
        <w:t xml:space="preserve">should consider eligibility and prioritisation in the normal </w:t>
      </w:r>
      <w:r w:rsidRPr="00AA6E38">
        <w:rPr>
          <w:rFonts w:ascii="Arial" w:eastAsia="Times New Roman" w:hAnsi="Arial" w:cs="Arial"/>
          <w:sz w:val="24"/>
          <w:szCs w:val="24"/>
          <w:lang w:eastAsia="en-GB"/>
        </w:rPr>
        <w:tab/>
      </w:r>
      <w:r w:rsidR="00BB0EEE" w:rsidRPr="00AA6E38">
        <w:rPr>
          <w:rFonts w:ascii="Arial" w:eastAsia="Times New Roman" w:hAnsi="Arial" w:cs="Arial"/>
          <w:sz w:val="24"/>
          <w:szCs w:val="24"/>
          <w:lang w:eastAsia="en-GB"/>
        </w:rPr>
        <w:t xml:space="preserve">way, as set out in the decision making process at </w:t>
      </w:r>
      <w:r w:rsidR="005B16FB" w:rsidRPr="00AA6E38">
        <w:rPr>
          <w:rFonts w:ascii="Arial" w:eastAsia="Times New Roman" w:hAnsi="Arial" w:cs="Arial"/>
          <w:sz w:val="24"/>
          <w:szCs w:val="24"/>
          <w:lang w:eastAsia="en-GB"/>
        </w:rPr>
        <w:t xml:space="preserve">Section </w:t>
      </w:r>
      <w:r w:rsidR="00860D9A" w:rsidRPr="00AA6E38">
        <w:rPr>
          <w:rFonts w:ascii="Arial" w:eastAsia="Times New Roman" w:hAnsi="Arial" w:cs="Arial"/>
          <w:sz w:val="24"/>
          <w:szCs w:val="24"/>
          <w:lang w:eastAsia="en-GB"/>
        </w:rPr>
        <w:t>5</w:t>
      </w:r>
      <w:r w:rsidR="00BB0EEE" w:rsidRPr="00AA6E38">
        <w:rPr>
          <w:rFonts w:ascii="Arial" w:eastAsia="Times New Roman" w:hAnsi="Arial" w:cs="Arial"/>
          <w:sz w:val="24"/>
          <w:szCs w:val="24"/>
          <w:lang w:eastAsia="en-GB"/>
        </w:rPr>
        <w:t>.</w:t>
      </w:r>
      <w:r w:rsidR="00AA66FB" w:rsidRPr="00AA6E38">
        <w:rPr>
          <w:rFonts w:ascii="Arial" w:eastAsia="Times New Roman" w:hAnsi="Arial" w:cs="Arial"/>
          <w:sz w:val="24"/>
          <w:szCs w:val="24"/>
          <w:lang w:eastAsia="en-GB"/>
        </w:rPr>
        <w:t xml:space="preserve"> </w:t>
      </w:r>
      <w:r w:rsidR="00BB0EEE" w:rsidRPr="00AA6E38">
        <w:rPr>
          <w:rFonts w:ascii="Arial" w:eastAsia="Times New Roman" w:hAnsi="Arial" w:cs="Arial"/>
          <w:sz w:val="24"/>
          <w:szCs w:val="24"/>
          <w:lang w:eastAsia="en-GB"/>
        </w:rPr>
        <w:t xml:space="preserve"> The reason for </w:t>
      </w:r>
      <w:r w:rsidRPr="00AA6E38">
        <w:rPr>
          <w:rFonts w:ascii="Arial" w:eastAsia="Times New Roman" w:hAnsi="Arial" w:cs="Arial"/>
          <w:sz w:val="24"/>
          <w:szCs w:val="24"/>
          <w:lang w:eastAsia="en-GB"/>
        </w:rPr>
        <w:tab/>
      </w:r>
      <w:r w:rsidR="00BB0EEE" w:rsidRPr="00AA6E38">
        <w:rPr>
          <w:rFonts w:ascii="Arial" w:eastAsia="Times New Roman" w:hAnsi="Arial" w:cs="Arial"/>
          <w:sz w:val="24"/>
          <w:szCs w:val="24"/>
          <w:lang w:eastAsia="en-GB"/>
        </w:rPr>
        <w:t>the sanction</w:t>
      </w:r>
      <w:r w:rsidR="005B16FB" w:rsidRPr="00AA6E38">
        <w:rPr>
          <w:rFonts w:ascii="Arial" w:eastAsia="Times New Roman" w:hAnsi="Arial" w:cs="Arial"/>
          <w:sz w:val="24"/>
          <w:szCs w:val="24"/>
          <w:lang w:eastAsia="en-GB"/>
        </w:rPr>
        <w:t>,</w:t>
      </w:r>
      <w:r w:rsidR="00BB0EEE" w:rsidRPr="00AA6E38">
        <w:rPr>
          <w:rFonts w:ascii="Arial" w:eastAsia="Times New Roman" w:hAnsi="Arial" w:cs="Arial"/>
          <w:sz w:val="24"/>
          <w:szCs w:val="24"/>
          <w:lang w:eastAsia="en-GB"/>
        </w:rPr>
        <w:t xml:space="preserve"> or the way it has been applied</w:t>
      </w:r>
      <w:r w:rsidR="005B16FB" w:rsidRPr="00AA6E38">
        <w:rPr>
          <w:rFonts w:ascii="Arial" w:eastAsia="Times New Roman" w:hAnsi="Arial" w:cs="Arial"/>
          <w:sz w:val="24"/>
          <w:szCs w:val="24"/>
          <w:lang w:eastAsia="en-GB"/>
        </w:rPr>
        <w:t>,</w:t>
      </w:r>
      <w:r w:rsidR="00BB0EEE" w:rsidRPr="00AA6E38">
        <w:rPr>
          <w:rFonts w:ascii="Arial" w:eastAsia="Times New Roman" w:hAnsi="Arial" w:cs="Arial"/>
          <w:sz w:val="24"/>
          <w:szCs w:val="24"/>
          <w:lang w:eastAsia="en-GB"/>
        </w:rPr>
        <w:t xml:space="preserve"> should not be taken in to </w:t>
      </w:r>
      <w:r w:rsidRPr="00AA6E38">
        <w:rPr>
          <w:rFonts w:ascii="Arial" w:eastAsia="Times New Roman" w:hAnsi="Arial" w:cs="Arial"/>
          <w:sz w:val="24"/>
          <w:szCs w:val="24"/>
          <w:lang w:eastAsia="en-GB"/>
        </w:rPr>
        <w:tab/>
      </w:r>
      <w:r w:rsidR="00BB0EEE" w:rsidRPr="00AA6E38">
        <w:rPr>
          <w:rFonts w:ascii="Arial" w:eastAsia="Times New Roman" w:hAnsi="Arial" w:cs="Arial"/>
          <w:sz w:val="24"/>
          <w:szCs w:val="24"/>
          <w:lang w:eastAsia="en-GB"/>
        </w:rPr>
        <w:t>consideration in assessing the application.</w:t>
      </w:r>
    </w:p>
    <w:p w:rsidR="003774A4" w:rsidRPr="00AA6E38" w:rsidRDefault="003774A4" w:rsidP="00EE32BE">
      <w:pPr>
        <w:spacing w:after="0"/>
        <w:contextualSpacing/>
        <w:rPr>
          <w:rFonts w:ascii="Arial" w:eastAsia="Times New Roman" w:hAnsi="Arial" w:cs="Arial"/>
          <w:sz w:val="24"/>
          <w:szCs w:val="24"/>
          <w:lang w:eastAsia="en-GB"/>
        </w:rPr>
      </w:pPr>
    </w:p>
    <w:p w:rsidR="003774A4" w:rsidRPr="00AA6E38" w:rsidRDefault="00B23F2E" w:rsidP="00B23F2E">
      <w:pPr>
        <w:pStyle w:val="ListParagraph"/>
        <w:spacing w:after="0"/>
        <w:ind w:left="0"/>
        <w:rPr>
          <w:rFonts w:ascii="Arial" w:eastAsia="Times New Roman" w:hAnsi="Arial" w:cs="Arial"/>
          <w:sz w:val="24"/>
          <w:szCs w:val="24"/>
          <w:lang w:eastAsia="en-GB"/>
        </w:rPr>
      </w:pPr>
      <w:r w:rsidRPr="00AA6E38">
        <w:rPr>
          <w:rFonts w:ascii="Arial" w:hAnsi="Arial" w:cs="Arial"/>
          <w:b/>
          <w:sz w:val="24"/>
          <w:szCs w:val="24"/>
        </w:rPr>
        <w:t>2.28</w:t>
      </w:r>
      <w:r w:rsidRPr="00AA6E38">
        <w:rPr>
          <w:rFonts w:ascii="Arial" w:hAnsi="Arial" w:cs="Arial"/>
          <w:sz w:val="24"/>
          <w:szCs w:val="24"/>
        </w:rPr>
        <w:tab/>
      </w:r>
      <w:r w:rsidR="003774A4" w:rsidRPr="00AA6E38">
        <w:rPr>
          <w:rFonts w:ascii="Arial" w:hAnsi="Arial" w:cs="Arial"/>
          <w:sz w:val="24"/>
          <w:szCs w:val="24"/>
        </w:rPr>
        <w:t>The DWP target time for making a decision on a suspension is 48 hours</w:t>
      </w:r>
      <w:r w:rsidR="00442257" w:rsidRPr="00AA6E38">
        <w:rPr>
          <w:rFonts w:ascii="Arial" w:hAnsi="Arial" w:cs="Arial"/>
          <w:sz w:val="24"/>
          <w:szCs w:val="24"/>
        </w:rPr>
        <w:t xml:space="preserve">. </w:t>
      </w:r>
      <w:r w:rsidR="003774A4" w:rsidRPr="00AA6E38">
        <w:rPr>
          <w:rFonts w:ascii="Arial" w:hAnsi="Arial" w:cs="Arial"/>
          <w:sz w:val="24"/>
          <w:szCs w:val="24"/>
        </w:rPr>
        <w:t xml:space="preserve"> </w:t>
      </w:r>
      <w:r w:rsidRPr="00AA6E38">
        <w:rPr>
          <w:rFonts w:ascii="Arial" w:hAnsi="Arial" w:cs="Arial"/>
          <w:sz w:val="24"/>
          <w:szCs w:val="24"/>
        </w:rPr>
        <w:tab/>
      </w:r>
      <w:r w:rsidR="00442257" w:rsidRPr="00AA6E38">
        <w:rPr>
          <w:rFonts w:ascii="Arial" w:hAnsi="Arial" w:cs="Arial"/>
          <w:sz w:val="24"/>
          <w:szCs w:val="24"/>
        </w:rPr>
        <w:t>T</w:t>
      </w:r>
      <w:r w:rsidR="003774A4" w:rsidRPr="00AA6E38">
        <w:rPr>
          <w:rFonts w:ascii="Arial" w:hAnsi="Arial" w:cs="Arial"/>
          <w:sz w:val="24"/>
          <w:szCs w:val="24"/>
        </w:rPr>
        <w:t xml:space="preserve">herefore any award for a suspension should not extend beyond that </w:t>
      </w:r>
      <w:r w:rsidRPr="00AA6E38">
        <w:rPr>
          <w:rFonts w:ascii="Arial" w:hAnsi="Arial" w:cs="Arial"/>
          <w:sz w:val="24"/>
          <w:szCs w:val="24"/>
        </w:rPr>
        <w:tab/>
      </w:r>
      <w:r w:rsidR="003774A4" w:rsidRPr="00AA6E38">
        <w:rPr>
          <w:rFonts w:ascii="Arial" w:hAnsi="Arial" w:cs="Arial"/>
          <w:sz w:val="24"/>
          <w:szCs w:val="24"/>
        </w:rPr>
        <w:t xml:space="preserve">timescale in the first instance.  </w:t>
      </w:r>
      <w:r w:rsidR="00866F4D" w:rsidRPr="00AA6E38">
        <w:rPr>
          <w:rFonts w:ascii="Arial" w:hAnsi="Arial" w:cs="Arial"/>
          <w:sz w:val="24"/>
          <w:szCs w:val="24"/>
        </w:rPr>
        <w:t xml:space="preserve">If an applicant is subsequently sanctioned or </w:t>
      </w:r>
      <w:r w:rsidRPr="00AA6E38">
        <w:rPr>
          <w:rFonts w:ascii="Arial" w:hAnsi="Arial" w:cs="Arial"/>
          <w:sz w:val="24"/>
          <w:szCs w:val="24"/>
        </w:rPr>
        <w:tab/>
      </w:r>
      <w:r w:rsidR="00866F4D" w:rsidRPr="00AA6E38">
        <w:rPr>
          <w:rFonts w:ascii="Arial" w:hAnsi="Arial" w:cs="Arial"/>
          <w:sz w:val="24"/>
          <w:szCs w:val="24"/>
        </w:rPr>
        <w:t xml:space="preserve">disallowed and they make a further immediate application for assistance, this </w:t>
      </w:r>
      <w:r w:rsidRPr="00AA6E38">
        <w:rPr>
          <w:rFonts w:ascii="Arial" w:hAnsi="Arial" w:cs="Arial"/>
          <w:sz w:val="24"/>
          <w:szCs w:val="24"/>
        </w:rPr>
        <w:tab/>
      </w:r>
      <w:r w:rsidR="00866F4D" w:rsidRPr="00AA6E38">
        <w:rPr>
          <w:rFonts w:ascii="Arial" w:hAnsi="Arial" w:cs="Arial"/>
          <w:sz w:val="24"/>
          <w:szCs w:val="24"/>
        </w:rPr>
        <w:t xml:space="preserve">should be treated as being one application for the purposes of calculating the </w:t>
      </w:r>
      <w:r w:rsidRPr="00AA6E38">
        <w:rPr>
          <w:rFonts w:ascii="Arial" w:hAnsi="Arial" w:cs="Arial"/>
          <w:sz w:val="24"/>
          <w:szCs w:val="24"/>
        </w:rPr>
        <w:tab/>
      </w:r>
      <w:r w:rsidR="00866F4D" w:rsidRPr="00AA6E38">
        <w:rPr>
          <w:rFonts w:ascii="Arial" w:hAnsi="Arial" w:cs="Arial"/>
          <w:sz w:val="24"/>
          <w:szCs w:val="24"/>
        </w:rPr>
        <w:t>number of times an award has been made.</w:t>
      </w:r>
    </w:p>
    <w:p w:rsidR="00BB0EEE" w:rsidRPr="00AA6E38" w:rsidRDefault="00BB0EEE" w:rsidP="00EE32BE">
      <w:pPr>
        <w:spacing w:after="0"/>
        <w:contextualSpacing/>
        <w:rPr>
          <w:rFonts w:ascii="Arial" w:eastAsia="Times New Roman" w:hAnsi="Arial" w:cs="Arial"/>
          <w:sz w:val="24"/>
          <w:szCs w:val="24"/>
          <w:lang w:eastAsia="en-GB"/>
        </w:rPr>
      </w:pPr>
    </w:p>
    <w:p w:rsidR="00410C4F" w:rsidRPr="00AA6E38" w:rsidRDefault="00B23F2E" w:rsidP="00A8783B">
      <w:pPr>
        <w:pStyle w:val="ListParagraph"/>
        <w:spacing w:after="0"/>
        <w:ind w:left="0"/>
        <w:rPr>
          <w:rFonts w:ascii="Arial" w:hAnsi="Arial" w:cs="Arial"/>
          <w:sz w:val="24"/>
          <w:szCs w:val="24"/>
        </w:rPr>
        <w:sectPr w:rsidR="00410C4F" w:rsidRPr="00AA6E38" w:rsidSect="00D44441">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276" w:left="1440" w:header="708" w:footer="708" w:gutter="0"/>
          <w:cols w:space="708"/>
          <w:docGrid w:linePitch="360"/>
        </w:sectPr>
      </w:pPr>
      <w:r w:rsidRPr="00AA6E38">
        <w:rPr>
          <w:rFonts w:ascii="Arial" w:eastAsia="Times New Roman" w:hAnsi="Arial" w:cs="Arial"/>
          <w:b/>
          <w:sz w:val="24"/>
          <w:szCs w:val="24"/>
          <w:lang w:eastAsia="en-GB"/>
        </w:rPr>
        <w:t>2.29</w:t>
      </w:r>
      <w:r w:rsidRPr="00AA6E38">
        <w:rPr>
          <w:rFonts w:ascii="Arial" w:eastAsia="Times New Roman" w:hAnsi="Arial" w:cs="Arial"/>
          <w:sz w:val="24"/>
          <w:szCs w:val="24"/>
          <w:lang w:eastAsia="en-GB"/>
        </w:rPr>
        <w:tab/>
      </w:r>
      <w:r w:rsidR="007C2699" w:rsidRPr="00AA6E38">
        <w:rPr>
          <w:rFonts w:ascii="Arial" w:eastAsia="Times New Roman" w:hAnsi="Arial" w:cs="Arial"/>
          <w:sz w:val="24"/>
          <w:szCs w:val="24"/>
          <w:lang w:eastAsia="en-GB"/>
        </w:rPr>
        <w:t>The S</w:t>
      </w:r>
      <w:r w:rsidR="00AF6338" w:rsidRPr="00AA6E38">
        <w:rPr>
          <w:rFonts w:ascii="Arial" w:eastAsia="Times New Roman" w:hAnsi="Arial" w:cs="Arial"/>
          <w:sz w:val="24"/>
          <w:szCs w:val="24"/>
          <w:lang w:eastAsia="en-GB"/>
        </w:rPr>
        <w:t>WF</w:t>
      </w:r>
      <w:r w:rsidR="007C2699" w:rsidRPr="00AA6E38">
        <w:rPr>
          <w:rFonts w:ascii="Arial" w:eastAsia="Times New Roman" w:hAnsi="Arial" w:cs="Arial"/>
          <w:sz w:val="24"/>
          <w:szCs w:val="24"/>
          <w:lang w:eastAsia="en-GB"/>
        </w:rPr>
        <w:t xml:space="preserve"> is a budget limited scheme</w:t>
      </w:r>
      <w:r w:rsidR="00CA7F51" w:rsidRPr="00AA6E38">
        <w:rPr>
          <w:rFonts w:ascii="Arial" w:eastAsia="Times New Roman" w:hAnsi="Arial" w:cs="Arial"/>
          <w:sz w:val="24"/>
          <w:szCs w:val="24"/>
          <w:lang w:eastAsia="en-GB"/>
        </w:rPr>
        <w:t>.</w:t>
      </w:r>
      <w:r w:rsidR="003441D4" w:rsidRPr="00AA6E38">
        <w:rPr>
          <w:rFonts w:ascii="Arial" w:eastAsia="Times New Roman" w:hAnsi="Arial" w:cs="Arial"/>
          <w:sz w:val="24"/>
          <w:szCs w:val="24"/>
          <w:lang w:eastAsia="en-GB"/>
        </w:rPr>
        <w:t xml:space="preserve"> </w:t>
      </w:r>
      <w:r w:rsidR="00CA7F51" w:rsidRPr="00AA6E38">
        <w:rPr>
          <w:rFonts w:ascii="Arial" w:eastAsia="Times New Roman" w:hAnsi="Arial" w:cs="Arial"/>
          <w:sz w:val="24"/>
          <w:szCs w:val="24"/>
          <w:lang w:eastAsia="en-GB"/>
        </w:rPr>
        <w:t>G</w:t>
      </w:r>
      <w:r w:rsidR="007C2699" w:rsidRPr="00AA6E38">
        <w:rPr>
          <w:rFonts w:ascii="Arial" w:eastAsia="Times New Roman" w:hAnsi="Arial" w:cs="Arial"/>
          <w:sz w:val="24"/>
          <w:szCs w:val="24"/>
          <w:lang w:eastAsia="en-GB"/>
        </w:rPr>
        <w:t>rants</w:t>
      </w:r>
      <w:r w:rsidR="002B545F" w:rsidRPr="00AA6E38">
        <w:rPr>
          <w:rFonts w:ascii="Arial" w:eastAsia="Times New Roman" w:hAnsi="Arial" w:cs="Arial"/>
          <w:sz w:val="24"/>
          <w:szCs w:val="24"/>
          <w:lang w:eastAsia="en-GB"/>
        </w:rPr>
        <w:t xml:space="preserve"> are intended to meet </w:t>
      </w:r>
      <w:r w:rsidR="00E924AC" w:rsidRPr="00AA6E38">
        <w:rPr>
          <w:rFonts w:ascii="Arial" w:eastAsia="Times New Roman" w:hAnsi="Arial" w:cs="Arial"/>
          <w:sz w:val="24"/>
          <w:szCs w:val="24"/>
          <w:lang w:eastAsia="en-GB"/>
        </w:rPr>
        <w:t xml:space="preserve">occasional </w:t>
      </w:r>
      <w:r w:rsidRPr="00AA6E38">
        <w:rPr>
          <w:rFonts w:ascii="Arial" w:eastAsia="Times New Roman" w:hAnsi="Arial" w:cs="Arial"/>
          <w:sz w:val="24"/>
          <w:szCs w:val="24"/>
          <w:lang w:eastAsia="en-GB"/>
        </w:rPr>
        <w:tab/>
      </w:r>
      <w:r w:rsidR="00E924AC" w:rsidRPr="00AA6E38">
        <w:rPr>
          <w:rFonts w:ascii="Arial" w:eastAsia="Times New Roman" w:hAnsi="Arial" w:cs="Arial"/>
          <w:sz w:val="24"/>
          <w:szCs w:val="24"/>
          <w:lang w:eastAsia="en-GB"/>
        </w:rPr>
        <w:t>or short term needs</w:t>
      </w:r>
      <w:r w:rsidR="002B545F" w:rsidRPr="00AA6E38">
        <w:rPr>
          <w:rFonts w:ascii="Arial" w:eastAsia="Times New Roman" w:hAnsi="Arial" w:cs="Arial"/>
          <w:sz w:val="24"/>
          <w:szCs w:val="24"/>
          <w:lang w:eastAsia="en-GB"/>
        </w:rPr>
        <w:t xml:space="preserve"> and </w:t>
      </w:r>
      <w:r w:rsidR="007C2699" w:rsidRPr="00AA6E38">
        <w:rPr>
          <w:rFonts w:ascii="Arial" w:eastAsia="Times New Roman" w:hAnsi="Arial" w:cs="Arial"/>
          <w:sz w:val="24"/>
          <w:szCs w:val="24"/>
          <w:lang w:eastAsia="en-GB"/>
        </w:rPr>
        <w:t>not to</w:t>
      </w:r>
      <w:r w:rsidR="002B545F" w:rsidRPr="00AA6E38">
        <w:rPr>
          <w:rFonts w:ascii="Arial" w:eastAsia="Times New Roman" w:hAnsi="Arial" w:cs="Arial"/>
          <w:sz w:val="24"/>
          <w:szCs w:val="24"/>
          <w:lang w:eastAsia="en-GB"/>
        </w:rPr>
        <w:t xml:space="preserve"> provide an alternative source of regular </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 xml:space="preserve">income. </w:t>
      </w:r>
      <w:r w:rsidR="00460FE5" w:rsidRPr="00AA6E38">
        <w:rPr>
          <w:rFonts w:ascii="Arial" w:eastAsia="Times New Roman" w:hAnsi="Arial" w:cs="Arial"/>
          <w:sz w:val="24"/>
          <w:szCs w:val="24"/>
          <w:lang w:eastAsia="en-GB"/>
        </w:rPr>
        <w:t>I</w:t>
      </w:r>
      <w:r w:rsidR="002A6665" w:rsidRPr="00AA6E38">
        <w:rPr>
          <w:rFonts w:ascii="Arial" w:eastAsia="Times New Roman" w:hAnsi="Arial" w:cs="Arial"/>
          <w:sz w:val="24"/>
          <w:szCs w:val="24"/>
          <w:lang w:eastAsia="en-GB"/>
        </w:rPr>
        <w:t>t</w:t>
      </w:r>
      <w:r w:rsidR="00460FE5" w:rsidRPr="00AA6E38">
        <w:rPr>
          <w:rFonts w:ascii="Arial" w:eastAsia="Times New Roman" w:hAnsi="Arial" w:cs="Arial"/>
          <w:sz w:val="24"/>
          <w:szCs w:val="24"/>
          <w:lang w:eastAsia="en-GB"/>
        </w:rPr>
        <w:t xml:space="preserve"> is important to address any underlying issues as early as possible</w:t>
      </w:r>
      <w:r w:rsidR="002A6665"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ab/>
      </w:r>
      <w:r w:rsidR="002A6665" w:rsidRPr="00AA6E38">
        <w:rPr>
          <w:rFonts w:ascii="Arial" w:eastAsia="Times New Roman" w:hAnsi="Arial" w:cs="Arial"/>
          <w:sz w:val="24"/>
          <w:szCs w:val="24"/>
          <w:lang w:eastAsia="en-GB"/>
        </w:rPr>
        <w:t>by</w:t>
      </w:r>
      <w:r w:rsidR="00460FE5" w:rsidRPr="00AA6E38">
        <w:rPr>
          <w:rFonts w:ascii="Arial" w:eastAsia="Times New Roman" w:hAnsi="Arial" w:cs="Arial"/>
          <w:sz w:val="24"/>
          <w:szCs w:val="24"/>
          <w:lang w:eastAsia="en-GB"/>
        </w:rPr>
        <w:t xml:space="preserve"> taking a holistic approach </w:t>
      </w:r>
      <w:r w:rsidR="002A6665" w:rsidRPr="00AA6E38">
        <w:rPr>
          <w:rFonts w:ascii="Arial" w:eastAsia="Times New Roman" w:hAnsi="Arial" w:cs="Arial"/>
          <w:sz w:val="24"/>
          <w:szCs w:val="24"/>
          <w:lang w:eastAsia="en-GB"/>
        </w:rPr>
        <w:t xml:space="preserve">and </w:t>
      </w:r>
      <w:r w:rsidR="00DD57B9" w:rsidRPr="00AA6E38">
        <w:rPr>
          <w:rFonts w:ascii="Arial" w:eastAsia="Times New Roman" w:hAnsi="Arial" w:cs="Arial"/>
          <w:sz w:val="24"/>
          <w:szCs w:val="24"/>
          <w:lang w:eastAsia="en-GB"/>
        </w:rPr>
        <w:t>referring to</w:t>
      </w:r>
      <w:r w:rsidR="00460FE5" w:rsidRPr="00AA6E38">
        <w:rPr>
          <w:rFonts w:ascii="Arial" w:eastAsia="Times New Roman" w:hAnsi="Arial" w:cs="Arial"/>
          <w:sz w:val="24"/>
          <w:szCs w:val="24"/>
          <w:lang w:eastAsia="en-GB"/>
        </w:rPr>
        <w:t xml:space="preserve"> </w:t>
      </w:r>
      <w:r w:rsidR="002A6665" w:rsidRPr="00AA6E38">
        <w:rPr>
          <w:rFonts w:ascii="Arial" w:eastAsia="Times New Roman" w:hAnsi="Arial" w:cs="Arial"/>
          <w:sz w:val="24"/>
          <w:szCs w:val="24"/>
          <w:lang w:eastAsia="en-GB"/>
        </w:rPr>
        <w:t xml:space="preserve">relevant </w:t>
      </w:r>
      <w:r w:rsidR="00460FE5" w:rsidRPr="00AA6E38">
        <w:rPr>
          <w:rFonts w:ascii="Arial" w:eastAsia="Times New Roman" w:hAnsi="Arial" w:cs="Arial"/>
          <w:sz w:val="24"/>
          <w:szCs w:val="24"/>
          <w:lang w:eastAsia="en-GB"/>
        </w:rPr>
        <w:t>source</w:t>
      </w:r>
      <w:r w:rsidR="002A6665" w:rsidRPr="00AA6E38">
        <w:rPr>
          <w:rFonts w:ascii="Arial" w:eastAsia="Times New Roman" w:hAnsi="Arial" w:cs="Arial"/>
          <w:sz w:val="24"/>
          <w:szCs w:val="24"/>
          <w:lang w:eastAsia="en-GB"/>
        </w:rPr>
        <w:t>s</w:t>
      </w:r>
      <w:r w:rsidR="00460FE5" w:rsidRPr="00AA6E38">
        <w:rPr>
          <w:rFonts w:ascii="Arial" w:eastAsia="Times New Roman" w:hAnsi="Arial" w:cs="Arial"/>
          <w:sz w:val="24"/>
          <w:szCs w:val="24"/>
          <w:lang w:eastAsia="en-GB"/>
        </w:rPr>
        <w:t xml:space="preserve"> of help</w:t>
      </w:r>
      <w:r w:rsidR="002A6665" w:rsidRPr="00AA6E38">
        <w:rPr>
          <w:rFonts w:ascii="Arial" w:eastAsia="Times New Roman" w:hAnsi="Arial" w:cs="Arial"/>
          <w:sz w:val="24"/>
          <w:szCs w:val="24"/>
          <w:lang w:eastAsia="en-GB"/>
        </w:rPr>
        <w:t xml:space="preserve"> as </w:t>
      </w:r>
      <w:r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ab/>
      </w:r>
      <w:r w:rsidR="002A6665" w:rsidRPr="00AA6E38">
        <w:rPr>
          <w:rFonts w:ascii="Arial" w:eastAsia="Times New Roman" w:hAnsi="Arial" w:cs="Arial"/>
          <w:sz w:val="24"/>
          <w:szCs w:val="24"/>
          <w:lang w:eastAsia="en-GB"/>
        </w:rPr>
        <w:t>appropriate</w:t>
      </w:r>
      <w:r w:rsidR="00121564" w:rsidRPr="00AA6E38">
        <w:rPr>
          <w:rFonts w:ascii="Arial" w:eastAsia="Times New Roman" w:hAnsi="Arial" w:cs="Arial"/>
          <w:sz w:val="24"/>
          <w:szCs w:val="24"/>
          <w:lang w:eastAsia="en-GB"/>
        </w:rPr>
        <w:t xml:space="preserve"> as detailed in </w:t>
      </w:r>
      <w:r w:rsidR="00121564" w:rsidRPr="00AA6E38">
        <w:rPr>
          <w:rFonts w:ascii="Arial" w:eastAsia="Times New Roman" w:hAnsi="Arial" w:cs="Arial"/>
          <w:b/>
          <w:sz w:val="24"/>
          <w:szCs w:val="24"/>
          <w:lang w:eastAsia="en-GB"/>
        </w:rPr>
        <w:t>paragraphs</w:t>
      </w:r>
      <w:r w:rsidR="00614040" w:rsidRPr="00AA6E38">
        <w:rPr>
          <w:rFonts w:ascii="Arial" w:eastAsia="Times New Roman" w:hAnsi="Arial" w:cs="Arial"/>
          <w:b/>
          <w:sz w:val="24"/>
          <w:szCs w:val="24"/>
          <w:lang w:eastAsia="en-GB"/>
        </w:rPr>
        <w:t xml:space="preserve"> 2.12</w:t>
      </w:r>
      <w:r w:rsidR="00121564" w:rsidRPr="00AA6E38">
        <w:rPr>
          <w:rFonts w:ascii="Arial" w:eastAsia="Times New Roman" w:hAnsi="Arial" w:cs="Arial"/>
          <w:b/>
          <w:sz w:val="24"/>
          <w:szCs w:val="24"/>
          <w:lang w:eastAsia="en-GB"/>
        </w:rPr>
        <w:t xml:space="preserve"> and </w:t>
      </w:r>
      <w:r w:rsidR="00614040" w:rsidRPr="00AA6E38">
        <w:rPr>
          <w:rFonts w:ascii="Arial" w:eastAsia="Times New Roman" w:hAnsi="Arial" w:cs="Arial"/>
          <w:b/>
          <w:sz w:val="24"/>
          <w:szCs w:val="24"/>
          <w:lang w:eastAsia="en-GB"/>
        </w:rPr>
        <w:t>2.13</w:t>
      </w:r>
      <w:r w:rsidR="00121564" w:rsidRPr="00AA6E38">
        <w:rPr>
          <w:rFonts w:ascii="Arial" w:eastAsia="Times New Roman" w:hAnsi="Arial" w:cs="Arial"/>
          <w:sz w:val="24"/>
          <w:szCs w:val="24"/>
          <w:lang w:eastAsia="en-GB"/>
        </w:rPr>
        <w:t xml:space="preserve">. </w:t>
      </w:r>
      <w:r w:rsidR="002B545F" w:rsidRPr="00AA6E38">
        <w:rPr>
          <w:rFonts w:ascii="Arial" w:eastAsia="Times New Roman" w:hAnsi="Arial" w:cs="Arial"/>
          <w:sz w:val="24"/>
          <w:szCs w:val="24"/>
          <w:lang w:eastAsia="en-GB"/>
        </w:rPr>
        <w:t xml:space="preserve"> For those subject to </w:t>
      </w:r>
      <w:r w:rsidRPr="00AA6E38">
        <w:rPr>
          <w:rFonts w:ascii="Arial" w:eastAsia="Times New Roman" w:hAnsi="Arial" w:cs="Arial"/>
          <w:sz w:val="24"/>
          <w:szCs w:val="24"/>
          <w:lang w:eastAsia="en-GB"/>
        </w:rPr>
        <w:tab/>
      </w:r>
      <w:r w:rsidR="005B16FB" w:rsidRPr="00AA6E38">
        <w:rPr>
          <w:rFonts w:ascii="Arial" w:eastAsia="Times New Roman" w:hAnsi="Arial" w:cs="Arial"/>
          <w:sz w:val="24"/>
          <w:szCs w:val="24"/>
          <w:lang w:eastAsia="en-GB"/>
        </w:rPr>
        <w:t xml:space="preserve">DWP sanctions or disallowances, </w:t>
      </w:r>
      <w:r w:rsidR="002B545F" w:rsidRPr="00AA6E38">
        <w:rPr>
          <w:rFonts w:ascii="Arial" w:eastAsia="Times New Roman" w:hAnsi="Arial" w:cs="Arial"/>
          <w:sz w:val="24"/>
          <w:szCs w:val="24"/>
          <w:lang w:eastAsia="en-GB"/>
        </w:rPr>
        <w:t xml:space="preserve">applicants should be encouraged to engage </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with</w:t>
      </w:r>
      <w:r w:rsidR="00B671DE" w:rsidRPr="00AA6E38">
        <w:rPr>
          <w:rFonts w:ascii="Arial" w:eastAsia="Times New Roman" w:hAnsi="Arial" w:cs="Arial"/>
          <w:sz w:val="24"/>
          <w:szCs w:val="24"/>
          <w:lang w:eastAsia="en-GB"/>
        </w:rPr>
        <w:t xml:space="preserve"> the</w:t>
      </w:r>
      <w:r w:rsidR="002B545F" w:rsidRPr="00AA6E38">
        <w:rPr>
          <w:rFonts w:ascii="Arial" w:eastAsia="Times New Roman" w:hAnsi="Arial" w:cs="Arial"/>
          <w:sz w:val="24"/>
          <w:szCs w:val="24"/>
          <w:lang w:eastAsia="en-GB"/>
        </w:rPr>
        <w:t xml:space="preserve"> DWP to find a sustainable longer term solution, for example, </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 xml:space="preserve">appealing the sanction, applying for a </w:t>
      </w:r>
      <w:r w:rsidR="00442257" w:rsidRPr="00AA6E38">
        <w:rPr>
          <w:rFonts w:ascii="Arial" w:eastAsia="Times New Roman" w:hAnsi="Arial" w:cs="Arial"/>
          <w:sz w:val="24"/>
          <w:szCs w:val="24"/>
          <w:lang w:eastAsia="en-GB"/>
        </w:rPr>
        <w:t>H</w:t>
      </w:r>
      <w:r w:rsidR="002B545F" w:rsidRPr="00AA6E38">
        <w:rPr>
          <w:rFonts w:ascii="Arial" w:eastAsia="Times New Roman" w:hAnsi="Arial" w:cs="Arial"/>
          <w:sz w:val="24"/>
          <w:szCs w:val="24"/>
          <w:lang w:eastAsia="en-GB"/>
        </w:rPr>
        <w:t xml:space="preserve">ardship </w:t>
      </w:r>
      <w:r w:rsidR="00442257" w:rsidRPr="00AA6E38">
        <w:rPr>
          <w:rFonts w:ascii="Arial" w:eastAsia="Times New Roman" w:hAnsi="Arial" w:cs="Arial"/>
          <w:sz w:val="24"/>
          <w:szCs w:val="24"/>
          <w:lang w:eastAsia="en-GB"/>
        </w:rPr>
        <w:t>P</w:t>
      </w:r>
      <w:r w:rsidR="002B545F" w:rsidRPr="00AA6E38">
        <w:rPr>
          <w:rFonts w:ascii="Arial" w:eastAsia="Times New Roman" w:hAnsi="Arial" w:cs="Arial"/>
          <w:sz w:val="24"/>
          <w:szCs w:val="24"/>
          <w:lang w:eastAsia="en-GB"/>
        </w:rPr>
        <w:t xml:space="preserve">ayment or meeting the </w:t>
      </w:r>
      <w:r w:rsidRPr="00AA6E38">
        <w:rPr>
          <w:rFonts w:ascii="Arial" w:eastAsia="Times New Roman" w:hAnsi="Arial" w:cs="Arial"/>
          <w:sz w:val="24"/>
          <w:szCs w:val="24"/>
          <w:lang w:eastAsia="en-GB"/>
        </w:rPr>
        <w:tab/>
      </w:r>
      <w:r w:rsidR="002B545F" w:rsidRPr="00AA6E38">
        <w:rPr>
          <w:rFonts w:ascii="Arial" w:eastAsia="Times New Roman" w:hAnsi="Arial" w:cs="Arial"/>
          <w:sz w:val="24"/>
          <w:szCs w:val="24"/>
          <w:lang w:eastAsia="en-GB"/>
        </w:rPr>
        <w:t xml:space="preserve">requirements attached to </w:t>
      </w:r>
      <w:r w:rsidR="005B16FB" w:rsidRPr="00AA6E38">
        <w:rPr>
          <w:rFonts w:ascii="Arial" w:eastAsia="Times New Roman" w:hAnsi="Arial" w:cs="Arial"/>
          <w:sz w:val="24"/>
          <w:szCs w:val="24"/>
          <w:lang w:eastAsia="en-GB"/>
        </w:rPr>
        <w:t>a</w:t>
      </w:r>
      <w:r w:rsidR="002B545F" w:rsidRPr="00AA6E38">
        <w:rPr>
          <w:rFonts w:ascii="Arial" w:eastAsia="Times New Roman" w:hAnsi="Arial" w:cs="Arial"/>
          <w:sz w:val="24"/>
          <w:szCs w:val="24"/>
          <w:lang w:eastAsia="en-GB"/>
        </w:rPr>
        <w:t xml:space="preserve"> sanction</w:t>
      </w:r>
      <w:r w:rsidR="007C2699" w:rsidRPr="00AA6E38">
        <w:rPr>
          <w:rFonts w:ascii="Arial" w:eastAsia="Times New Roman" w:hAnsi="Arial" w:cs="Arial"/>
          <w:sz w:val="24"/>
          <w:szCs w:val="24"/>
          <w:lang w:eastAsia="en-GB"/>
        </w:rPr>
        <w:t xml:space="preserve"> in order to resolve their financial </w:t>
      </w:r>
      <w:r w:rsidRPr="00AA6E38">
        <w:rPr>
          <w:rFonts w:ascii="Arial" w:eastAsia="Times New Roman" w:hAnsi="Arial" w:cs="Arial"/>
          <w:sz w:val="24"/>
          <w:szCs w:val="24"/>
          <w:lang w:eastAsia="en-GB"/>
        </w:rPr>
        <w:tab/>
      </w:r>
      <w:r w:rsidR="007C2699" w:rsidRPr="00AA6E38">
        <w:rPr>
          <w:rFonts w:ascii="Arial" w:eastAsia="Times New Roman" w:hAnsi="Arial" w:cs="Arial"/>
          <w:sz w:val="24"/>
          <w:szCs w:val="24"/>
          <w:lang w:eastAsia="en-GB"/>
        </w:rPr>
        <w:t>difficulties.</w:t>
      </w:r>
      <w:r w:rsidR="002F1846" w:rsidRPr="00AA6E38">
        <w:rPr>
          <w:rFonts w:ascii="Arial" w:hAnsi="Arial" w:cs="Arial"/>
          <w:sz w:val="24"/>
          <w:szCs w:val="24"/>
          <w:lang w:eastAsia="en-GB"/>
        </w:rPr>
        <w:t xml:space="preserve"> </w:t>
      </w:r>
      <w:r w:rsidR="003003CF" w:rsidRPr="00AA6E38">
        <w:rPr>
          <w:rFonts w:ascii="Arial" w:hAnsi="Arial" w:cs="Arial"/>
          <w:sz w:val="24"/>
          <w:szCs w:val="24"/>
          <w:lang w:eastAsia="en-GB"/>
        </w:rPr>
        <w:t>I</w:t>
      </w:r>
      <w:r w:rsidR="00B671DE" w:rsidRPr="00AA6E38">
        <w:rPr>
          <w:rFonts w:ascii="Arial" w:hAnsi="Arial" w:cs="Arial"/>
          <w:sz w:val="24"/>
          <w:szCs w:val="24"/>
          <w:lang w:eastAsia="en-GB"/>
        </w:rPr>
        <w:t xml:space="preserve">t should be noted however, that in some circumstances </w:t>
      </w:r>
      <w:r w:rsidR="003003CF" w:rsidRPr="00AA6E38">
        <w:rPr>
          <w:rFonts w:ascii="Arial" w:hAnsi="Arial" w:cs="Arial"/>
          <w:sz w:val="24"/>
          <w:szCs w:val="24"/>
          <w:lang w:eastAsia="en-GB"/>
        </w:rPr>
        <w:t xml:space="preserve">a </w:t>
      </w:r>
      <w:r w:rsidRPr="00AA6E38">
        <w:rPr>
          <w:rFonts w:ascii="Arial" w:hAnsi="Arial" w:cs="Arial"/>
          <w:sz w:val="24"/>
          <w:szCs w:val="24"/>
          <w:lang w:eastAsia="en-GB"/>
        </w:rPr>
        <w:tab/>
      </w:r>
      <w:r w:rsidR="003003CF" w:rsidRPr="00AA6E38">
        <w:rPr>
          <w:rFonts w:ascii="Arial" w:hAnsi="Arial" w:cs="Arial"/>
          <w:sz w:val="24"/>
          <w:szCs w:val="24"/>
          <w:lang w:eastAsia="en-GB"/>
        </w:rPr>
        <w:t>Hardship Payment will need to be repaid</w:t>
      </w:r>
      <w:r w:rsidR="00A8783B" w:rsidRPr="00AA6E38">
        <w:rPr>
          <w:rFonts w:ascii="Arial" w:hAnsi="Arial" w:cs="Arial"/>
          <w:sz w:val="24"/>
          <w:szCs w:val="24"/>
          <w:lang w:eastAsia="en-GB"/>
        </w:rPr>
        <w:t>, f</w:t>
      </w:r>
      <w:r w:rsidR="003003CF" w:rsidRPr="00AA6E38">
        <w:rPr>
          <w:rFonts w:ascii="Arial" w:hAnsi="Arial" w:cs="Arial"/>
          <w:sz w:val="24"/>
          <w:szCs w:val="24"/>
          <w:lang w:eastAsia="en-GB"/>
        </w:rPr>
        <w:t>or example</w:t>
      </w:r>
      <w:r w:rsidR="00A8783B" w:rsidRPr="00AA6E38">
        <w:rPr>
          <w:rFonts w:ascii="Arial" w:hAnsi="Arial" w:cs="Arial"/>
          <w:sz w:val="24"/>
          <w:szCs w:val="24"/>
          <w:lang w:eastAsia="en-GB"/>
        </w:rPr>
        <w:t xml:space="preserve">, if the applicant is in </w:t>
      </w:r>
      <w:r w:rsidR="00904087" w:rsidRPr="00AA6E38">
        <w:rPr>
          <w:rFonts w:ascii="Arial" w:hAnsi="Arial" w:cs="Arial"/>
          <w:sz w:val="24"/>
          <w:szCs w:val="24"/>
          <w:lang w:eastAsia="en-GB"/>
        </w:rPr>
        <w:tab/>
      </w:r>
      <w:r w:rsidR="00B671DE" w:rsidRPr="00AA6E38">
        <w:rPr>
          <w:rFonts w:ascii="Arial" w:hAnsi="Arial" w:cs="Arial"/>
          <w:sz w:val="24"/>
          <w:szCs w:val="24"/>
          <w:lang w:eastAsia="en-GB"/>
        </w:rPr>
        <w:t>receipt of U</w:t>
      </w:r>
      <w:r w:rsidR="003003CF" w:rsidRPr="00AA6E38">
        <w:rPr>
          <w:rFonts w:ascii="Arial" w:hAnsi="Arial" w:cs="Arial"/>
          <w:sz w:val="24"/>
          <w:szCs w:val="24"/>
          <w:lang w:eastAsia="en-GB"/>
        </w:rPr>
        <w:t>niversal Credit</w:t>
      </w:r>
      <w:r w:rsidR="00B671DE" w:rsidRPr="00AA6E38">
        <w:rPr>
          <w:rFonts w:ascii="Arial" w:hAnsi="Arial" w:cs="Arial"/>
          <w:sz w:val="24"/>
          <w:szCs w:val="24"/>
          <w:lang w:eastAsia="en-GB"/>
        </w:rPr>
        <w:t xml:space="preserve">. If however, the applicant is in receipt </w:t>
      </w:r>
      <w:r w:rsidR="00551579" w:rsidRPr="00AA6E38">
        <w:rPr>
          <w:rFonts w:ascii="Arial" w:hAnsi="Arial" w:cs="Arial"/>
          <w:sz w:val="24"/>
          <w:szCs w:val="24"/>
          <w:lang w:eastAsia="en-GB"/>
        </w:rPr>
        <w:t xml:space="preserve">of </w:t>
      </w:r>
      <w:r w:rsidR="00904087" w:rsidRPr="00AA6E38">
        <w:rPr>
          <w:rFonts w:ascii="Arial" w:hAnsi="Arial" w:cs="Arial"/>
          <w:sz w:val="24"/>
          <w:szCs w:val="24"/>
          <w:lang w:eastAsia="en-GB"/>
        </w:rPr>
        <w:tab/>
      </w:r>
      <w:r w:rsidR="00B671DE" w:rsidRPr="00AA6E38">
        <w:rPr>
          <w:rFonts w:ascii="Arial" w:hAnsi="Arial" w:cs="Arial"/>
          <w:sz w:val="24"/>
          <w:szCs w:val="24"/>
          <w:lang w:eastAsia="en-GB"/>
        </w:rPr>
        <w:t>Jobseekers Allowance it does not need to be repaid</w:t>
      </w:r>
      <w:r w:rsidR="00D849AD" w:rsidRPr="00AA6E38">
        <w:rPr>
          <w:rFonts w:ascii="Arial" w:hAnsi="Arial" w:cs="Arial"/>
          <w:sz w:val="24"/>
          <w:szCs w:val="24"/>
          <w:lang w:eastAsia="en-GB"/>
        </w:rPr>
        <w:t xml:space="preserve"> but applicants may have </w:t>
      </w:r>
      <w:r w:rsidR="00904087" w:rsidRPr="00AA6E38">
        <w:rPr>
          <w:rFonts w:ascii="Arial" w:hAnsi="Arial" w:cs="Arial"/>
          <w:sz w:val="24"/>
          <w:szCs w:val="24"/>
          <w:lang w:eastAsia="en-GB"/>
        </w:rPr>
        <w:tab/>
      </w:r>
      <w:r w:rsidR="00D849AD" w:rsidRPr="00AA6E38">
        <w:rPr>
          <w:rFonts w:ascii="Arial" w:hAnsi="Arial" w:cs="Arial"/>
          <w:sz w:val="24"/>
          <w:szCs w:val="24"/>
          <w:lang w:eastAsia="en-GB"/>
        </w:rPr>
        <w:t>to wait 15 days before they can apply for hardship payments</w:t>
      </w:r>
      <w:r w:rsidR="006E49D3" w:rsidRPr="00AA6E38">
        <w:rPr>
          <w:rFonts w:ascii="Arial" w:hAnsi="Arial" w:cs="Arial"/>
          <w:sz w:val="24"/>
          <w:szCs w:val="24"/>
          <w:lang w:eastAsia="en-GB"/>
        </w:rPr>
        <w:t>.</w:t>
      </w:r>
    </w:p>
    <w:p w:rsidR="00DE737E" w:rsidRPr="00AA6E38" w:rsidRDefault="00DE737E" w:rsidP="00EE32BE">
      <w:pPr>
        <w:pStyle w:val="Heading1"/>
        <w:spacing w:before="0"/>
        <w:contextualSpacing/>
        <w:rPr>
          <w:rFonts w:cs="Arial"/>
          <w:szCs w:val="24"/>
        </w:rPr>
      </w:pPr>
      <w:bookmarkStart w:id="23" w:name="_Toc52476311"/>
      <w:r w:rsidRPr="00AA6E38">
        <w:rPr>
          <w:rFonts w:cs="Arial"/>
          <w:szCs w:val="24"/>
        </w:rPr>
        <w:lastRenderedPageBreak/>
        <w:t xml:space="preserve">FINANCIAL MANAGEMENT OF WELFARE </w:t>
      </w:r>
      <w:r w:rsidR="00805EEC" w:rsidRPr="00AA6E38">
        <w:rPr>
          <w:rFonts w:cs="Arial"/>
          <w:szCs w:val="24"/>
        </w:rPr>
        <w:t>FUNDS</w:t>
      </w:r>
      <w:r w:rsidR="00740022" w:rsidRPr="00AA6E38">
        <w:rPr>
          <w:rStyle w:val="FootnoteReference"/>
          <w:rFonts w:ascii="Arial" w:hAnsi="Arial" w:cs="Arial"/>
          <w:szCs w:val="24"/>
          <w:vertAlign w:val="superscript"/>
        </w:rPr>
        <w:footnoteReference w:id="11"/>
      </w:r>
      <w:bookmarkEnd w:id="23"/>
    </w:p>
    <w:p w:rsidR="00E22820" w:rsidRPr="00AA6E38" w:rsidRDefault="00E22820" w:rsidP="00EE32BE">
      <w:pPr>
        <w:pStyle w:val="NormalWeb"/>
        <w:spacing w:before="0" w:beforeAutospacing="0" w:after="0" w:afterAutospacing="0" w:line="276" w:lineRule="auto"/>
        <w:contextualSpacing/>
        <w:rPr>
          <w:rFonts w:ascii="Arial" w:hAnsi="Arial" w:cs="Arial"/>
          <w:b/>
        </w:rPr>
      </w:pPr>
    </w:p>
    <w:p w:rsidR="00DE737E" w:rsidRPr="00AA6E38" w:rsidRDefault="00DE737E" w:rsidP="00590C97">
      <w:pPr>
        <w:pStyle w:val="NormalWeb"/>
        <w:numPr>
          <w:ilvl w:val="0"/>
          <w:numId w:val="3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In order to achieve consistency of service provision across Scotland, </w:t>
      </w:r>
      <w:r w:rsidR="005B16FB" w:rsidRPr="00AA6E38">
        <w:rPr>
          <w:rFonts w:ascii="Arial" w:hAnsi="Arial" w:cs="Arial"/>
        </w:rPr>
        <w:t xml:space="preserve">local authorities </w:t>
      </w:r>
      <w:r w:rsidRPr="00AA6E38">
        <w:rPr>
          <w:rFonts w:ascii="Arial" w:hAnsi="Arial" w:cs="Arial"/>
        </w:rPr>
        <w:t xml:space="preserve">should apply a financial management approach to managing Community Care Grant and Crisis Grant budgets that </w:t>
      </w:r>
      <w:r w:rsidR="005B16FB" w:rsidRPr="00AA6E38">
        <w:rPr>
          <w:rFonts w:ascii="Arial" w:hAnsi="Arial" w:cs="Arial"/>
        </w:rPr>
        <w:t>shares</w:t>
      </w:r>
      <w:r w:rsidRPr="00AA6E38">
        <w:rPr>
          <w:rFonts w:ascii="Arial" w:hAnsi="Arial" w:cs="Arial"/>
        </w:rPr>
        <w:t xml:space="preserve"> similar principles. </w:t>
      </w:r>
    </w:p>
    <w:p w:rsidR="00E22820" w:rsidRPr="00AA6E38" w:rsidRDefault="00E22820" w:rsidP="00EE32BE">
      <w:pPr>
        <w:pStyle w:val="NormalWeb"/>
        <w:spacing w:before="0" w:beforeAutospacing="0" w:after="0" w:afterAutospacing="0" w:line="276" w:lineRule="auto"/>
        <w:contextualSpacing/>
        <w:rPr>
          <w:rFonts w:ascii="Arial" w:hAnsi="Arial" w:cs="Arial"/>
        </w:rPr>
      </w:pPr>
    </w:p>
    <w:p w:rsidR="00E22820" w:rsidRPr="00AA6E38" w:rsidRDefault="00DE737E" w:rsidP="00590C97">
      <w:pPr>
        <w:pStyle w:val="NormalWeb"/>
        <w:numPr>
          <w:ilvl w:val="0"/>
          <w:numId w:val="32"/>
        </w:numPr>
        <w:spacing w:before="0" w:beforeAutospacing="0" w:after="0" w:afterAutospacing="0" w:line="276" w:lineRule="auto"/>
        <w:ind w:left="426" w:hanging="568"/>
        <w:contextualSpacing/>
        <w:rPr>
          <w:rFonts w:ascii="Arial" w:hAnsi="Arial" w:cs="Arial"/>
          <w:b/>
        </w:rPr>
      </w:pPr>
      <w:r w:rsidRPr="00AA6E38">
        <w:rPr>
          <w:rFonts w:ascii="Arial" w:hAnsi="Arial" w:cs="Arial"/>
        </w:rPr>
        <w:t xml:space="preserve">It is expected that </w:t>
      </w:r>
      <w:r w:rsidR="005B16FB" w:rsidRPr="00AA6E38">
        <w:rPr>
          <w:rFonts w:ascii="Arial" w:hAnsi="Arial" w:cs="Arial"/>
        </w:rPr>
        <w:t xml:space="preserve">local authorities </w:t>
      </w:r>
      <w:r w:rsidRPr="00AA6E38">
        <w:rPr>
          <w:rFonts w:ascii="Arial" w:hAnsi="Arial" w:cs="Arial"/>
        </w:rPr>
        <w:t>should manage expenditure in such a way as to ensure effective budgetary management of funds over the financial year</w:t>
      </w:r>
      <w:r w:rsidR="00C77AAE" w:rsidRPr="00AA6E38">
        <w:rPr>
          <w:rFonts w:ascii="Arial" w:hAnsi="Arial" w:cs="Arial"/>
        </w:rPr>
        <w:t xml:space="preserve">. </w:t>
      </w:r>
      <w:r w:rsidR="00B671DE" w:rsidRPr="00AA6E38">
        <w:rPr>
          <w:rFonts w:ascii="Arial" w:hAnsi="Arial" w:cs="Arial"/>
        </w:rPr>
        <w:br/>
      </w:r>
    </w:p>
    <w:p w:rsidR="00DE737E" w:rsidRPr="00AA6E38" w:rsidRDefault="00DE737E" w:rsidP="00590C97">
      <w:pPr>
        <w:pStyle w:val="NormalWeb"/>
        <w:numPr>
          <w:ilvl w:val="0"/>
          <w:numId w:val="3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Local </w:t>
      </w:r>
      <w:r w:rsidR="005B16FB" w:rsidRPr="00AA6E38">
        <w:rPr>
          <w:rFonts w:ascii="Arial" w:hAnsi="Arial" w:cs="Arial"/>
        </w:rPr>
        <w:t>a</w:t>
      </w:r>
      <w:r w:rsidRPr="00AA6E38">
        <w:rPr>
          <w:rFonts w:ascii="Arial" w:hAnsi="Arial" w:cs="Arial"/>
        </w:rPr>
        <w:t xml:space="preserve">uthorities should establish and monitor at least two budget headings for </w:t>
      </w:r>
      <w:r w:rsidR="00B35CE2" w:rsidRPr="00AA6E38">
        <w:rPr>
          <w:rFonts w:ascii="Arial" w:hAnsi="Arial" w:cs="Arial"/>
        </w:rPr>
        <w:t>‘</w:t>
      </w:r>
      <w:r w:rsidRPr="00AA6E38">
        <w:rPr>
          <w:rFonts w:ascii="Arial" w:hAnsi="Arial" w:cs="Arial"/>
        </w:rPr>
        <w:t>Community Care Grant Provision</w:t>
      </w:r>
      <w:r w:rsidR="00B35CE2" w:rsidRPr="00AA6E38">
        <w:rPr>
          <w:rFonts w:ascii="Arial" w:hAnsi="Arial" w:cs="Arial"/>
        </w:rPr>
        <w:t xml:space="preserve">’ </w:t>
      </w:r>
      <w:r w:rsidRPr="00AA6E38">
        <w:rPr>
          <w:rFonts w:ascii="Arial" w:hAnsi="Arial" w:cs="Arial"/>
        </w:rPr>
        <w:t xml:space="preserve">and </w:t>
      </w:r>
      <w:r w:rsidR="00B35CE2" w:rsidRPr="00AA6E38">
        <w:rPr>
          <w:rFonts w:ascii="Arial" w:hAnsi="Arial" w:cs="Arial"/>
        </w:rPr>
        <w:t>‘</w:t>
      </w:r>
      <w:r w:rsidRPr="00AA6E38">
        <w:rPr>
          <w:rFonts w:ascii="Arial" w:hAnsi="Arial" w:cs="Arial"/>
        </w:rPr>
        <w:t>Crisis Grant Provision</w:t>
      </w:r>
      <w:r w:rsidR="00B35CE2" w:rsidRPr="00AA6E38">
        <w:rPr>
          <w:rFonts w:ascii="Arial" w:hAnsi="Arial" w:cs="Arial"/>
        </w:rPr>
        <w:t>’</w:t>
      </w:r>
      <w:r w:rsidR="00A16E94" w:rsidRPr="00AA6E38">
        <w:rPr>
          <w:rFonts w:ascii="Arial" w:hAnsi="Arial" w:cs="Arial"/>
        </w:rPr>
        <w:t>.  F</w:t>
      </w:r>
      <w:r w:rsidRPr="00AA6E38">
        <w:rPr>
          <w:rFonts w:ascii="Arial" w:hAnsi="Arial" w:cs="Arial"/>
        </w:rPr>
        <w:t>urther derivatives of these may also be of benefit to individual</w:t>
      </w:r>
      <w:r w:rsidR="005B16FB" w:rsidRPr="00AA6E38">
        <w:rPr>
          <w:rFonts w:ascii="Arial" w:hAnsi="Arial" w:cs="Arial"/>
        </w:rPr>
        <w:t xml:space="preserve"> local</w:t>
      </w:r>
      <w:r w:rsidRPr="00AA6E38">
        <w:rPr>
          <w:rFonts w:ascii="Arial" w:hAnsi="Arial" w:cs="Arial"/>
        </w:rPr>
        <w:t xml:space="preserve"> </w:t>
      </w:r>
      <w:r w:rsidR="005B16FB" w:rsidRPr="00AA6E38">
        <w:rPr>
          <w:rFonts w:ascii="Arial" w:hAnsi="Arial" w:cs="Arial"/>
        </w:rPr>
        <w:t>a</w:t>
      </w:r>
      <w:r w:rsidRPr="00AA6E38">
        <w:rPr>
          <w:rFonts w:ascii="Arial" w:hAnsi="Arial" w:cs="Arial"/>
        </w:rPr>
        <w:t>uthorities.</w:t>
      </w:r>
      <w:r w:rsidR="00AA66FB" w:rsidRPr="00AA6E38">
        <w:rPr>
          <w:rFonts w:ascii="Arial" w:hAnsi="Arial" w:cs="Arial"/>
        </w:rPr>
        <w:t xml:space="preserve"> </w:t>
      </w:r>
      <w:r w:rsidRPr="00AA6E38">
        <w:rPr>
          <w:rFonts w:ascii="Arial" w:hAnsi="Arial" w:cs="Arial"/>
        </w:rPr>
        <w:t xml:space="preserve"> </w:t>
      </w:r>
    </w:p>
    <w:p w:rsidR="00E22820" w:rsidRPr="00AA6E38" w:rsidRDefault="00E22820" w:rsidP="00EE32BE">
      <w:pPr>
        <w:pStyle w:val="NormalWeb"/>
        <w:spacing w:before="0" w:beforeAutospacing="0" w:after="0" w:afterAutospacing="0" w:line="276" w:lineRule="auto"/>
        <w:contextualSpacing/>
        <w:rPr>
          <w:rFonts w:ascii="Arial" w:hAnsi="Arial" w:cs="Arial"/>
        </w:rPr>
      </w:pPr>
    </w:p>
    <w:p w:rsidR="00DE737E" w:rsidRPr="00AA6E38" w:rsidRDefault="00DE737E" w:rsidP="00590C97">
      <w:pPr>
        <w:pStyle w:val="NormalWeb"/>
        <w:numPr>
          <w:ilvl w:val="0"/>
          <w:numId w:val="3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Local </w:t>
      </w:r>
      <w:r w:rsidR="005B16FB" w:rsidRPr="00AA6E38">
        <w:rPr>
          <w:rFonts w:ascii="Arial" w:hAnsi="Arial" w:cs="Arial"/>
        </w:rPr>
        <w:t>a</w:t>
      </w:r>
      <w:r w:rsidRPr="00AA6E38">
        <w:rPr>
          <w:rFonts w:ascii="Arial" w:hAnsi="Arial" w:cs="Arial"/>
        </w:rPr>
        <w:t xml:space="preserve">uthorities are free to </w:t>
      </w:r>
      <w:r w:rsidR="00B35CE2" w:rsidRPr="00AA6E38">
        <w:rPr>
          <w:rFonts w:ascii="Arial" w:hAnsi="Arial" w:cs="Arial"/>
        </w:rPr>
        <w:t>vire</w:t>
      </w:r>
      <w:r w:rsidRPr="00AA6E38">
        <w:rPr>
          <w:rFonts w:ascii="Arial" w:hAnsi="Arial" w:cs="Arial"/>
        </w:rPr>
        <w:t xml:space="preserve"> between Community Care Grants and Crisis Grant budget headings without restriction.</w:t>
      </w:r>
      <w:r w:rsidR="00AA66FB" w:rsidRPr="00AA6E38">
        <w:rPr>
          <w:rFonts w:ascii="Arial" w:hAnsi="Arial" w:cs="Arial"/>
        </w:rPr>
        <w:t xml:space="preserve"> </w:t>
      </w:r>
      <w:r w:rsidRPr="00AA6E38">
        <w:rPr>
          <w:rFonts w:ascii="Arial" w:hAnsi="Arial" w:cs="Arial"/>
        </w:rPr>
        <w:t xml:space="preserve"> It is, however, an aim of the national scheme over time to seek a real terms reduction in expenditure on </w:t>
      </w:r>
      <w:r w:rsidR="00B35CE2" w:rsidRPr="00AA6E38">
        <w:rPr>
          <w:rFonts w:ascii="Arial" w:hAnsi="Arial" w:cs="Arial"/>
        </w:rPr>
        <w:t xml:space="preserve">Crisis Grants as a result of successful </w:t>
      </w:r>
      <w:r w:rsidR="00D24BC4" w:rsidRPr="00AA6E38">
        <w:rPr>
          <w:rFonts w:ascii="Arial" w:hAnsi="Arial" w:cs="Arial"/>
        </w:rPr>
        <w:t xml:space="preserve">intervention preventing crisis reoccurring, thereby increasing funds available for </w:t>
      </w:r>
      <w:r w:rsidRPr="00AA6E38">
        <w:rPr>
          <w:rFonts w:ascii="Arial" w:hAnsi="Arial" w:cs="Arial"/>
        </w:rPr>
        <w:t xml:space="preserve">preventative </w:t>
      </w:r>
      <w:r w:rsidR="00B35CE2" w:rsidRPr="00AA6E38">
        <w:rPr>
          <w:rFonts w:ascii="Arial" w:hAnsi="Arial" w:cs="Arial"/>
        </w:rPr>
        <w:t xml:space="preserve">spend on </w:t>
      </w:r>
      <w:r w:rsidRPr="00AA6E38">
        <w:rPr>
          <w:rFonts w:ascii="Arial" w:hAnsi="Arial" w:cs="Arial"/>
        </w:rPr>
        <w:t>Community Care Grants.</w:t>
      </w:r>
    </w:p>
    <w:p w:rsidR="00E22820" w:rsidRPr="00AA6E38" w:rsidRDefault="00E22820" w:rsidP="00EE32BE">
      <w:pPr>
        <w:autoSpaceDE w:val="0"/>
        <w:autoSpaceDN w:val="0"/>
        <w:adjustRightInd w:val="0"/>
        <w:spacing w:after="0"/>
        <w:contextualSpacing/>
        <w:rPr>
          <w:rFonts w:ascii="Arial" w:hAnsi="Arial" w:cs="Arial"/>
          <w:sz w:val="24"/>
          <w:szCs w:val="24"/>
        </w:rPr>
      </w:pPr>
    </w:p>
    <w:p w:rsidR="00DE737E" w:rsidRPr="00AA6E38" w:rsidRDefault="00DE737E" w:rsidP="00590C97">
      <w:pPr>
        <w:pStyle w:val="ListParagraph"/>
        <w:numPr>
          <w:ilvl w:val="0"/>
          <w:numId w:val="32"/>
        </w:numPr>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t xml:space="preserve">Although the application of virement can be helpful for monitoring purposes, </w:t>
      </w:r>
      <w:r w:rsidR="005B16FB" w:rsidRPr="00AA6E38">
        <w:rPr>
          <w:rFonts w:ascii="Arial" w:hAnsi="Arial" w:cs="Arial"/>
          <w:sz w:val="24"/>
          <w:szCs w:val="24"/>
        </w:rPr>
        <w:t xml:space="preserve">local authorities </w:t>
      </w:r>
      <w:r w:rsidRPr="00AA6E38">
        <w:rPr>
          <w:rFonts w:ascii="Arial" w:hAnsi="Arial" w:cs="Arial"/>
          <w:sz w:val="24"/>
          <w:szCs w:val="24"/>
        </w:rPr>
        <w:t>should take decisions to apply priorities and cap spend at</w:t>
      </w:r>
      <w:r w:rsidR="00601BAF" w:rsidRPr="00AA6E38">
        <w:rPr>
          <w:rFonts w:ascii="Arial" w:hAnsi="Arial" w:cs="Arial"/>
          <w:sz w:val="24"/>
          <w:szCs w:val="24"/>
        </w:rPr>
        <w:t xml:space="preserve"> SWF</w:t>
      </w:r>
      <w:r w:rsidRPr="00AA6E38">
        <w:rPr>
          <w:rFonts w:ascii="Arial" w:hAnsi="Arial" w:cs="Arial"/>
          <w:sz w:val="24"/>
          <w:szCs w:val="24"/>
        </w:rPr>
        <w:t xml:space="preserve"> level within the </w:t>
      </w:r>
      <w:r w:rsidR="005B16FB" w:rsidRPr="00AA6E38">
        <w:rPr>
          <w:rFonts w:ascii="Arial" w:hAnsi="Arial" w:cs="Arial"/>
          <w:sz w:val="24"/>
          <w:szCs w:val="24"/>
        </w:rPr>
        <w:t>authority</w:t>
      </w:r>
      <w:r w:rsidR="00B35CE2" w:rsidRPr="00AA6E38">
        <w:rPr>
          <w:rFonts w:ascii="Arial" w:hAnsi="Arial" w:cs="Arial"/>
          <w:sz w:val="24"/>
          <w:szCs w:val="24"/>
        </w:rPr>
        <w:t xml:space="preserve">, </w:t>
      </w:r>
      <w:r w:rsidRPr="00AA6E38">
        <w:rPr>
          <w:rFonts w:ascii="Arial" w:hAnsi="Arial" w:cs="Arial"/>
          <w:sz w:val="24"/>
          <w:szCs w:val="24"/>
        </w:rPr>
        <w:t xml:space="preserve">i.e. Community Care Grants &amp; Crisis Grants collectively. </w:t>
      </w:r>
      <w:r w:rsidR="00AA66FB" w:rsidRPr="00AA6E38">
        <w:rPr>
          <w:rFonts w:ascii="Arial" w:hAnsi="Arial" w:cs="Arial"/>
          <w:sz w:val="24"/>
          <w:szCs w:val="24"/>
        </w:rPr>
        <w:t xml:space="preserve"> </w:t>
      </w:r>
      <w:r w:rsidRPr="00AA6E38">
        <w:rPr>
          <w:rFonts w:ascii="Arial" w:hAnsi="Arial" w:cs="Arial"/>
          <w:sz w:val="24"/>
          <w:szCs w:val="24"/>
        </w:rPr>
        <w:t>This means expenditure on Crisis Grants cannot be suspended whilst resources remain within the Community Care Grant budget heading</w:t>
      </w:r>
      <w:r w:rsidR="0007417B" w:rsidRPr="00AA6E38">
        <w:rPr>
          <w:rFonts w:ascii="Arial" w:hAnsi="Arial" w:cs="Arial"/>
          <w:sz w:val="24"/>
          <w:szCs w:val="24"/>
        </w:rPr>
        <w:t xml:space="preserve"> </w:t>
      </w:r>
      <w:r w:rsidR="00217504" w:rsidRPr="00AA6E38">
        <w:rPr>
          <w:rFonts w:ascii="Arial" w:hAnsi="Arial" w:cs="Arial"/>
          <w:sz w:val="24"/>
          <w:szCs w:val="24"/>
        </w:rPr>
        <w:t>and</w:t>
      </w:r>
      <w:r w:rsidR="0007417B" w:rsidRPr="00AA6E38">
        <w:rPr>
          <w:rFonts w:ascii="Arial" w:hAnsi="Arial" w:cs="Arial"/>
          <w:sz w:val="24"/>
          <w:szCs w:val="24"/>
        </w:rPr>
        <w:t xml:space="preserve"> vice versa.</w:t>
      </w:r>
      <w:r w:rsidRPr="00AA6E38">
        <w:rPr>
          <w:rFonts w:ascii="Arial" w:hAnsi="Arial" w:cs="Arial"/>
          <w:sz w:val="24"/>
          <w:szCs w:val="24"/>
        </w:rPr>
        <w:t xml:space="preserve">  </w:t>
      </w:r>
    </w:p>
    <w:p w:rsidR="00E22820" w:rsidRPr="00AA6E38" w:rsidRDefault="00E22820" w:rsidP="00EE32BE">
      <w:pPr>
        <w:autoSpaceDE w:val="0"/>
        <w:autoSpaceDN w:val="0"/>
        <w:adjustRightInd w:val="0"/>
        <w:spacing w:after="0"/>
        <w:contextualSpacing/>
        <w:rPr>
          <w:rFonts w:ascii="Arial" w:hAnsi="Arial" w:cs="Arial"/>
          <w:sz w:val="24"/>
          <w:szCs w:val="24"/>
        </w:rPr>
      </w:pPr>
    </w:p>
    <w:p w:rsidR="00DE737E" w:rsidRPr="00AA6E38" w:rsidRDefault="00DE737E" w:rsidP="00590C97">
      <w:pPr>
        <w:pStyle w:val="ListParagraph"/>
        <w:numPr>
          <w:ilvl w:val="0"/>
          <w:numId w:val="32"/>
        </w:numPr>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t>It is envisaged that budget holders will assess the demand pattern of actual activity against budget profile throughout the financial year</w:t>
      </w:r>
      <w:r w:rsidR="00B35CE2" w:rsidRPr="00AA6E38">
        <w:rPr>
          <w:rFonts w:ascii="Arial" w:hAnsi="Arial" w:cs="Arial"/>
          <w:sz w:val="24"/>
          <w:szCs w:val="24"/>
        </w:rPr>
        <w:t>, making</w:t>
      </w:r>
      <w:r w:rsidRPr="00AA6E38">
        <w:rPr>
          <w:rFonts w:ascii="Arial" w:hAnsi="Arial" w:cs="Arial"/>
          <w:sz w:val="24"/>
          <w:szCs w:val="24"/>
        </w:rPr>
        <w:t xml:space="preserve"> </w:t>
      </w:r>
      <w:r w:rsidR="00D24BC4" w:rsidRPr="00AA6E38">
        <w:rPr>
          <w:rFonts w:ascii="Arial" w:hAnsi="Arial" w:cs="Arial"/>
          <w:sz w:val="24"/>
          <w:szCs w:val="24"/>
        </w:rPr>
        <w:t xml:space="preserve">operational </w:t>
      </w:r>
      <w:r w:rsidRPr="00AA6E38">
        <w:rPr>
          <w:rFonts w:ascii="Arial" w:hAnsi="Arial" w:cs="Arial"/>
          <w:sz w:val="24"/>
          <w:szCs w:val="24"/>
        </w:rPr>
        <w:t>decision</w:t>
      </w:r>
      <w:r w:rsidR="00B35CE2" w:rsidRPr="00AA6E38">
        <w:rPr>
          <w:rFonts w:ascii="Arial" w:hAnsi="Arial" w:cs="Arial"/>
          <w:sz w:val="24"/>
          <w:szCs w:val="24"/>
        </w:rPr>
        <w:t>s</w:t>
      </w:r>
      <w:r w:rsidRPr="00AA6E38">
        <w:rPr>
          <w:rFonts w:ascii="Arial" w:hAnsi="Arial" w:cs="Arial"/>
          <w:sz w:val="24"/>
          <w:szCs w:val="24"/>
        </w:rPr>
        <w:t xml:space="preserve"> </w:t>
      </w:r>
      <w:r w:rsidR="00B35CE2" w:rsidRPr="00AA6E38">
        <w:rPr>
          <w:rFonts w:ascii="Arial" w:hAnsi="Arial" w:cs="Arial"/>
          <w:sz w:val="24"/>
          <w:szCs w:val="24"/>
        </w:rPr>
        <w:t>about whether it is</w:t>
      </w:r>
      <w:r w:rsidRPr="00AA6E38">
        <w:rPr>
          <w:rFonts w:ascii="Arial" w:hAnsi="Arial" w:cs="Arial"/>
          <w:sz w:val="24"/>
          <w:szCs w:val="24"/>
        </w:rPr>
        <w:t xml:space="preserve"> possible to make awards for high priority applications only, high and medium or high, medium and low. </w:t>
      </w:r>
    </w:p>
    <w:p w:rsidR="00E22820" w:rsidRPr="00AA6E38" w:rsidRDefault="00E22820" w:rsidP="00EE32BE">
      <w:pPr>
        <w:autoSpaceDE w:val="0"/>
        <w:autoSpaceDN w:val="0"/>
        <w:adjustRightInd w:val="0"/>
        <w:spacing w:after="0"/>
        <w:contextualSpacing/>
        <w:rPr>
          <w:rFonts w:ascii="Arial" w:hAnsi="Arial" w:cs="Arial"/>
          <w:sz w:val="24"/>
          <w:szCs w:val="24"/>
        </w:rPr>
      </w:pPr>
    </w:p>
    <w:p w:rsidR="00DE737E" w:rsidRPr="00AA6E38" w:rsidRDefault="00DE737E" w:rsidP="00590C97">
      <w:pPr>
        <w:pStyle w:val="ListParagraph"/>
        <w:numPr>
          <w:ilvl w:val="0"/>
          <w:numId w:val="32"/>
        </w:numPr>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t xml:space="preserve">The priority can be set at different levels for Community Care Grants and Crisis Grants.  We would not expect </w:t>
      </w:r>
      <w:r w:rsidR="005B16FB" w:rsidRPr="00AA6E38">
        <w:rPr>
          <w:rFonts w:ascii="Arial" w:hAnsi="Arial" w:cs="Arial"/>
          <w:sz w:val="24"/>
          <w:szCs w:val="24"/>
        </w:rPr>
        <w:t xml:space="preserve">local authorities </w:t>
      </w:r>
      <w:r w:rsidRPr="00AA6E38">
        <w:rPr>
          <w:rFonts w:ascii="Arial" w:hAnsi="Arial" w:cs="Arial"/>
          <w:sz w:val="24"/>
          <w:szCs w:val="24"/>
        </w:rPr>
        <w:t>to reject any application which has been judged to match the priority level applying at the time the application is considered</w:t>
      </w:r>
      <w:r w:rsidR="00E924AC" w:rsidRPr="00AA6E38">
        <w:rPr>
          <w:rFonts w:ascii="Arial" w:hAnsi="Arial" w:cs="Arial"/>
          <w:sz w:val="24"/>
          <w:szCs w:val="24"/>
        </w:rPr>
        <w:t xml:space="preserve"> (i.e. at the time of decision)</w:t>
      </w:r>
      <w:r w:rsidRPr="00AA6E38">
        <w:rPr>
          <w:rFonts w:ascii="Arial" w:hAnsi="Arial" w:cs="Arial"/>
          <w:sz w:val="24"/>
          <w:szCs w:val="24"/>
        </w:rPr>
        <w:t xml:space="preserve"> if funds remain in either the Community Care Grant or the Crisis Grant budget headings. </w:t>
      </w:r>
      <w:r w:rsidR="00E924AC" w:rsidRPr="00AA6E38">
        <w:rPr>
          <w:rFonts w:ascii="Arial" w:hAnsi="Arial" w:cs="Arial"/>
          <w:sz w:val="24"/>
          <w:szCs w:val="24"/>
        </w:rPr>
        <w:t>This is further explained</w:t>
      </w:r>
      <w:r w:rsidR="00907A09" w:rsidRPr="00AA6E38">
        <w:rPr>
          <w:rFonts w:ascii="Arial" w:hAnsi="Arial" w:cs="Arial"/>
          <w:sz w:val="24"/>
          <w:szCs w:val="24"/>
        </w:rPr>
        <w:t xml:space="preserve"> in </w:t>
      </w:r>
      <w:r w:rsidR="00CA7F51" w:rsidRPr="00AA6E38">
        <w:rPr>
          <w:rFonts w:ascii="Arial" w:hAnsi="Arial" w:cs="Arial"/>
          <w:sz w:val="24"/>
          <w:szCs w:val="24"/>
        </w:rPr>
        <w:t xml:space="preserve">paragraph </w:t>
      </w:r>
      <w:r w:rsidR="00907A09" w:rsidRPr="00AA6E38">
        <w:rPr>
          <w:rFonts w:ascii="Arial" w:hAnsi="Arial" w:cs="Arial"/>
          <w:sz w:val="24"/>
          <w:szCs w:val="24"/>
        </w:rPr>
        <w:t xml:space="preserve">5.10 of </w:t>
      </w:r>
      <w:r w:rsidR="00CA7F51" w:rsidRPr="00AA6E38">
        <w:rPr>
          <w:rFonts w:ascii="Arial" w:hAnsi="Arial" w:cs="Arial"/>
          <w:sz w:val="24"/>
          <w:szCs w:val="24"/>
        </w:rPr>
        <w:t xml:space="preserve">this </w:t>
      </w:r>
      <w:r w:rsidR="00907A09" w:rsidRPr="00AA6E38">
        <w:rPr>
          <w:rFonts w:ascii="Arial" w:hAnsi="Arial" w:cs="Arial"/>
          <w:sz w:val="24"/>
          <w:szCs w:val="24"/>
        </w:rPr>
        <w:t>Guidance.</w:t>
      </w:r>
      <w:r w:rsidR="00E924AC" w:rsidRPr="00AA6E38">
        <w:rPr>
          <w:rFonts w:ascii="Arial" w:hAnsi="Arial" w:cs="Arial"/>
          <w:sz w:val="24"/>
          <w:szCs w:val="24"/>
        </w:rPr>
        <w:t xml:space="preserve"> </w:t>
      </w:r>
      <w:r w:rsidRPr="00AA6E38">
        <w:rPr>
          <w:rFonts w:ascii="Arial" w:hAnsi="Arial" w:cs="Arial"/>
          <w:sz w:val="24"/>
          <w:szCs w:val="24"/>
        </w:rPr>
        <w:t xml:space="preserve"> </w:t>
      </w:r>
    </w:p>
    <w:p w:rsidR="00E22820" w:rsidRPr="00AA6E38" w:rsidRDefault="00E22820" w:rsidP="00EE32BE">
      <w:pPr>
        <w:autoSpaceDE w:val="0"/>
        <w:autoSpaceDN w:val="0"/>
        <w:adjustRightInd w:val="0"/>
        <w:spacing w:after="0"/>
        <w:contextualSpacing/>
        <w:rPr>
          <w:rFonts w:ascii="Arial" w:hAnsi="Arial" w:cs="Arial"/>
          <w:sz w:val="24"/>
          <w:szCs w:val="24"/>
        </w:rPr>
      </w:pPr>
    </w:p>
    <w:p w:rsidR="00DE737E" w:rsidRPr="00AA6E38" w:rsidRDefault="00DE737E" w:rsidP="00590C97">
      <w:pPr>
        <w:pStyle w:val="ListParagraph"/>
        <w:numPr>
          <w:ilvl w:val="0"/>
          <w:numId w:val="32"/>
        </w:numPr>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t xml:space="preserve">In particular, it is expected that </w:t>
      </w:r>
      <w:r w:rsidR="005B16FB" w:rsidRPr="00AA6E38">
        <w:rPr>
          <w:rFonts w:ascii="Arial" w:hAnsi="Arial" w:cs="Arial"/>
          <w:sz w:val="24"/>
          <w:szCs w:val="24"/>
        </w:rPr>
        <w:t xml:space="preserve">local authorities </w:t>
      </w:r>
      <w:r w:rsidRPr="00AA6E38">
        <w:rPr>
          <w:rFonts w:ascii="Arial" w:hAnsi="Arial" w:cs="Arial"/>
          <w:sz w:val="24"/>
          <w:szCs w:val="24"/>
        </w:rPr>
        <w:t xml:space="preserve">should manage expenditure to ensure that high priority Crisis Grants can be met over the financial year in accordance with the priority ratings at </w:t>
      </w:r>
      <w:r w:rsidR="001F28F1" w:rsidRPr="00AA6E38">
        <w:rPr>
          <w:rFonts w:ascii="Arial" w:hAnsi="Arial" w:cs="Arial"/>
          <w:sz w:val="24"/>
          <w:szCs w:val="24"/>
        </w:rPr>
        <w:t>para</w:t>
      </w:r>
      <w:r w:rsidR="007A7635" w:rsidRPr="00AA6E38">
        <w:rPr>
          <w:rFonts w:ascii="Arial" w:hAnsi="Arial" w:cs="Arial"/>
          <w:sz w:val="24"/>
          <w:szCs w:val="24"/>
        </w:rPr>
        <w:t>graph</w:t>
      </w:r>
      <w:r w:rsidR="001F28F1" w:rsidRPr="00AA6E38">
        <w:rPr>
          <w:rFonts w:ascii="Arial" w:hAnsi="Arial" w:cs="Arial"/>
          <w:sz w:val="24"/>
          <w:szCs w:val="24"/>
        </w:rPr>
        <w:t xml:space="preserve"> 5.</w:t>
      </w:r>
      <w:r w:rsidR="00A8174D" w:rsidRPr="00AA6E38">
        <w:rPr>
          <w:rFonts w:ascii="Arial" w:hAnsi="Arial" w:cs="Arial"/>
          <w:sz w:val="24"/>
          <w:szCs w:val="24"/>
        </w:rPr>
        <w:t>6 and 5.</w:t>
      </w:r>
      <w:r w:rsidR="001F28F1" w:rsidRPr="00AA6E38">
        <w:rPr>
          <w:rFonts w:ascii="Arial" w:hAnsi="Arial" w:cs="Arial"/>
          <w:sz w:val="24"/>
          <w:szCs w:val="24"/>
        </w:rPr>
        <w:t>7</w:t>
      </w:r>
      <w:r w:rsidR="00A8174D" w:rsidRPr="00AA6E38">
        <w:rPr>
          <w:rFonts w:ascii="Arial" w:hAnsi="Arial" w:cs="Arial"/>
          <w:sz w:val="24"/>
          <w:szCs w:val="24"/>
        </w:rPr>
        <w:t>.</w:t>
      </w:r>
    </w:p>
    <w:p w:rsidR="00E22820" w:rsidRPr="00AA6E38" w:rsidRDefault="00E22820" w:rsidP="00EE32BE">
      <w:pPr>
        <w:shd w:val="clear" w:color="auto" w:fill="FFFFFF" w:themeFill="background1"/>
        <w:autoSpaceDE w:val="0"/>
        <w:autoSpaceDN w:val="0"/>
        <w:adjustRightInd w:val="0"/>
        <w:spacing w:after="0"/>
        <w:contextualSpacing/>
        <w:rPr>
          <w:rFonts w:ascii="Arial" w:hAnsi="Arial" w:cs="Arial"/>
          <w:sz w:val="24"/>
          <w:szCs w:val="24"/>
        </w:rPr>
      </w:pPr>
    </w:p>
    <w:p w:rsidR="00DE737E" w:rsidRPr="00AA6E38" w:rsidRDefault="00DE737E" w:rsidP="00590C97">
      <w:pPr>
        <w:pStyle w:val="ListParagraph"/>
        <w:numPr>
          <w:ilvl w:val="0"/>
          <w:numId w:val="32"/>
        </w:numPr>
        <w:shd w:val="clear" w:color="auto" w:fill="FFFFFF" w:themeFill="background1"/>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lastRenderedPageBreak/>
        <w:t xml:space="preserve">If a </w:t>
      </w:r>
      <w:r w:rsidR="005B16FB" w:rsidRPr="00AA6E38">
        <w:rPr>
          <w:rFonts w:ascii="Arial" w:hAnsi="Arial" w:cs="Arial"/>
          <w:sz w:val="24"/>
          <w:szCs w:val="24"/>
        </w:rPr>
        <w:t xml:space="preserve">local authority was </w:t>
      </w:r>
      <w:r w:rsidRPr="00AA6E38">
        <w:rPr>
          <w:rFonts w:ascii="Arial" w:hAnsi="Arial" w:cs="Arial"/>
          <w:sz w:val="24"/>
          <w:szCs w:val="24"/>
        </w:rPr>
        <w:t xml:space="preserve">to encounter very high levels of demand, such that there is a real risk that the </w:t>
      </w:r>
      <w:r w:rsidR="00F43E17" w:rsidRPr="00AA6E38">
        <w:rPr>
          <w:rFonts w:ascii="Arial" w:hAnsi="Arial" w:cs="Arial"/>
          <w:sz w:val="24"/>
          <w:szCs w:val="24"/>
        </w:rPr>
        <w:t>F</w:t>
      </w:r>
      <w:r w:rsidRPr="00AA6E38">
        <w:rPr>
          <w:rFonts w:ascii="Arial" w:hAnsi="Arial" w:cs="Arial"/>
          <w:sz w:val="24"/>
          <w:szCs w:val="24"/>
        </w:rPr>
        <w:t>und</w:t>
      </w:r>
      <w:r w:rsidR="00F43E17" w:rsidRPr="00AA6E38">
        <w:rPr>
          <w:rFonts w:ascii="Arial" w:hAnsi="Arial" w:cs="Arial"/>
          <w:sz w:val="24"/>
          <w:szCs w:val="24"/>
        </w:rPr>
        <w:t>s</w:t>
      </w:r>
      <w:r w:rsidRPr="00AA6E38">
        <w:rPr>
          <w:rFonts w:ascii="Arial" w:hAnsi="Arial" w:cs="Arial"/>
          <w:sz w:val="24"/>
          <w:szCs w:val="24"/>
        </w:rPr>
        <w:t xml:space="preserve"> will be exhausted before the end of the financial year, </w:t>
      </w:r>
      <w:r w:rsidR="005B16FB" w:rsidRPr="00AA6E38">
        <w:rPr>
          <w:rFonts w:ascii="Arial" w:hAnsi="Arial" w:cs="Arial"/>
          <w:sz w:val="24"/>
          <w:szCs w:val="24"/>
        </w:rPr>
        <w:t xml:space="preserve">it </w:t>
      </w:r>
      <w:r w:rsidRPr="00AA6E38">
        <w:rPr>
          <w:rFonts w:ascii="Arial" w:hAnsi="Arial" w:cs="Arial"/>
          <w:sz w:val="24"/>
          <w:szCs w:val="24"/>
        </w:rPr>
        <w:t>may make use of a “high most compelling” priority rating.  Under this rating, in order to be successful:</w:t>
      </w:r>
    </w:p>
    <w:p w:rsidR="00E22820" w:rsidRPr="00AA6E38" w:rsidRDefault="00E22820" w:rsidP="00EE32BE">
      <w:pPr>
        <w:autoSpaceDE w:val="0"/>
        <w:autoSpaceDN w:val="0"/>
        <w:adjustRightInd w:val="0"/>
        <w:spacing w:after="0"/>
        <w:contextualSpacing/>
        <w:rPr>
          <w:rFonts w:ascii="Arial" w:hAnsi="Arial" w:cs="Arial"/>
          <w:sz w:val="24"/>
          <w:szCs w:val="24"/>
        </w:rPr>
      </w:pPr>
    </w:p>
    <w:p w:rsidR="00DE737E" w:rsidRPr="00AA6E38" w:rsidRDefault="00DE737E" w:rsidP="00EE32BE">
      <w:pPr>
        <w:pStyle w:val="ListParagraph"/>
        <w:numPr>
          <w:ilvl w:val="0"/>
          <w:numId w:val="1"/>
        </w:numPr>
        <w:autoSpaceDE w:val="0"/>
        <w:autoSpaceDN w:val="0"/>
        <w:adjustRightInd w:val="0"/>
        <w:spacing w:after="0"/>
        <w:rPr>
          <w:rFonts w:ascii="Arial" w:hAnsi="Arial" w:cs="Arial"/>
          <w:sz w:val="24"/>
          <w:szCs w:val="24"/>
        </w:rPr>
      </w:pPr>
      <w:r w:rsidRPr="00AA6E38">
        <w:rPr>
          <w:rFonts w:ascii="Arial" w:hAnsi="Arial" w:cs="Arial"/>
          <w:sz w:val="24"/>
          <w:szCs w:val="24"/>
        </w:rPr>
        <w:t>the applicant’s need would be judged to be immediate and extremely severe</w:t>
      </w:r>
    </w:p>
    <w:p w:rsidR="00DE737E" w:rsidRPr="00AA6E38" w:rsidRDefault="00DE737E" w:rsidP="00EE32BE">
      <w:pPr>
        <w:pStyle w:val="ListParagraph"/>
        <w:numPr>
          <w:ilvl w:val="0"/>
          <w:numId w:val="1"/>
        </w:numPr>
        <w:autoSpaceDE w:val="0"/>
        <w:autoSpaceDN w:val="0"/>
        <w:adjustRightInd w:val="0"/>
        <w:spacing w:after="0"/>
        <w:rPr>
          <w:rFonts w:ascii="Arial" w:hAnsi="Arial" w:cs="Arial"/>
          <w:sz w:val="24"/>
          <w:szCs w:val="24"/>
        </w:rPr>
      </w:pPr>
      <w:r w:rsidRPr="00AA6E38">
        <w:rPr>
          <w:rFonts w:ascii="Arial" w:hAnsi="Arial" w:cs="Arial"/>
          <w:sz w:val="24"/>
          <w:szCs w:val="24"/>
        </w:rPr>
        <w:t>the applicant is judged to be highly vulnerable and at immediate risk</w:t>
      </w:r>
    </w:p>
    <w:p w:rsidR="00DE737E" w:rsidRPr="00AA6E38" w:rsidRDefault="00DE737E" w:rsidP="00EE32BE">
      <w:pPr>
        <w:pStyle w:val="ListParagraph"/>
        <w:numPr>
          <w:ilvl w:val="0"/>
          <w:numId w:val="1"/>
        </w:numPr>
        <w:autoSpaceDE w:val="0"/>
        <w:autoSpaceDN w:val="0"/>
        <w:adjustRightInd w:val="0"/>
        <w:spacing w:after="0"/>
        <w:rPr>
          <w:rFonts w:ascii="Arial" w:hAnsi="Arial" w:cs="Arial"/>
          <w:sz w:val="24"/>
          <w:szCs w:val="24"/>
        </w:rPr>
      </w:pPr>
      <w:r w:rsidRPr="00AA6E38">
        <w:rPr>
          <w:rFonts w:ascii="Arial" w:hAnsi="Arial" w:cs="Arial"/>
          <w:sz w:val="24"/>
          <w:szCs w:val="24"/>
        </w:rPr>
        <w:t xml:space="preserve">an award for the item or money requested would have a substantial, immediate and sustained effect in resolving or improving the health and wellbeing of </w:t>
      </w:r>
      <w:r w:rsidR="00A16E94" w:rsidRPr="00AA6E38">
        <w:rPr>
          <w:rFonts w:ascii="Arial" w:hAnsi="Arial" w:cs="Arial"/>
          <w:sz w:val="24"/>
          <w:szCs w:val="24"/>
        </w:rPr>
        <w:t xml:space="preserve">the applicant </w:t>
      </w:r>
      <w:r w:rsidRPr="00AA6E38">
        <w:rPr>
          <w:rFonts w:ascii="Arial" w:hAnsi="Arial" w:cs="Arial"/>
          <w:sz w:val="24"/>
          <w:szCs w:val="24"/>
        </w:rPr>
        <w:t>or their family</w:t>
      </w:r>
    </w:p>
    <w:p w:rsidR="00DE737E" w:rsidRPr="00AA6E38" w:rsidRDefault="00DE737E" w:rsidP="00EE32BE">
      <w:pPr>
        <w:pStyle w:val="ListParagraph"/>
        <w:numPr>
          <w:ilvl w:val="0"/>
          <w:numId w:val="1"/>
        </w:numPr>
        <w:autoSpaceDE w:val="0"/>
        <w:autoSpaceDN w:val="0"/>
        <w:adjustRightInd w:val="0"/>
        <w:spacing w:after="0"/>
        <w:rPr>
          <w:rFonts w:ascii="Arial" w:hAnsi="Arial" w:cs="Arial"/>
          <w:sz w:val="24"/>
          <w:szCs w:val="24"/>
        </w:rPr>
      </w:pPr>
      <w:r w:rsidRPr="00AA6E38">
        <w:rPr>
          <w:rFonts w:ascii="Arial" w:hAnsi="Arial" w:cs="Arial"/>
          <w:sz w:val="24"/>
          <w:szCs w:val="24"/>
        </w:rPr>
        <w:t>there will be significant and immediate adverse consequences if the item or money is not provided</w:t>
      </w:r>
    </w:p>
    <w:p w:rsidR="00DE737E" w:rsidRPr="00AA6E38" w:rsidRDefault="00DE737E" w:rsidP="00EE32BE">
      <w:pPr>
        <w:pStyle w:val="ListParagraph"/>
        <w:autoSpaceDE w:val="0"/>
        <w:autoSpaceDN w:val="0"/>
        <w:adjustRightInd w:val="0"/>
        <w:spacing w:after="0"/>
        <w:rPr>
          <w:rFonts w:ascii="Arial" w:hAnsi="Arial" w:cs="Arial"/>
          <w:sz w:val="24"/>
          <w:szCs w:val="24"/>
        </w:rPr>
      </w:pPr>
    </w:p>
    <w:p w:rsidR="006D0126" w:rsidRPr="00AA6E38" w:rsidRDefault="00DE737E" w:rsidP="00590C97">
      <w:pPr>
        <w:pStyle w:val="ListParagraph"/>
        <w:numPr>
          <w:ilvl w:val="0"/>
          <w:numId w:val="32"/>
        </w:numPr>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t xml:space="preserve">Local </w:t>
      </w:r>
      <w:r w:rsidR="00F65DDF" w:rsidRPr="00AA6E38">
        <w:rPr>
          <w:rFonts w:ascii="Arial" w:hAnsi="Arial" w:cs="Arial"/>
          <w:sz w:val="24"/>
          <w:szCs w:val="24"/>
        </w:rPr>
        <w:t xml:space="preserve">authorities </w:t>
      </w:r>
      <w:r w:rsidRPr="00AA6E38">
        <w:rPr>
          <w:rFonts w:ascii="Arial" w:hAnsi="Arial" w:cs="Arial"/>
          <w:sz w:val="24"/>
          <w:szCs w:val="24"/>
        </w:rPr>
        <w:t>are expected to manage their budget through-out the year in line with the principles outlined in this guidance.</w:t>
      </w:r>
      <w:r w:rsidR="00CD26C0" w:rsidRPr="00AA6E38">
        <w:rPr>
          <w:rFonts w:ascii="Arial" w:hAnsi="Arial" w:cs="Arial"/>
          <w:sz w:val="24"/>
          <w:szCs w:val="24"/>
        </w:rPr>
        <w:t xml:space="preserve"> </w:t>
      </w:r>
      <w:r w:rsidRPr="00AA6E38">
        <w:rPr>
          <w:rFonts w:ascii="Arial" w:hAnsi="Arial" w:cs="Arial"/>
          <w:sz w:val="24"/>
          <w:szCs w:val="24"/>
        </w:rPr>
        <w:t xml:space="preserve"> </w:t>
      </w:r>
      <w:r w:rsidR="00EF355F" w:rsidRPr="00AA6E38">
        <w:rPr>
          <w:rFonts w:ascii="Arial" w:hAnsi="Arial" w:cs="Arial"/>
          <w:sz w:val="24"/>
          <w:szCs w:val="24"/>
        </w:rPr>
        <w:t xml:space="preserve">They </w:t>
      </w:r>
      <w:r w:rsidR="00121564" w:rsidRPr="00AA6E38">
        <w:rPr>
          <w:rFonts w:ascii="Arial" w:hAnsi="Arial" w:cs="Arial"/>
          <w:sz w:val="24"/>
          <w:szCs w:val="24"/>
        </w:rPr>
        <w:t xml:space="preserve">should avoid being in a situation </w:t>
      </w:r>
      <w:r w:rsidR="00C4290D" w:rsidRPr="00AA6E38">
        <w:rPr>
          <w:rFonts w:ascii="Arial" w:hAnsi="Arial" w:cs="Arial"/>
          <w:sz w:val="24"/>
          <w:szCs w:val="24"/>
        </w:rPr>
        <w:t xml:space="preserve">where they enter into </w:t>
      </w:r>
      <w:r w:rsidR="00DD57B9" w:rsidRPr="00AA6E38">
        <w:rPr>
          <w:rFonts w:ascii="Arial" w:hAnsi="Arial" w:cs="Arial"/>
          <w:sz w:val="24"/>
          <w:szCs w:val="24"/>
        </w:rPr>
        <w:t>the ‘high</w:t>
      </w:r>
      <w:r w:rsidRPr="00AA6E38">
        <w:rPr>
          <w:rFonts w:ascii="Arial" w:hAnsi="Arial" w:cs="Arial"/>
          <w:sz w:val="24"/>
          <w:szCs w:val="24"/>
        </w:rPr>
        <w:t xml:space="preserve"> most compelling</w:t>
      </w:r>
      <w:r w:rsidR="00EF355F" w:rsidRPr="00AA6E38">
        <w:rPr>
          <w:rFonts w:ascii="Arial" w:hAnsi="Arial" w:cs="Arial"/>
          <w:sz w:val="24"/>
          <w:szCs w:val="24"/>
        </w:rPr>
        <w:t>’</w:t>
      </w:r>
      <w:r w:rsidRPr="00AA6E38">
        <w:rPr>
          <w:rFonts w:ascii="Arial" w:hAnsi="Arial" w:cs="Arial"/>
          <w:sz w:val="24"/>
          <w:szCs w:val="24"/>
        </w:rPr>
        <w:t xml:space="preserve"> priority rating </w:t>
      </w:r>
      <w:r w:rsidR="00C4290D" w:rsidRPr="00AA6E38">
        <w:rPr>
          <w:rFonts w:ascii="Arial" w:hAnsi="Arial" w:cs="Arial"/>
          <w:sz w:val="24"/>
          <w:szCs w:val="24"/>
        </w:rPr>
        <w:t xml:space="preserve">mid – year. It </w:t>
      </w:r>
      <w:r w:rsidRPr="00AA6E38">
        <w:rPr>
          <w:rFonts w:ascii="Arial" w:hAnsi="Arial" w:cs="Arial"/>
          <w:sz w:val="24"/>
          <w:szCs w:val="24"/>
        </w:rPr>
        <w:t xml:space="preserve">should </w:t>
      </w:r>
      <w:r w:rsidRPr="00AA6E38">
        <w:rPr>
          <w:rFonts w:ascii="Arial" w:hAnsi="Arial" w:cs="Arial"/>
          <w:b/>
          <w:sz w:val="24"/>
          <w:szCs w:val="24"/>
        </w:rPr>
        <w:t>only be adopted late in the financial year</w:t>
      </w:r>
      <w:r w:rsidR="00F65DDF" w:rsidRPr="00AA6E38">
        <w:rPr>
          <w:rFonts w:ascii="Arial" w:hAnsi="Arial" w:cs="Arial"/>
          <w:sz w:val="24"/>
          <w:szCs w:val="24"/>
        </w:rPr>
        <w:t>,</w:t>
      </w:r>
      <w:r w:rsidRPr="00AA6E38">
        <w:rPr>
          <w:rFonts w:ascii="Arial" w:hAnsi="Arial" w:cs="Arial"/>
          <w:sz w:val="24"/>
          <w:szCs w:val="24"/>
        </w:rPr>
        <w:t xml:space="preserve"> or potentially after an event which has increased demand on </w:t>
      </w:r>
      <w:r w:rsidR="00F65DDF" w:rsidRPr="00AA6E38">
        <w:rPr>
          <w:rFonts w:ascii="Arial" w:hAnsi="Arial" w:cs="Arial"/>
          <w:sz w:val="24"/>
          <w:szCs w:val="24"/>
        </w:rPr>
        <w:t xml:space="preserve">local authority </w:t>
      </w:r>
      <w:r w:rsidRPr="00AA6E38">
        <w:rPr>
          <w:rFonts w:ascii="Arial" w:hAnsi="Arial" w:cs="Arial"/>
          <w:sz w:val="24"/>
          <w:szCs w:val="24"/>
        </w:rPr>
        <w:t>budgets</w:t>
      </w:r>
      <w:r w:rsidR="00F65DDF" w:rsidRPr="00AA6E38">
        <w:rPr>
          <w:rFonts w:ascii="Arial" w:hAnsi="Arial" w:cs="Arial"/>
          <w:sz w:val="24"/>
          <w:szCs w:val="24"/>
        </w:rPr>
        <w:t>,</w:t>
      </w:r>
      <w:r w:rsidRPr="00AA6E38">
        <w:rPr>
          <w:rFonts w:ascii="Arial" w:hAnsi="Arial" w:cs="Arial"/>
          <w:sz w:val="24"/>
          <w:szCs w:val="24"/>
        </w:rPr>
        <w:t xml:space="preserve"> </w:t>
      </w:r>
      <w:r w:rsidR="00F65DDF" w:rsidRPr="00AA6E38">
        <w:rPr>
          <w:rFonts w:ascii="Arial" w:hAnsi="Arial" w:cs="Arial"/>
          <w:sz w:val="24"/>
          <w:szCs w:val="24"/>
        </w:rPr>
        <w:t>for example,</w:t>
      </w:r>
      <w:r w:rsidRPr="00AA6E38">
        <w:rPr>
          <w:rFonts w:ascii="Arial" w:hAnsi="Arial" w:cs="Arial"/>
          <w:sz w:val="24"/>
          <w:szCs w:val="24"/>
        </w:rPr>
        <w:t xml:space="preserve"> flood </w:t>
      </w:r>
      <w:r w:rsidR="00F65DDF" w:rsidRPr="00AA6E38">
        <w:rPr>
          <w:rFonts w:ascii="Arial" w:hAnsi="Arial" w:cs="Arial"/>
          <w:sz w:val="24"/>
          <w:szCs w:val="24"/>
        </w:rPr>
        <w:t xml:space="preserve">causing </w:t>
      </w:r>
      <w:r w:rsidRPr="00AA6E38">
        <w:rPr>
          <w:rFonts w:ascii="Arial" w:hAnsi="Arial" w:cs="Arial"/>
          <w:sz w:val="24"/>
          <w:szCs w:val="24"/>
        </w:rPr>
        <w:t>demand to rise significantly in a particular area, in order to be able to maintain payments until the end of the period.</w:t>
      </w:r>
      <w:r w:rsidR="006D0126" w:rsidRPr="00AA6E38">
        <w:rPr>
          <w:rFonts w:ascii="Arial" w:hAnsi="Arial" w:cs="Arial"/>
          <w:sz w:val="24"/>
          <w:szCs w:val="24"/>
        </w:rPr>
        <w:t xml:space="preserve"> </w:t>
      </w:r>
    </w:p>
    <w:p w:rsidR="00DE737E" w:rsidRPr="00AA6E38" w:rsidRDefault="00DE737E" w:rsidP="00EE32BE">
      <w:pPr>
        <w:pStyle w:val="ListParagraph"/>
        <w:spacing w:after="0"/>
        <w:ind w:left="0"/>
        <w:rPr>
          <w:rFonts w:ascii="Arial" w:hAnsi="Arial" w:cs="Arial"/>
          <w:sz w:val="24"/>
          <w:szCs w:val="24"/>
        </w:rPr>
      </w:pPr>
    </w:p>
    <w:p w:rsidR="00DE737E" w:rsidRPr="00AA6E38" w:rsidRDefault="00DE737E" w:rsidP="00590C97">
      <w:pPr>
        <w:pStyle w:val="ListParagraph"/>
        <w:numPr>
          <w:ilvl w:val="0"/>
          <w:numId w:val="32"/>
        </w:numPr>
        <w:spacing w:after="0"/>
        <w:ind w:left="426" w:hanging="568"/>
        <w:rPr>
          <w:rFonts w:ascii="Arial" w:hAnsi="Arial" w:cs="Arial"/>
          <w:sz w:val="24"/>
          <w:szCs w:val="24"/>
        </w:rPr>
      </w:pPr>
      <w:r w:rsidRPr="00AA6E38">
        <w:rPr>
          <w:rFonts w:ascii="Arial" w:hAnsi="Arial" w:cs="Arial"/>
          <w:sz w:val="24"/>
          <w:szCs w:val="24"/>
        </w:rPr>
        <w:t xml:space="preserve">Local </w:t>
      </w:r>
      <w:r w:rsidR="00F65DDF" w:rsidRPr="00AA6E38">
        <w:rPr>
          <w:rFonts w:ascii="Arial" w:hAnsi="Arial" w:cs="Arial"/>
          <w:sz w:val="24"/>
          <w:szCs w:val="24"/>
        </w:rPr>
        <w:t xml:space="preserve">authorities </w:t>
      </w:r>
      <w:r w:rsidRPr="00AA6E38">
        <w:rPr>
          <w:rFonts w:ascii="Arial" w:hAnsi="Arial" w:cs="Arial"/>
          <w:sz w:val="24"/>
          <w:szCs w:val="24"/>
        </w:rPr>
        <w:t>who adopt the high most compelling rating should</w:t>
      </w:r>
      <w:r w:rsidR="00FE4195" w:rsidRPr="00AA6E38">
        <w:rPr>
          <w:rFonts w:ascii="Arial" w:hAnsi="Arial" w:cs="Arial"/>
          <w:sz w:val="24"/>
          <w:szCs w:val="24"/>
        </w:rPr>
        <w:t xml:space="preserve"> </w:t>
      </w:r>
      <w:r w:rsidR="004352E4" w:rsidRPr="00AA6E38">
        <w:rPr>
          <w:rFonts w:ascii="Arial" w:hAnsi="Arial" w:cs="Arial"/>
          <w:sz w:val="24"/>
          <w:szCs w:val="24"/>
        </w:rPr>
        <w:t>notify</w:t>
      </w:r>
      <w:r w:rsidRPr="00AA6E38">
        <w:rPr>
          <w:rFonts w:ascii="Arial" w:hAnsi="Arial" w:cs="Arial"/>
          <w:sz w:val="24"/>
          <w:szCs w:val="24"/>
        </w:rPr>
        <w:t xml:space="preserve"> </w:t>
      </w:r>
      <w:r w:rsidR="00142D61" w:rsidRPr="00AA6E38">
        <w:rPr>
          <w:rFonts w:ascii="Arial" w:hAnsi="Arial" w:cs="Arial"/>
          <w:sz w:val="24"/>
          <w:szCs w:val="24"/>
        </w:rPr>
        <w:t xml:space="preserve">the </w:t>
      </w:r>
      <w:r w:rsidR="00601BAF" w:rsidRPr="00AA6E38">
        <w:rPr>
          <w:rFonts w:ascii="Arial" w:hAnsi="Arial" w:cs="Arial"/>
          <w:sz w:val="24"/>
          <w:szCs w:val="24"/>
        </w:rPr>
        <w:t xml:space="preserve">Scottish Government </w:t>
      </w:r>
      <w:r w:rsidR="00D724EE" w:rsidRPr="00AA6E38">
        <w:rPr>
          <w:rFonts w:ascii="Arial" w:hAnsi="Arial" w:cs="Arial"/>
          <w:sz w:val="24"/>
          <w:szCs w:val="24"/>
        </w:rPr>
        <w:t xml:space="preserve">Social Security Directorate </w:t>
      </w:r>
      <w:r w:rsidR="00601BAF" w:rsidRPr="00AA6E38">
        <w:rPr>
          <w:rFonts w:ascii="Arial" w:hAnsi="Arial" w:cs="Arial"/>
          <w:sz w:val="24"/>
          <w:szCs w:val="24"/>
        </w:rPr>
        <w:t xml:space="preserve">and </w:t>
      </w:r>
      <w:r w:rsidR="0021099D" w:rsidRPr="00AA6E38">
        <w:rPr>
          <w:rFonts w:ascii="Arial" w:hAnsi="Arial" w:cs="Arial"/>
          <w:sz w:val="24"/>
          <w:szCs w:val="24"/>
        </w:rPr>
        <w:t>the Scottish Public Services Ombudsman (</w:t>
      </w:r>
      <w:r w:rsidR="00551579" w:rsidRPr="00AA6E38">
        <w:rPr>
          <w:rFonts w:ascii="Arial" w:hAnsi="Arial" w:cs="Arial"/>
          <w:sz w:val="24"/>
          <w:szCs w:val="24"/>
        </w:rPr>
        <w:t>SPSO</w:t>
      </w:r>
      <w:r w:rsidR="0021099D" w:rsidRPr="00AA6E38">
        <w:rPr>
          <w:rFonts w:ascii="Arial" w:hAnsi="Arial" w:cs="Arial"/>
          <w:sz w:val="24"/>
          <w:szCs w:val="24"/>
        </w:rPr>
        <w:t>)</w:t>
      </w:r>
      <w:r w:rsidR="004352E4" w:rsidRPr="00AA6E38">
        <w:rPr>
          <w:rFonts w:ascii="Arial" w:hAnsi="Arial" w:cs="Arial"/>
          <w:sz w:val="24"/>
          <w:szCs w:val="24"/>
        </w:rPr>
        <w:t>. Where a local authority decides it is necessary to adopt this rating prior to Quarter 4, they should set out the reason wh</w:t>
      </w:r>
      <w:r w:rsidR="009F40D2" w:rsidRPr="00AA6E38">
        <w:rPr>
          <w:rFonts w:ascii="Arial" w:hAnsi="Arial" w:cs="Arial"/>
          <w:sz w:val="24"/>
          <w:szCs w:val="24"/>
        </w:rPr>
        <w:t>y it is necessary to do so</w:t>
      </w:r>
      <w:r w:rsidR="00A8783B" w:rsidRPr="00AA6E38">
        <w:rPr>
          <w:rFonts w:ascii="Arial" w:hAnsi="Arial" w:cs="Arial"/>
          <w:sz w:val="24"/>
          <w:szCs w:val="24"/>
        </w:rPr>
        <w:t xml:space="preserve"> and the evidence that they have used to reach that conclusion</w:t>
      </w:r>
      <w:r w:rsidR="004352E4" w:rsidRPr="00AA6E38">
        <w:rPr>
          <w:rFonts w:ascii="Arial" w:hAnsi="Arial" w:cs="Arial"/>
          <w:sz w:val="24"/>
          <w:szCs w:val="24"/>
        </w:rPr>
        <w:t>.  Regardless of the timing, they should make stakeholders</w:t>
      </w:r>
      <w:r w:rsidR="009F40D2" w:rsidRPr="00AA6E38">
        <w:rPr>
          <w:rFonts w:ascii="Arial" w:hAnsi="Arial" w:cs="Arial"/>
          <w:sz w:val="24"/>
          <w:szCs w:val="24"/>
        </w:rPr>
        <w:t xml:space="preserve"> in the </w:t>
      </w:r>
      <w:r w:rsidR="00960012" w:rsidRPr="00AA6E38">
        <w:rPr>
          <w:rFonts w:ascii="Arial" w:hAnsi="Arial" w:cs="Arial"/>
          <w:sz w:val="24"/>
          <w:szCs w:val="24"/>
        </w:rPr>
        <w:t>local area</w:t>
      </w:r>
      <w:r w:rsidRPr="00AA6E38">
        <w:rPr>
          <w:rFonts w:ascii="Arial" w:hAnsi="Arial" w:cs="Arial"/>
          <w:sz w:val="24"/>
          <w:szCs w:val="24"/>
        </w:rPr>
        <w:t xml:space="preserve"> aware of the adoption of </w:t>
      </w:r>
      <w:r w:rsidR="004352E4" w:rsidRPr="00AA6E38">
        <w:rPr>
          <w:rFonts w:ascii="Arial" w:hAnsi="Arial" w:cs="Arial"/>
          <w:sz w:val="24"/>
          <w:szCs w:val="24"/>
        </w:rPr>
        <w:t xml:space="preserve">the high most </w:t>
      </w:r>
      <w:r w:rsidR="00960012" w:rsidRPr="00AA6E38">
        <w:rPr>
          <w:rFonts w:ascii="Arial" w:hAnsi="Arial" w:cs="Arial"/>
          <w:sz w:val="24"/>
          <w:szCs w:val="24"/>
        </w:rPr>
        <w:t>compelling priority</w:t>
      </w:r>
      <w:r w:rsidRPr="00AA6E38">
        <w:rPr>
          <w:rFonts w:ascii="Arial" w:hAnsi="Arial" w:cs="Arial"/>
          <w:sz w:val="24"/>
          <w:szCs w:val="24"/>
        </w:rPr>
        <w:t xml:space="preserve"> level</w:t>
      </w:r>
      <w:r w:rsidR="00F65DDF" w:rsidRPr="00AA6E38">
        <w:rPr>
          <w:rFonts w:ascii="Arial" w:hAnsi="Arial" w:cs="Arial"/>
          <w:sz w:val="24"/>
          <w:szCs w:val="24"/>
        </w:rPr>
        <w:t>,</w:t>
      </w:r>
      <w:r w:rsidRPr="00AA6E38">
        <w:rPr>
          <w:rFonts w:ascii="Arial" w:hAnsi="Arial" w:cs="Arial"/>
          <w:sz w:val="24"/>
          <w:szCs w:val="24"/>
        </w:rPr>
        <w:t xml:space="preserve"> and how long this is likely to be in place</w:t>
      </w:r>
      <w:r w:rsidR="00F65DDF" w:rsidRPr="00AA6E38">
        <w:rPr>
          <w:rFonts w:ascii="Arial" w:hAnsi="Arial" w:cs="Arial"/>
          <w:sz w:val="24"/>
          <w:szCs w:val="24"/>
        </w:rPr>
        <w:t>,</w:t>
      </w:r>
      <w:r w:rsidRPr="00AA6E38">
        <w:rPr>
          <w:rFonts w:ascii="Arial" w:hAnsi="Arial" w:cs="Arial"/>
          <w:sz w:val="24"/>
          <w:szCs w:val="24"/>
        </w:rPr>
        <w:t xml:space="preserve"> to ensure customers are adequately supported.</w:t>
      </w:r>
      <w:r w:rsidR="006C2F10" w:rsidRPr="00AA6E38">
        <w:rPr>
          <w:rFonts w:ascii="Arial" w:hAnsi="Arial" w:cs="Arial"/>
          <w:sz w:val="24"/>
          <w:szCs w:val="24"/>
        </w:rPr>
        <w:t xml:space="preserve"> </w:t>
      </w:r>
    </w:p>
    <w:p w:rsidR="00DE737E" w:rsidRPr="00AA6E38" w:rsidRDefault="00DE737E" w:rsidP="00EE32BE">
      <w:pPr>
        <w:pStyle w:val="ListParagraph"/>
        <w:spacing w:after="0"/>
        <w:ind w:left="0"/>
        <w:rPr>
          <w:rFonts w:ascii="Arial" w:hAnsi="Arial" w:cs="Arial"/>
          <w:color w:val="1F497D"/>
          <w:sz w:val="24"/>
          <w:szCs w:val="24"/>
        </w:rPr>
      </w:pPr>
    </w:p>
    <w:p w:rsidR="00DE737E" w:rsidRPr="00AA6E38" w:rsidRDefault="00DE737E" w:rsidP="00590C97">
      <w:pPr>
        <w:pStyle w:val="ListParagraph"/>
        <w:numPr>
          <w:ilvl w:val="0"/>
          <w:numId w:val="32"/>
        </w:numPr>
        <w:spacing w:after="0"/>
        <w:ind w:left="426" w:hanging="568"/>
        <w:rPr>
          <w:rFonts w:ascii="Arial" w:hAnsi="Arial" w:cs="Arial"/>
          <w:i/>
          <w:sz w:val="24"/>
          <w:szCs w:val="24"/>
        </w:rPr>
      </w:pPr>
      <w:r w:rsidRPr="00AA6E38">
        <w:rPr>
          <w:rFonts w:ascii="Arial" w:hAnsi="Arial" w:cs="Arial"/>
          <w:sz w:val="24"/>
          <w:szCs w:val="24"/>
        </w:rPr>
        <w:t xml:space="preserve">The Act provides for </w:t>
      </w:r>
      <w:r w:rsidR="00F65DDF" w:rsidRPr="00AA6E38">
        <w:rPr>
          <w:rFonts w:ascii="Arial" w:hAnsi="Arial" w:cs="Arial"/>
          <w:sz w:val="24"/>
          <w:szCs w:val="24"/>
        </w:rPr>
        <w:t xml:space="preserve">local authorities </w:t>
      </w:r>
      <w:r w:rsidRPr="00AA6E38">
        <w:rPr>
          <w:rFonts w:ascii="Arial" w:hAnsi="Arial" w:cs="Arial"/>
          <w:sz w:val="24"/>
          <w:szCs w:val="24"/>
        </w:rPr>
        <w:t xml:space="preserve">to augment their </w:t>
      </w:r>
      <w:r w:rsidR="007A7635" w:rsidRPr="00AA6E38">
        <w:rPr>
          <w:rFonts w:ascii="Arial" w:hAnsi="Arial" w:cs="Arial"/>
          <w:sz w:val="24"/>
          <w:szCs w:val="24"/>
        </w:rPr>
        <w:t>W</w:t>
      </w:r>
      <w:r w:rsidRPr="00AA6E38">
        <w:rPr>
          <w:rFonts w:ascii="Arial" w:hAnsi="Arial" w:cs="Arial"/>
          <w:sz w:val="24"/>
          <w:szCs w:val="24"/>
        </w:rPr>
        <w:t xml:space="preserve">elfare </w:t>
      </w:r>
      <w:r w:rsidR="007A7635" w:rsidRPr="00AA6E38">
        <w:rPr>
          <w:rFonts w:ascii="Arial" w:hAnsi="Arial" w:cs="Arial"/>
          <w:sz w:val="24"/>
          <w:szCs w:val="24"/>
        </w:rPr>
        <w:t>F</w:t>
      </w:r>
      <w:r w:rsidRPr="00AA6E38">
        <w:rPr>
          <w:rFonts w:ascii="Arial" w:hAnsi="Arial" w:cs="Arial"/>
          <w:sz w:val="24"/>
          <w:szCs w:val="24"/>
        </w:rPr>
        <w:t>und budget should they choose to do so.</w:t>
      </w:r>
      <w:r w:rsidR="00B671DE" w:rsidRPr="00AA6E38">
        <w:rPr>
          <w:rFonts w:ascii="Arial" w:hAnsi="Arial" w:cs="Arial"/>
          <w:sz w:val="24"/>
          <w:szCs w:val="24"/>
        </w:rPr>
        <w:t xml:space="preserve"> </w:t>
      </w:r>
      <w:r w:rsidRPr="00AA6E38">
        <w:rPr>
          <w:rFonts w:ascii="Arial" w:hAnsi="Arial" w:cs="Arial"/>
          <w:sz w:val="24"/>
          <w:szCs w:val="24"/>
        </w:rPr>
        <w:t xml:space="preserve"> In so doing</w:t>
      </w:r>
      <w:r w:rsidR="00B671DE" w:rsidRPr="00AA6E38">
        <w:rPr>
          <w:rFonts w:ascii="Arial" w:hAnsi="Arial" w:cs="Arial"/>
          <w:sz w:val="24"/>
          <w:szCs w:val="24"/>
        </w:rPr>
        <w:t>,</w:t>
      </w:r>
      <w:r w:rsidRPr="00AA6E38">
        <w:rPr>
          <w:rFonts w:ascii="Arial" w:hAnsi="Arial" w:cs="Arial"/>
          <w:sz w:val="24"/>
          <w:szCs w:val="24"/>
        </w:rPr>
        <w:t xml:space="preserve"> </w:t>
      </w:r>
      <w:r w:rsidR="00F65DDF" w:rsidRPr="00AA6E38">
        <w:rPr>
          <w:rFonts w:ascii="Arial" w:hAnsi="Arial" w:cs="Arial"/>
          <w:sz w:val="24"/>
          <w:szCs w:val="24"/>
        </w:rPr>
        <w:t xml:space="preserve">local authorities </w:t>
      </w:r>
      <w:r w:rsidRPr="00AA6E38">
        <w:rPr>
          <w:rFonts w:ascii="Arial" w:hAnsi="Arial" w:cs="Arial"/>
          <w:sz w:val="24"/>
          <w:szCs w:val="24"/>
        </w:rPr>
        <w:t>would require to establish a further budget heading(s) as there will be a need to monitor and report on the monies provided by the Scottish Government separately.</w:t>
      </w:r>
    </w:p>
    <w:p w:rsidR="00E22820" w:rsidRPr="00AA6E38" w:rsidRDefault="00E22820" w:rsidP="00EE32BE">
      <w:pPr>
        <w:pStyle w:val="NormalWeb"/>
        <w:spacing w:before="0" w:beforeAutospacing="0" w:after="0" w:afterAutospacing="0" w:line="276" w:lineRule="auto"/>
        <w:ind w:left="426" w:hanging="426"/>
        <w:contextualSpacing/>
        <w:rPr>
          <w:rFonts w:ascii="Arial" w:hAnsi="Arial" w:cs="Arial"/>
          <w:b/>
        </w:rPr>
      </w:pPr>
    </w:p>
    <w:p w:rsidR="00DE737E" w:rsidRPr="00AA6E38" w:rsidRDefault="00C4290D" w:rsidP="00590C97">
      <w:pPr>
        <w:pStyle w:val="NormalWeb"/>
        <w:numPr>
          <w:ilvl w:val="0"/>
          <w:numId w:val="32"/>
        </w:numPr>
        <w:spacing w:before="0" w:beforeAutospacing="0" w:after="0" w:afterAutospacing="0" w:line="276" w:lineRule="auto"/>
        <w:ind w:left="426" w:hanging="568"/>
        <w:contextualSpacing/>
        <w:rPr>
          <w:rFonts w:ascii="Arial" w:hAnsi="Arial" w:cs="Arial"/>
        </w:rPr>
      </w:pPr>
      <w:r w:rsidRPr="00AA6E38">
        <w:rPr>
          <w:rFonts w:ascii="Arial" w:hAnsi="Arial" w:cs="Arial"/>
        </w:rPr>
        <w:t>Local authorities should also avoid being significantly underspen</w:t>
      </w:r>
      <w:r w:rsidR="00B671DE" w:rsidRPr="00AA6E38">
        <w:rPr>
          <w:rFonts w:ascii="Arial" w:hAnsi="Arial" w:cs="Arial"/>
        </w:rPr>
        <w:t>t</w:t>
      </w:r>
      <w:r w:rsidRPr="00AA6E38">
        <w:rPr>
          <w:rFonts w:ascii="Arial" w:hAnsi="Arial" w:cs="Arial"/>
        </w:rPr>
        <w:t xml:space="preserve"> towards the end of the year, unless there are legitimate reasons to explain why. However, </w:t>
      </w:r>
      <w:r w:rsidR="003C7936" w:rsidRPr="00AA6E38">
        <w:rPr>
          <w:rFonts w:ascii="Arial" w:hAnsi="Arial" w:cs="Arial"/>
        </w:rPr>
        <w:t>they can carry this forward within the Welfare Fund within the context of their own arrangements.</w:t>
      </w:r>
    </w:p>
    <w:p w:rsidR="002F1846" w:rsidRPr="00AA6E38" w:rsidRDefault="002F1846" w:rsidP="00EE32BE">
      <w:pPr>
        <w:spacing w:after="0"/>
        <w:contextualSpacing/>
        <w:rPr>
          <w:rFonts w:ascii="Arial" w:hAnsi="Arial" w:cs="Arial"/>
          <w:caps/>
          <w:sz w:val="24"/>
          <w:szCs w:val="24"/>
        </w:rPr>
      </w:pPr>
    </w:p>
    <w:p w:rsidR="00CC0A34" w:rsidRPr="00AA6E38" w:rsidRDefault="001C12D3" w:rsidP="00922810">
      <w:pPr>
        <w:tabs>
          <w:tab w:val="left" w:pos="426"/>
        </w:tabs>
        <w:autoSpaceDE w:val="0"/>
        <w:autoSpaceDN w:val="0"/>
        <w:adjustRightInd w:val="0"/>
        <w:spacing w:after="0"/>
        <w:rPr>
          <w:rFonts w:ascii="Arial" w:hAnsi="Arial" w:cs="Arial"/>
          <w:sz w:val="24"/>
          <w:szCs w:val="24"/>
        </w:rPr>
      </w:pPr>
      <w:r w:rsidRPr="00AA6E38">
        <w:rPr>
          <w:rFonts w:ascii="Arial" w:hAnsi="Arial" w:cs="Arial"/>
          <w:sz w:val="24"/>
          <w:szCs w:val="24"/>
        </w:rPr>
        <w:tab/>
      </w:r>
      <w:r w:rsidR="00F65DDF" w:rsidRPr="00AA6E38">
        <w:rPr>
          <w:rFonts w:ascii="Arial" w:hAnsi="Arial" w:cs="Arial"/>
          <w:sz w:val="24"/>
          <w:szCs w:val="24"/>
        </w:rPr>
        <w:t xml:space="preserve">Local authorities should recognise the potential additional unforeseen </w:t>
      </w:r>
      <w:r w:rsidR="00713921" w:rsidRPr="00AA6E38">
        <w:rPr>
          <w:rFonts w:ascii="Arial" w:hAnsi="Arial" w:cs="Arial"/>
          <w:sz w:val="24"/>
          <w:szCs w:val="24"/>
        </w:rPr>
        <w:tab/>
      </w:r>
      <w:r w:rsidR="00F65DDF" w:rsidRPr="00AA6E38">
        <w:rPr>
          <w:rFonts w:ascii="Arial" w:hAnsi="Arial" w:cs="Arial"/>
          <w:sz w:val="24"/>
          <w:szCs w:val="24"/>
        </w:rPr>
        <w:t xml:space="preserve">expenditure to arise as a result of the first and </w:t>
      </w:r>
      <w:r w:rsidR="002E35DA" w:rsidRPr="00AA6E38">
        <w:rPr>
          <w:rFonts w:ascii="Arial" w:hAnsi="Arial" w:cs="Arial"/>
          <w:sz w:val="24"/>
          <w:szCs w:val="24"/>
        </w:rPr>
        <w:t>independent review process</w:t>
      </w:r>
      <w:r w:rsidR="00F65DDF" w:rsidRPr="00AA6E38">
        <w:rPr>
          <w:rFonts w:ascii="Arial" w:hAnsi="Arial" w:cs="Arial"/>
          <w:sz w:val="24"/>
          <w:szCs w:val="24"/>
        </w:rPr>
        <w:t xml:space="preserve">, and </w:t>
      </w:r>
      <w:r w:rsidR="00713921" w:rsidRPr="00AA6E38">
        <w:rPr>
          <w:rFonts w:ascii="Arial" w:hAnsi="Arial" w:cs="Arial"/>
          <w:sz w:val="24"/>
          <w:szCs w:val="24"/>
        </w:rPr>
        <w:tab/>
      </w:r>
      <w:r w:rsidR="00F65DDF" w:rsidRPr="00AA6E38">
        <w:rPr>
          <w:rFonts w:ascii="Arial" w:hAnsi="Arial" w:cs="Arial"/>
          <w:sz w:val="24"/>
          <w:szCs w:val="24"/>
        </w:rPr>
        <w:t>plan for this accordingly.</w:t>
      </w:r>
    </w:p>
    <w:p w:rsidR="00AF06AC" w:rsidRPr="00AA6E38" w:rsidRDefault="00922810" w:rsidP="00922810">
      <w:pPr>
        <w:tabs>
          <w:tab w:val="left" w:pos="426"/>
        </w:tabs>
        <w:autoSpaceDE w:val="0"/>
        <w:autoSpaceDN w:val="0"/>
        <w:adjustRightInd w:val="0"/>
        <w:spacing w:after="0"/>
        <w:rPr>
          <w:rFonts w:ascii="Arial" w:hAnsi="Arial" w:cs="Arial"/>
          <w:sz w:val="24"/>
          <w:szCs w:val="24"/>
        </w:rPr>
      </w:pPr>
      <w:bookmarkStart w:id="24" w:name="_Toc52476312"/>
      <w:r w:rsidRPr="00AA6E38">
        <w:rPr>
          <w:rStyle w:val="Heading2Char"/>
          <w:rFonts w:eastAsiaTheme="minorHAnsi"/>
        </w:rPr>
        <w:lastRenderedPageBreak/>
        <w:t>Procurement of goods</w:t>
      </w:r>
      <w:bookmarkEnd w:id="24"/>
      <w:r w:rsidR="00614040" w:rsidRPr="00AA6E38">
        <w:rPr>
          <w:rFonts w:ascii="Arial" w:hAnsi="Arial" w:cs="Arial"/>
          <w:sz w:val="24"/>
          <w:szCs w:val="24"/>
        </w:rPr>
        <w:br/>
      </w:r>
      <w:r w:rsidRPr="00AA6E38">
        <w:rPr>
          <w:rFonts w:ascii="Arial" w:hAnsi="Arial" w:cs="Arial"/>
          <w:sz w:val="24"/>
          <w:szCs w:val="24"/>
        </w:rPr>
        <w:br/>
      </w:r>
      <w:r w:rsidRPr="00AA6E38">
        <w:rPr>
          <w:rFonts w:ascii="Arial" w:hAnsi="Arial" w:cs="Arial"/>
          <w:color w:val="FF0000"/>
          <w:sz w:val="24"/>
          <w:szCs w:val="24"/>
        </w:rPr>
        <w:tab/>
      </w:r>
      <w:r w:rsidR="0083115E" w:rsidRPr="00AA6E38">
        <w:rPr>
          <w:rFonts w:ascii="Arial" w:hAnsi="Arial" w:cs="Arial"/>
          <w:sz w:val="24"/>
          <w:szCs w:val="24"/>
        </w:rPr>
        <w:t xml:space="preserve">The duty of best value </w:t>
      </w:r>
      <w:r w:rsidR="00B671DE" w:rsidRPr="00AA6E38">
        <w:rPr>
          <w:rFonts w:ascii="Arial" w:hAnsi="Arial" w:cs="Arial"/>
          <w:sz w:val="24"/>
          <w:szCs w:val="24"/>
        </w:rPr>
        <w:t xml:space="preserve">is </w:t>
      </w:r>
      <w:r w:rsidR="0083115E" w:rsidRPr="00AA6E38">
        <w:rPr>
          <w:rFonts w:ascii="Arial" w:hAnsi="Arial" w:cs="Arial"/>
          <w:sz w:val="24"/>
          <w:szCs w:val="24"/>
        </w:rPr>
        <w:t xml:space="preserve">applied to all public bodies in Scotland. It is a </w:t>
      </w:r>
      <w:r w:rsidRPr="00AA6E38">
        <w:rPr>
          <w:rFonts w:ascii="Arial" w:hAnsi="Arial" w:cs="Arial"/>
          <w:sz w:val="24"/>
          <w:szCs w:val="24"/>
        </w:rPr>
        <w:t xml:space="preserve">      </w:t>
      </w:r>
      <w:r w:rsidRPr="00AA6E38">
        <w:rPr>
          <w:rFonts w:ascii="Arial" w:hAnsi="Arial" w:cs="Arial"/>
          <w:sz w:val="24"/>
          <w:szCs w:val="24"/>
        </w:rPr>
        <w:tab/>
      </w:r>
      <w:r w:rsidR="0083115E" w:rsidRPr="00AA6E38">
        <w:rPr>
          <w:rFonts w:ascii="Arial" w:hAnsi="Arial" w:cs="Arial"/>
          <w:sz w:val="24"/>
          <w:szCs w:val="24"/>
        </w:rPr>
        <w:t xml:space="preserve">statutory duty in </w:t>
      </w:r>
      <w:r w:rsidR="00436786" w:rsidRPr="00AA6E38">
        <w:rPr>
          <w:rFonts w:ascii="Arial" w:hAnsi="Arial" w:cs="Arial"/>
          <w:sz w:val="24"/>
          <w:szCs w:val="24"/>
        </w:rPr>
        <w:t>local government, and in the re</w:t>
      </w:r>
      <w:r w:rsidRPr="00AA6E38">
        <w:rPr>
          <w:rFonts w:ascii="Arial" w:hAnsi="Arial" w:cs="Arial"/>
          <w:sz w:val="24"/>
          <w:szCs w:val="24"/>
        </w:rPr>
        <w:t xml:space="preserve">st of the public sector it is a </w:t>
      </w:r>
      <w:r w:rsidR="00C86E01" w:rsidRPr="00AA6E38">
        <w:rPr>
          <w:rFonts w:ascii="Arial" w:hAnsi="Arial" w:cs="Arial"/>
          <w:sz w:val="24"/>
          <w:szCs w:val="24"/>
        </w:rPr>
        <w:tab/>
      </w:r>
      <w:r w:rsidR="00436786" w:rsidRPr="00AA6E38">
        <w:rPr>
          <w:rFonts w:ascii="Arial" w:hAnsi="Arial" w:cs="Arial"/>
          <w:sz w:val="24"/>
          <w:szCs w:val="24"/>
        </w:rPr>
        <w:t>formal duty on Accountable Officers</w:t>
      </w:r>
      <w:r w:rsidR="004C312B" w:rsidRPr="00AA6E38">
        <w:rPr>
          <w:rFonts w:ascii="Arial" w:hAnsi="Arial" w:cs="Arial"/>
          <w:sz w:val="24"/>
          <w:szCs w:val="24"/>
        </w:rPr>
        <w:t xml:space="preserve">. </w:t>
      </w:r>
      <w:r w:rsidR="00614040" w:rsidRPr="00AA6E38">
        <w:rPr>
          <w:rFonts w:ascii="Arial" w:hAnsi="Arial" w:cs="Arial"/>
          <w:sz w:val="24"/>
          <w:szCs w:val="24"/>
        </w:rPr>
        <w:t>L</w:t>
      </w:r>
      <w:r w:rsidR="002E35DA" w:rsidRPr="00AA6E38">
        <w:rPr>
          <w:rFonts w:ascii="Arial" w:hAnsi="Arial" w:cs="Arial"/>
          <w:sz w:val="24"/>
          <w:szCs w:val="24"/>
        </w:rPr>
        <w:t xml:space="preserve">ocal authorities have extensive </w:t>
      </w:r>
      <w:r w:rsidRPr="00AA6E38">
        <w:rPr>
          <w:rFonts w:ascii="Arial" w:hAnsi="Arial" w:cs="Arial"/>
          <w:sz w:val="24"/>
          <w:szCs w:val="24"/>
        </w:rPr>
        <w:tab/>
      </w:r>
      <w:r w:rsidR="002E35DA" w:rsidRPr="00AA6E38">
        <w:rPr>
          <w:rFonts w:ascii="Arial" w:hAnsi="Arial" w:cs="Arial"/>
          <w:sz w:val="24"/>
          <w:szCs w:val="24"/>
        </w:rPr>
        <w:t xml:space="preserve">discretion </w:t>
      </w:r>
      <w:r w:rsidR="00C86E01" w:rsidRPr="00AA6E38">
        <w:rPr>
          <w:rFonts w:ascii="Arial" w:hAnsi="Arial" w:cs="Arial"/>
          <w:sz w:val="24"/>
          <w:szCs w:val="24"/>
        </w:rPr>
        <w:tab/>
      </w:r>
      <w:r w:rsidR="002E35DA" w:rsidRPr="00AA6E38">
        <w:rPr>
          <w:rFonts w:ascii="Arial" w:hAnsi="Arial" w:cs="Arial"/>
          <w:sz w:val="24"/>
          <w:szCs w:val="24"/>
        </w:rPr>
        <w:t>over how the scheme is delive</w:t>
      </w:r>
      <w:r w:rsidR="00C86E01" w:rsidRPr="00AA6E38">
        <w:rPr>
          <w:rFonts w:ascii="Arial" w:hAnsi="Arial" w:cs="Arial"/>
          <w:sz w:val="24"/>
          <w:szCs w:val="24"/>
        </w:rPr>
        <w:t xml:space="preserve">red in their area including the </w:t>
      </w:r>
      <w:r w:rsidR="002E35DA" w:rsidRPr="00AA6E38">
        <w:rPr>
          <w:rFonts w:ascii="Arial" w:hAnsi="Arial" w:cs="Arial"/>
          <w:sz w:val="24"/>
          <w:szCs w:val="24"/>
        </w:rPr>
        <w:t xml:space="preserve">fulfilment of grants. </w:t>
      </w:r>
      <w:r w:rsidR="00C86E01" w:rsidRPr="00AA6E38">
        <w:rPr>
          <w:rFonts w:ascii="Arial" w:hAnsi="Arial" w:cs="Arial"/>
          <w:sz w:val="24"/>
          <w:szCs w:val="24"/>
        </w:rPr>
        <w:tab/>
      </w:r>
      <w:r w:rsidR="00AF06AC" w:rsidRPr="00AA6E38">
        <w:rPr>
          <w:rFonts w:ascii="Arial" w:hAnsi="Arial" w:cs="Arial"/>
          <w:sz w:val="24"/>
          <w:szCs w:val="24"/>
        </w:rPr>
        <w:t xml:space="preserve">They </w:t>
      </w:r>
      <w:r w:rsidR="002E35DA" w:rsidRPr="00AA6E38">
        <w:rPr>
          <w:rFonts w:ascii="Arial" w:hAnsi="Arial" w:cs="Arial"/>
          <w:sz w:val="24"/>
          <w:szCs w:val="24"/>
        </w:rPr>
        <w:t>should ensure when procuring goods for the S</w:t>
      </w:r>
      <w:r w:rsidR="00AF06AC" w:rsidRPr="00AA6E38">
        <w:rPr>
          <w:rFonts w:ascii="Arial" w:hAnsi="Arial" w:cs="Arial"/>
          <w:sz w:val="24"/>
          <w:szCs w:val="24"/>
        </w:rPr>
        <w:t xml:space="preserve">cottish Welfare Fund that </w:t>
      </w:r>
      <w:r w:rsidR="00C86E01" w:rsidRPr="00AA6E38">
        <w:rPr>
          <w:rFonts w:ascii="Arial" w:hAnsi="Arial" w:cs="Arial"/>
          <w:sz w:val="24"/>
          <w:szCs w:val="24"/>
        </w:rPr>
        <w:tab/>
      </w:r>
      <w:r w:rsidR="002E35DA" w:rsidRPr="00AA6E38">
        <w:rPr>
          <w:rFonts w:ascii="Arial" w:hAnsi="Arial" w:cs="Arial"/>
          <w:sz w:val="24"/>
          <w:szCs w:val="24"/>
        </w:rPr>
        <w:t xml:space="preserve">due consideration is given to obtaining best value for money. </w:t>
      </w:r>
      <w:r w:rsidR="00436786" w:rsidRPr="00AA6E38">
        <w:rPr>
          <w:rFonts w:ascii="Arial" w:hAnsi="Arial" w:cs="Arial"/>
          <w:sz w:val="24"/>
          <w:szCs w:val="24"/>
        </w:rPr>
        <w:t xml:space="preserve">Local authorities </w:t>
      </w:r>
      <w:r w:rsidR="00C86E01" w:rsidRPr="00AA6E38">
        <w:rPr>
          <w:rFonts w:ascii="Arial" w:hAnsi="Arial" w:cs="Arial"/>
          <w:sz w:val="24"/>
          <w:szCs w:val="24"/>
        </w:rPr>
        <w:tab/>
      </w:r>
      <w:r w:rsidR="00436786" w:rsidRPr="00AA6E38">
        <w:rPr>
          <w:rFonts w:ascii="Arial" w:hAnsi="Arial" w:cs="Arial"/>
          <w:sz w:val="24"/>
          <w:szCs w:val="24"/>
        </w:rPr>
        <w:t xml:space="preserve">must also demonstrate that best value has been achieved and ensure that there </w:t>
      </w:r>
      <w:r w:rsidR="00C86E01" w:rsidRPr="00AA6E38">
        <w:rPr>
          <w:rFonts w:ascii="Arial" w:hAnsi="Arial" w:cs="Arial"/>
          <w:sz w:val="24"/>
          <w:szCs w:val="24"/>
        </w:rPr>
        <w:tab/>
      </w:r>
      <w:r w:rsidR="00436786" w:rsidRPr="00AA6E38">
        <w:rPr>
          <w:rFonts w:ascii="Arial" w:hAnsi="Arial" w:cs="Arial"/>
          <w:sz w:val="24"/>
          <w:szCs w:val="24"/>
        </w:rPr>
        <w:t xml:space="preserve">is transparency around decision making, with robust mechanisms in place to </w:t>
      </w:r>
      <w:r w:rsidR="00C86E01" w:rsidRPr="00AA6E38">
        <w:rPr>
          <w:rFonts w:ascii="Arial" w:hAnsi="Arial" w:cs="Arial"/>
          <w:sz w:val="24"/>
          <w:szCs w:val="24"/>
        </w:rPr>
        <w:tab/>
      </w:r>
      <w:r w:rsidR="00436786" w:rsidRPr="00AA6E38">
        <w:rPr>
          <w:rFonts w:ascii="Arial" w:hAnsi="Arial" w:cs="Arial"/>
          <w:sz w:val="24"/>
          <w:szCs w:val="24"/>
        </w:rPr>
        <w:t xml:space="preserve">record such information. </w:t>
      </w:r>
      <w:r w:rsidR="00AF06AC" w:rsidRPr="00AA6E38">
        <w:rPr>
          <w:rFonts w:ascii="Arial" w:hAnsi="Arial" w:cs="Arial"/>
          <w:sz w:val="24"/>
          <w:szCs w:val="24"/>
        </w:rPr>
        <w:t xml:space="preserve"> Audit Scotland has developed Best Value toolkits </w:t>
      </w:r>
      <w:r w:rsidR="00C86E01" w:rsidRPr="00AA6E38">
        <w:rPr>
          <w:rFonts w:ascii="Arial" w:hAnsi="Arial" w:cs="Arial"/>
          <w:sz w:val="24"/>
          <w:szCs w:val="24"/>
        </w:rPr>
        <w:tab/>
      </w:r>
      <w:r w:rsidR="00AF06AC" w:rsidRPr="00AA6E38">
        <w:rPr>
          <w:rFonts w:ascii="Arial" w:hAnsi="Arial" w:cs="Arial"/>
          <w:sz w:val="24"/>
          <w:szCs w:val="24"/>
        </w:rPr>
        <w:t xml:space="preserve">which are available at: </w:t>
      </w:r>
    </w:p>
    <w:p w:rsidR="00CF79E2" w:rsidRPr="00AA6E38" w:rsidRDefault="00162C14" w:rsidP="00CF79E2">
      <w:pPr>
        <w:tabs>
          <w:tab w:val="left" w:pos="426"/>
        </w:tabs>
        <w:autoSpaceDE w:val="0"/>
        <w:autoSpaceDN w:val="0"/>
        <w:adjustRightInd w:val="0"/>
        <w:spacing w:after="0"/>
        <w:rPr>
          <w:rFonts w:ascii="Arial" w:hAnsi="Arial" w:cs="Arial"/>
          <w:sz w:val="24"/>
          <w:szCs w:val="24"/>
        </w:rPr>
      </w:pPr>
      <w:r w:rsidRPr="00AA6E38">
        <w:rPr>
          <w:rFonts w:ascii="Arial" w:hAnsi="Arial" w:cs="Arial"/>
          <w:sz w:val="24"/>
          <w:szCs w:val="24"/>
        </w:rPr>
        <w:tab/>
      </w:r>
      <w:hyperlink r:id="rId17" w:history="1">
        <w:r w:rsidR="00CF79E2" w:rsidRPr="00AA6E38">
          <w:rPr>
            <w:rStyle w:val="Hyperlink"/>
            <w:rFonts w:ascii="Arial" w:hAnsi="Arial" w:cs="Arial"/>
            <w:sz w:val="24"/>
            <w:szCs w:val="24"/>
          </w:rPr>
          <w:t>www.audit-scotland.gov.uk/our-work/best-value/best-value-toolkits</w:t>
        </w:r>
      </w:hyperlink>
      <w:r w:rsidR="00CF79E2" w:rsidRPr="00AA6E38">
        <w:rPr>
          <w:rFonts w:ascii="Arial" w:hAnsi="Arial" w:cs="Arial"/>
          <w:sz w:val="24"/>
          <w:szCs w:val="24"/>
        </w:rPr>
        <w:t xml:space="preserve"> </w:t>
      </w:r>
    </w:p>
    <w:p w:rsidR="00590C97" w:rsidRPr="00AA6E38" w:rsidRDefault="00590C97">
      <w:pPr>
        <w:rPr>
          <w:rFonts w:ascii="Arial" w:eastAsiaTheme="majorEastAsia" w:hAnsi="Arial" w:cstheme="majorBidi"/>
          <w:b/>
          <w:bCs/>
          <w:color w:val="365F91" w:themeColor="accent1" w:themeShade="BF"/>
          <w:sz w:val="24"/>
          <w:szCs w:val="28"/>
        </w:rPr>
      </w:pPr>
      <w:r w:rsidRPr="00AA6E38">
        <w:br w:type="page"/>
      </w:r>
    </w:p>
    <w:p w:rsidR="005A5F41" w:rsidRPr="00AA6E38" w:rsidRDefault="00CF79E2" w:rsidP="00590C97">
      <w:pPr>
        <w:pStyle w:val="Heading1"/>
        <w:numPr>
          <w:ilvl w:val="0"/>
          <w:numId w:val="0"/>
        </w:numPr>
      </w:pPr>
      <w:bookmarkStart w:id="25" w:name="_Toc52476313"/>
      <w:r w:rsidRPr="00AA6E38">
        <w:lastRenderedPageBreak/>
        <w:t xml:space="preserve">4.  </w:t>
      </w:r>
      <w:r w:rsidR="00C365B8" w:rsidRPr="00AA6E38">
        <w:t>ADMINISTRATION / APPLICANT JOURNEY</w:t>
      </w:r>
      <w:bookmarkEnd w:id="25"/>
    </w:p>
    <w:p w:rsidR="00CF79E2" w:rsidRPr="00AA6E38" w:rsidRDefault="00CF79E2" w:rsidP="00CF79E2"/>
    <w:p w:rsidR="0083115E" w:rsidRPr="00AA6E38" w:rsidRDefault="0083115E" w:rsidP="00590C97">
      <w:pPr>
        <w:pStyle w:val="ListParagraph"/>
        <w:numPr>
          <w:ilvl w:val="0"/>
          <w:numId w:val="33"/>
        </w:numPr>
        <w:spacing w:line="240" w:lineRule="auto"/>
        <w:ind w:left="426" w:hanging="568"/>
        <w:rPr>
          <w:rFonts w:ascii="Arial" w:hAnsi="Arial" w:cs="Arial"/>
          <w:sz w:val="24"/>
          <w:szCs w:val="24"/>
        </w:rPr>
      </w:pPr>
      <w:r w:rsidRPr="00AA6E38">
        <w:rPr>
          <w:rFonts w:ascii="Arial" w:hAnsi="Arial" w:cs="Arial"/>
          <w:sz w:val="24"/>
          <w:szCs w:val="24"/>
        </w:rPr>
        <w:t>Local authorities should ensure that applicants applying for assistance are treated with respect and their dignity is preserved as per the Welfare (Scotland) Act 2015</w:t>
      </w:r>
      <w:r w:rsidRPr="00AA6E38">
        <w:rPr>
          <w:rStyle w:val="FootnoteReference"/>
          <w:rFonts w:ascii="Arial" w:hAnsi="Arial" w:cs="Arial"/>
          <w:b w:val="0"/>
          <w:sz w:val="24"/>
          <w:szCs w:val="24"/>
          <w:vertAlign w:val="superscript"/>
        </w:rPr>
        <w:footnoteReference w:id="12"/>
      </w:r>
      <w:r w:rsidRPr="00AA6E38">
        <w:rPr>
          <w:rFonts w:ascii="Arial" w:hAnsi="Arial" w:cs="Arial"/>
          <w:sz w:val="24"/>
          <w:szCs w:val="24"/>
        </w:rPr>
        <w:t xml:space="preserve">. </w:t>
      </w:r>
      <w:r w:rsidR="00B671DE" w:rsidRPr="00AA6E38">
        <w:rPr>
          <w:rFonts w:ascii="Arial" w:hAnsi="Arial" w:cs="Arial"/>
          <w:sz w:val="24"/>
          <w:szCs w:val="24"/>
        </w:rPr>
        <w:t xml:space="preserve">This </w:t>
      </w:r>
      <w:r w:rsidR="00DD57B9" w:rsidRPr="00AA6E38">
        <w:rPr>
          <w:rFonts w:ascii="Arial" w:hAnsi="Arial" w:cs="Arial"/>
          <w:sz w:val="24"/>
          <w:szCs w:val="24"/>
        </w:rPr>
        <w:t>is in</w:t>
      </w:r>
      <w:r w:rsidR="00407100" w:rsidRPr="00AA6E38">
        <w:rPr>
          <w:rFonts w:ascii="Arial" w:hAnsi="Arial" w:cs="Arial"/>
          <w:sz w:val="24"/>
          <w:szCs w:val="24"/>
        </w:rPr>
        <w:t xml:space="preserve"> line with</w:t>
      </w:r>
      <w:r w:rsidR="00545733" w:rsidRPr="00AA6E38">
        <w:rPr>
          <w:rFonts w:ascii="Arial" w:hAnsi="Arial" w:cs="Arial"/>
          <w:sz w:val="24"/>
          <w:szCs w:val="24"/>
        </w:rPr>
        <w:t xml:space="preserve"> the </w:t>
      </w:r>
      <w:r w:rsidR="00B671DE" w:rsidRPr="00AA6E38">
        <w:rPr>
          <w:rFonts w:ascii="Arial" w:hAnsi="Arial" w:cs="Arial"/>
          <w:sz w:val="24"/>
          <w:szCs w:val="24"/>
        </w:rPr>
        <w:t xml:space="preserve">commitment that the </w:t>
      </w:r>
      <w:r w:rsidRPr="00AA6E38">
        <w:rPr>
          <w:rFonts w:ascii="Arial" w:hAnsi="Arial" w:cs="Arial"/>
          <w:sz w:val="24"/>
          <w:szCs w:val="24"/>
        </w:rPr>
        <w:t xml:space="preserve">Scottish Government has </w:t>
      </w:r>
      <w:r w:rsidR="00B671DE" w:rsidRPr="00AA6E38">
        <w:rPr>
          <w:rFonts w:ascii="Arial" w:hAnsi="Arial" w:cs="Arial"/>
          <w:sz w:val="24"/>
          <w:szCs w:val="24"/>
        </w:rPr>
        <w:t xml:space="preserve">made </w:t>
      </w:r>
      <w:r w:rsidRPr="00AA6E38">
        <w:rPr>
          <w:rFonts w:ascii="Arial" w:hAnsi="Arial" w:cs="Arial"/>
          <w:sz w:val="24"/>
          <w:szCs w:val="24"/>
        </w:rPr>
        <w:t>to build a social security system that is founded on the principles of fairness, dignity and respect</w:t>
      </w:r>
      <w:r w:rsidR="00B671DE" w:rsidRPr="00AA6E38">
        <w:rPr>
          <w:rFonts w:ascii="Arial" w:hAnsi="Arial" w:cs="Arial"/>
          <w:sz w:val="24"/>
          <w:szCs w:val="24"/>
        </w:rPr>
        <w:t>.</w:t>
      </w:r>
    </w:p>
    <w:p w:rsidR="0083115E" w:rsidRPr="00AA6E38" w:rsidRDefault="0083115E" w:rsidP="00EE32BE">
      <w:pPr>
        <w:pStyle w:val="ListParagraph"/>
        <w:ind w:left="-142"/>
        <w:rPr>
          <w:rFonts w:ascii="Arial" w:hAnsi="Arial" w:cs="Arial"/>
          <w:sz w:val="24"/>
          <w:szCs w:val="24"/>
        </w:rPr>
      </w:pPr>
    </w:p>
    <w:p w:rsidR="00DC3373" w:rsidRPr="00AA6E38" w:rsidRDefault="00420EC8" w:rsidP="00590C97">
      <w:pPr>
        <w:pStyle w:val="ListParagraph"/>
        <w:numPr>
          <w:ilvl w:val="0"/>
          <w:numId w:val="33"/>
        </w:numPr>
        <w:spacing w:after="0"/>
        <w:ind w:left="426" w:hanging="568"/>
        <w:rPr>
          <w:rFonts w:ascii="Arial" w:hAnsi="Arial" w:cs="Arial"/>
          <w:sz w:val="24"/>
          <w:szCs w:val="24"/>
        </w:rPr>
      </w:pPr>
      <w:r w:rsidRPr="00AA6E38">
        <w:rPr>
          <w:rFonts w:ascii="Arial" w:hAnsi="Arial" w:cs="Arial"/>
          <w:sz w:val="24"/>
          <w:szCs w:val="24"/>
        </w:rPr>
        <w:t xml:space="preserve">It is up to </w:t>
      </w:r>
      <w:r w:rsidR="00C365B8" w:rsidRPr="00AA6E38">
        <w:rPr>
          <w:rFonts w:ascii="Arial" w:hAnsi="Arial" w:cs="Arial"/>
          <w:sz w:val="24"/>
          <w:szCs w:val="24"/>
        </w:rPr>
        <w:t xml:space="preserve"> </w:t>
      </w:r>
      <w:r w:rsidR="00F65DDF" w:rsidRPr="00AA6E38">
        <w:rPr>
          <w:rFonts w:ascii="Arial" w:hAnsi="Arial" w:cs="Arial"/>
          <w:sz w:val="24"/>
          <w:szCs w:val="24"/>
        </w:rPr>
        <w:t>local authorit</w:t>
      </w:r>
      <w:r w:rsidRPr="00AA6E38">
        <w:rPr>
          <w:rFonts w:ascii="Arial" w:hAnsi="Arial" w:cs="Arial"/>
          <w:sz w:val="24"/>
          <w:szCs w:val="24"/>
        </w:rPr>
        <w:t xml:space="preserve">ies to </w:t>
      </w:r>
      <w:r w:rsidR="00C365B8" w:rsidRPr="00AA6E38">
        <w:rPr>
          <w:rFonts w:ascii="Arial" w:hAnsi="Arial" w:cs="Arial"/>
          <w:sz w:val="24"/>
          <w:szCs w:val="24"/>
        </w:rPr>
        <w:t xml:space="preserve">determine where the application and processing of the </w:t>
      </w:r>
      <w:r w:rsidR="00021F14" w:rsidRPr="00AA6E38">
        <w:rPr>
          <w:rFonts w:ascii="Arial" w:hAnsi="Arial" w:cs="Arial"/>
          <w:sz w:val="24"/>
          <w:szCs w:val="24"/>
        </w:rPr>
        <w:t>SWF</w:t>
      </w:r>
      <w:r w:rsidR="00C365B8" w:rsidRPr="00AA6E38">
        <w:rPr>
          <w:rFonts w:ascii="Arial" w:hAnsi="Arial" w:cs="Arial"/>
          <w:sz w:val="24"/>
          <w:szCs w:val="24"/>
        </w:rPr>
        <w:t xml:space="preserve"> should sit in relation to other services, taking any steps deemed appropriate to ensure separation of duty and integrity of </w:t>
      </w:r>
      <w:r w:rsidR="00C159F7" w:rsidRPr="00AA6E38">
        <w:rPr>
          <w:rFonts w:ascii="Arial" w:hAnsi="Arial" w:cs="Arial"/>
          <w:sz w:val="24"/>
          <w:szCs w:val="24"/>
        </w:rPr>
        <w:t xml:space="preserve">the </w:t>
      </w:r>
      <w:r w:rsidR="00C365B8" w:rsidRPr="00AA6E38">
        <w:rPr>
          <w:rFonts w:ascii="Arial" w:hAnsi="Arial" w:cs="Arial"/>
          <w:sz w:val="24"/>
          <w:szCs w:val="24"/>
        </w:rPr>
        <w:t>award.</w:t>
      </w:r>
      <w:r w:rsidR="0007417B" w:rsidRPr="00AA6E38">
        <w:rPr>
          <w:rFonts w:ascii="Arial" w:hAnsi="Arial" w:cs="Arial"/>
          <w:sz w:val="24"/>
          <w:szCs w:val="24"/>
        </w:rPr>
        <w:t xml:space="preserve">  </w:t>
      </w:r>
    </w:p>
    <w:p w:rsidR="00590C97" w:rsidRPr="00AA6E38" w:rsidRDefault="00590C97" w:rsidP="00590C97">
      <w:pPr>
        <w:pStyle w:val="Heading2"/>
        <w:numPr>
          <w:ilvl w:val="0"/>
          <w:numId w:val="0"/>
        </w:numPr>
        <w:spacing w:before="0" w:beforeAutospacing="0" w:after="0" w:afterAutospacing="0" w:line="276" w:lineRule="auto"/>
        <w:contextualSpacing/>
        <w:rPr>
          <w:rFonts w:cs="Arial"/>
          <w:szCs w:val="24"/>
        </w:rPr>
      </w:pPr>
    </w:p>
    <w:p w:rsidR="00C365B8" w:rsidRPr="00AA6E38" w:rsidRDefault="00C365B8" w:rsidP="00590C97">
      <w:pPr>
        <w:pStyle w:val="Heading2"/>
        <w:numPr>
          <w:ilvl w:val="0"/>
          <w:numId w:val="0"/>
        </w:numPr>
        <w:spacing w:before="0" w:beforeAutospacing="0" w:after="0" w:afterAutospacing="0" w:line="276" w:lineRule="auto"/>
        <w:contextualSpacing/>
        <w:rPr>
          <w:rFonts w:cs="Arial"/>
          <w:szCs w:val="24"/>
        </w:rPr>
      </w:pPr>
      <w:bookmarkStart w:id="26" w:name="_Toc52476314"/>
      <w:r w:rsidRPr="00AA6E38">
        <w:rPr>
          <w:rFonts w:cs="Arial"/>
          <w:szCs w:val="24"/>
        </w:rPr>
        <w:t>Residence of</w:t>
      </w:r>
      <w:r w:rsidR="00805EEC" w:rsidRPr="00AA6E38">
        <w:rPr>
          <w:rFonts w:cs="Arial"/>
          <w:szCs w:val="24"/>
        </w:rPr>
        <w:t xml:space="preserve"> applicants</w:t>
      </w:r>
      <w:r w:rsidR="00740022" w:rsidRPr="00AA6E38">
        <w:rPr>
          <w:rStyle w:val="FootnoteReference"/>
          <w:rFonts w:ascii="Arial" w:hAnsi="Arial" w:cs="Arial"/>
          <w:szCs w:val="24"/>
          <w:vertAlign w:val="superscript"/>
        </w:rPr>
        <w:footnoteReference w:id="13"/>
      </w:r>
      <w:bookmarkEnd w:id="26"/>
    </w:p>
    <w:p w:rsidR="00DC3373" w:rsidRPr="00AA6E38" w:rsidRDefault="00DC3373" w:rsidP="00EE32BE">
      <w:pPr>
        <w:spacing w:after="0"/>
        <w:contextualSpacing/>
        <w:rPr>
          <w:rFonts w:ascii="Arial" w:hAnsi="Arial" w:cs="Arial"/>
          <w:b/>
          <w:sz w:val="24"/>
          <w:szCs w:val="24"/>
        </w:rPr>
      </w:pPr>
    </w:p>
    <w:p w:rsidR="00C365B8" w:rsidRPr="00AA6E38" w:rsidRDefault="00C365B8" w:rsidP="00590C97">
      <w:pPr>
        <w:pStyle w:val="ListParagraph"/>
        <w:numPr>
          <w:ilvl w:val="0"/>
          <w:numId w:val="33"/>
        </w:numPr>
        <w:spacing w:after="0"/>
        <w:ind w:left="426" w:hanging="568"/>
        <w:rPr>
          <w:rFonts w:ascii="Arial" w:hAnsi="Arial" w:cs="Arial"/>
          <w:sz w:val="24"/>
          <w:szCs w:val="24"/>
        </w:rPr>
      </w:pPr>
      <w:r w:rsidRPr="00AA6E38">
        <w:rPr>
          <w:rFonts w:ascii="Arial" w:hAnsi="Arial" w:cs="Arial"/>
          <w:sz w:val="24"/>
          <w:szCs w:val="24"/>
        </w:rPr>
        <w:t xml:space="preserve">The </w:t>
      </w:r>
      <w:r w:rsidR="0031709C" w:rsidRPr="00AA6E38">
        <w:rPr>
          <w:rFonts w:ascii="Arial" w:hAnsi="Arial" w:cs="Arial"/>
          <w:sz w:val="24"/>
          <w:szCs w:val="24"/>
        </w:rPr>
        <w:t>Regulations</w:t>
      </w:r>
      <w:r w:rsidRPr="00AA6E38">
        <w:rPr>
          <w:rFonts w:ascii="Arial" w:hAnsi="Arial" w:cs="Arial"/>
          <w:sz w:val="24"/>
          <w:szCs w:val="24"/>
        </w:rPr>
        <w:t xml:space="preserve"> specify that a </w:t>
      </w:r>
      <w:r w:rsidR="00F65DDF" w:rsidRPr="00AA6E38">
        <w:rPr>
          <w:rFonts w:ascii="Arial" w:hAnsi="Arial" w:cs="Arial"/>
          <w:sz w:val="24"/>
          <w:szCs w:val="24"/>
        </w:rPr>
        <w:t xml:space="preserve">local authority </w:t>
      </w:r>
      <w:r w:rsidRPr="00AA6E38">
        <w:rPr>
          <w:rFonts w:ascii="Arial" w:hAnsi="Arial" w:cs="Arial"/>
          <w:sz w:val="24"/>
          <w:szCs w:val="24"/>
        </w:rPr>
        <w:t xml:space="preserve">may provide assistance out of its </w:t>
      </w:r>
      <w:r w:rsidR="00021F14" w:rsidRPr="00AA6E38">
        <w:rPr>
          <w:rFonts w:ascii="Arial" w:hAnsi="Arial" w:cs="Arial"/>
          <w:sz w:val="24"/>
          <w:szCs w:val="24"/>
        </w:rPr>
        <w:t>SWF</w:t>
      </w:r>
      <w:r w:rsidRPr="00AA6E38">
        <w:rPr>
          <w:rFonts w:ascii="Arial" w:hAnsi="Arial" w:cs="Arial"/>
          <w:sz w:val="24"/>
          <w:szCs w:val="24"/>
        </w:rPr>
        <w:t xml:space="preserve"> only to a person who is resident in the </w:t>
      </w:r>
      <w:r w:rsidR="00F65DDF" w:rsidRPr="00AA6E38">
        <w:rPr>
          <w:rFonts w:ascii="Arial" w:hAnsi="Arial" w:cs="Arial"/>
          <w:sz w:val="24"/>
          <w:szCs w:val="24"/>
        </w:rPr>
        <w:t>local a</w:t>
      </w:r>
      <w:r w:rsidRPr="00AA6E38">
        <w:rPr>
          <w:rFonts w:ascii="Arial" w:hAnsi="Arial" w:cs="Arial"/>
          <w:sz w:val="24"/>
          <w:szCs w:val="24"/>
        </w:rPr>
        <w:t xml:space="preserve">uthority area, is about to become resident in the </w:t>
      </w:r>
      <w:r w:rsidR="00F65DDF" w:rsidRPr="00AA6E38">
        <w:rPr>
          <w:rFonts w:ascii="Arial" w:hAnsi="Arial" w:cs="Arial"/>
          <w:sz w:val="24"/>
          <w:szCs w:val="24"/>
        </w:rPr>
        <w:t xml:space="preserve">local authority </w:t>
      </w:r>
      <w:r w:rsidRPr="00AA6E38">
        <w:rPr>
          <w:rFonts w:ascii="Arial" w:hAnsi="Arial" w:cs="Arial"/>
          <w:sz w:val="24"/>
          <w:szCs w:val="24"/>
        </w:rPr>
        <w:t xml:space="preserve">area, or a person who is homeless. </w:t>
      </w:r>
    </w:p>
    <w:p w:rsidR="00DC3373" w:rsidRPr="00AA6E38" w:rsidRDefault="00DC3373" w:rsidP="00EE32BE">
      <w:pPr>
        <w:spacing w:after="0"/>
        <w:contextualSpacing/>
        <w:rPr>
          <w:rFonts w:ascii="Arial" w:hAnsi="Arial" w:cs="Arial"/>
          <w:sz w:val="24"/>
          <w:szCs w:val="24"/>
        </w:rPr>
      </w:pPr>
    </w:p>
    <w:p w:rsidR="00903A12" w:rsidRPr="00AA6E38" w:rsidRDefault="00A16E94" w:rsidP="00590C97">
      <w:pPr>
        <w:pStyle w:val="ListParagraph"/>
        <w:numPr>
          <w:ilvl w:val="0"/>
          <w:numId w:val="33"/>
        </w:numPr>
        <w:spacing w:after="0"/>
        <w:ind w:left="426" w:hanging="568"/>
        <w:rPr>
          <w:rFonts w:ascii="Arial" w:eastAsia="Times New Roman" w:hAnsi="Arial" w:cs="Arial"/>
          <w:sz w:val="24"/>
          <w:szCs w:val="24"/>
        </w:rPr>
      </w:pPr>
      <w:r w:rsidRPr="00AA6E38">
        <w:rPr>
          <w:rFonts w:ascii="Arial" w:eastAsia="Times New Roman" w:hAnsi="Arial" w:cs="Arial"/>
          <w:sz w:val="24"/>
          <w:szCs w:val="24"/>
        </w:rPr>
        <w:t>Where a person has been assessed as homeless by a local authority, they are legally entitled to be provided with accommodation by that local authority, and therefore likely to have an address in that area</w:t>
      </w:r>
      <w:r w:rsidR="00B671DE" w:rsidRPr="00AA6E38">
        <w:rPr>
          <w:rFonts w:ascii="Arial" w:eastAsia="Times New Roman" w:hAnsi="Arial" w:cs="Arial"/>
          <w:sz w:val="24"/>
          <w:szCs w:val="24"/>
        </w:rPr>
        <w:t>.</w:t>
      </w:r>
      <w:r w:rsidRPr="00AA6E38">
        <w:rPr>
          <w:rFonts w:ascii="Arial" w:eastAsia="Times New Roman" w:hAnsi="Arial" w:cs="Arial"/>
          <w:sz w:val="24"/>
          <w:szCs w:val="24"/>
        </w:rPr>
        <w:t xml:space="preserve"> If the person has been assessed as unintentionally homeless by a local authority, they are entitled to settled accommodation in that area if they have a local connection with the area (but may be waiting for this in temporary accommodation).  If assessed as intentionally homeless, they will be entitled to temporary accommodation.  </w:t>
      </w:r>
    </w:p>
    <w:p w:rsidR="00903A12" w:rsidRPr="00AA6E38" w:rsidRDefault="00903A12" w:rsidP="00903A12">
      <w:pPr>
        <w:pStyle w:val="ListParagraph"/>
        <w:rPr>
          <w:rFonts w:ascii="Arial" w:eastAsia="Times New Roman" w:hAnsi="Arial" w:cs="Arial"/>
          <w:sz w:val="24"/>
          <w:szCs w:val="24"/>
        </w:rPr>
      </w:pPr>
    </w:p>
    <w:p w:rsidR="00A16E94" w:rsidRPr="00AA6E38" w:rsidRDefault="00A16E94" w:rsidP="00903A12">
      <w:pPr>
        <w:pStyle w:val="ListParagraph"/>
        <w:spacing w:after="0"/>
        <w:ind w:left="426"/>
        <w:rPr>
          <w:rFonts w:ascii="Arial" w:eastAsia="Times New Roman" w:hAnsi="Arial" w:cs="Arial"/>
          <w:sz w:val="24"/>
          <w:szCs w:val="24"/>
        </w:rPr>
      </w:pPr>
      <w:r w:rsidRPr="00AA6E38">
        <w:rPr>
          <w:rFonts w:ascii="Arial" w:eastAsia="Times New Roman" w:hAnsi="Arial" w:cs="Arial"/>
          <w:sz w:val="24"/>
          <w:szCs w:val="24"/>
        </w:rPr>
        <w:t>In either case they will have an address</w:t>
      </w:r>
      <w:r w:rsidR="00907A09" w:rsidRPr="00AA6E38">
        <w:rPr>
          <w:rFonts w:ascii="Arial" w:eastAsia="Times New Roman" w:hAnsi="Arial" w:cs="Arial"/>
          <w:sz w:val="24"/>
          <w:szCs w:val="24"/>
        </w:rPr>
        <w:t xml:space="preserve"> </w:t>
      </w:r>
      <w:r w:rsidR="00B671DE" w:rsidRPr="00AA6E38">
        <w:rPr>
          <w:rFonts w:ascii="Arial" w:eastAsia="Times New Roman" w:hAnsi="Arial" w:cs="Arial"/>
          <w:sz w:val="24"/>
          <w:szCs w:val="24"/>
        </w:rPr>
        <w:t xml:space="preserve">which does not need to be a </w:t>
      </w:r>
      <w:r w:rsidR="00907A09" w:rsidRPr="00AA6E38">
        <w:rPr>
          <w:rFonts w:ascii="Arial" w:eastAsia="Times New Roman" w:hAnsi="Arial" w:cs="Arial"/>
          <w:sz w:val="24"/>
          <w:szCs w:val="24"/>
        </w:rPr>
        <w:t>permanent one.</w:t>
      </w:r>
      <w:r w:rsidRPr="00AA6E38">
        <w:rPr>
          <w:rFonts w:ascii="Arial" w:eastAsia="Times New Roman" w:hAnsi="Arial" w:cs="Arial"/>
          <w:sz w:val="24"/>
          <w:szCs w:val="24"/>
        </w:rPr>
        <w:t xml:space="preserve">  </w:t>
      </w:r>
    </w:p>
    <w:p w:rsidR="00A16E94" w:rsidRPr="00AA6E38" w:rsidRDefault="00A16E94" w:rsidP="00EE32BE">
      <w:pPr>
        <w:pStyle w:val="ListParagraph"/>
        <w:spacing w:after="0"/>
        <w:ind w:left="426"/>
        <w:rPr>
          <w:rFonts w:ascii="Arial" w:eastAsia="Times New Roman" w:hAnsi="Arial" w:cs="Arial"/>
          <w:sz w:val="24"/>
          <w:szCs w:val="24"/>
        </w:rPr>
      </w:pPr>
    </w:p>
    <w:p w:rsidR="00A16E94" w:rsidRPr="00AA6E38" w:rsidRDefault="00A16E94" w:rsidP="00590C97">
      <w:pPr>
        <w:pStyle w:val="ListParagraph"/>
        <w:numPr>
          <w:ilvl w:val="0"/>
          <w:numId w:val="33"/>
        </w:numPr>
        <w:spacing w:after="0"/>
        <w:ind w:left="426" w:hanging="568"/>
        <w:rPr>
          <w:rFonts w:ascii="Arial" w:eastAsia="Times New Roman" w:hAnsi="Arial" w:cs="Arial"/>
          <w:sz w:val="24"/>
          <w:szCs w:val="24"/>
        </w:rPr>
      </w:pPr>
      <w:r w:rsidRPr="00AA6E38">
        <w:rPr>
          <w:rFonts w:ascii="Arial" w:eastAsia="Times New Roman" w:hAnsi="Arial" w:cs="Arial"/>
          <w:sz w:val="24"/>
          <w:szCs w:val="24"/>
        </w:rPr>
        <w:t xml:space="preserve">In some cases, temporary accommodation may be provided out-with the local authority area where the assessment has been made, in which case they should apply to the local authority where that address is. </w:t>
      </w:r>
      <w:r w:rsidR="009D6C90" w:rsidRPr="00AA6E38">
        <w:rPr>
          <w:rFonts w:ascii="Arial" w:eastAsia="Times New Roman" w:hAnsi="Arial" w:cs="Arial"/>
          <w:sz w:val="24"/>
          <w:szCs w:val="24"/>
        </w:rPr>
        <w:t xml:space="preserve">However, if the temporary accommodation is as a result of the Council having allocated a </w:t>
      </w:r>
      <w:r w:rsidR="00A52467" w:rsidRPr="00AA6E38">
        <w:rPr>
          <w:rFonts w:ascii="Arial" w:eastAsia="Times New Roman" w:hAnsi="Arial" w:cs="Arial"/>
          <w:sz w:val="24"/>
          <w:szCs w:val="24"/>
        </w:rPr>
        <w:t xml:space="preserve">permanent </w:t>
      </w:r>
      <w:r w:rsidR="009D6C90" w:rsidRPr="00AA6E38">
        <w:rPr>
          <w:rFonts w:ascii="Arial" w:eastAsia="Times New Roman" w:hAnsi="Arial" w:cs="Arial"/>
          <w:sz w:val="24"/>
          <w:szCs w:val="24"/>
        </w:rPr>
        <w:t>property to the applicant but they</w:t>
      </w:r>
      <w:r w:rsidR="00A52467" w:rsidRPr="00AA6E38">
        <w:rPr>
          <w:rFonts w:ascii="Arial" w:eastAsia="Times New Roman" w:hAnsi="Arial" w:cs="Arial"/>
          <w:sz w:val="24"/>
          <w:szCs w:val="24"/>
        </w:rPr>
        <w:t xml:space="preserve"> are unable to move in immediately, e.g. Council</w:t>
      </w:r>
      <w:r w:rsidR="009D6C90" w:rsidRPr="00AA6E38">
        <w:rPr>
          <w:rFonts w:ascii="Arial" w:eastAsia="Times New Roman" w:hAnsi="Arial" w:cs="Arial"/>
          <w:sz w:val="24"/>
          <w:szCs w:val="24"/>
        </w:rPr>
        <w:t xml:space="preserve"> are still undertaking repairs, consideration should be given to processing the application</w:t>
      </w:r>
      <w:r w:rsidR="00F13D21" w:rsidRPr="00AA6E38">
        <w:rPr>
          <w:rFonts w:ascii="Arial" w:eastAsia="Times New Roman" w:hAnsi="Arial" w:cs="Arial"/>
          <w:sz w:val="24"/>
          <w:szCs w:val="24"/>
        </w:rPr>
        <w:t xml:space="preserve"> by the local </w:t>
      </w:r>
      <w:r w:rsidR="00FF22C4" w:rsidRPr="00AA6E38">
        <w:rPr>
          <w:rFonts w:ascii="Arial" w:eastAsia="Times New Roman" w:hAnsi="Arial" w:cs="Arial"/>
          <w:sz w:val="24"/>
          <w:szCs w:val="24"/>
        </w:rPr>
        <w:t>authority</w:t>
      </w:r>
      <w:r w:rsidR="009D6C90" w:rsidRPr="00AA6E38">
        <w:rPr>
          <w:rFonts w:ascii="Arial" w:eastAsia="Times New Roman" w:hAnsi="Arial" w:cs="Arial"/>
          <w:sz w:val="24"/>
          <w:szCs w:val="24"/>
        </w:rPr>
        <w:t xml:space="preserve"> where the permanent home has been allocated.</w:t>
      </w:r>
      <w:r w:rsidRPr="00AA6E38">
        <w:rPr>
          <w:rFonts w:ascii="Arial" w:eastAsia="Times New Roman" w:hAnsi="Arial" w:cs="Arial"/>
          <w:sz w:val="24"/>
          <w:szCs w:val="24"/>
        </w:rPr>
        <w:t xml:space="preserve"> If the applicant is sleeping rough, they may be able to use a contact and care of address from a local third sector organisation.  An application should not be rejected solely on the basis that the applicant does not have an </w:t>
      </w:r>
      <w:r w:rsidR="00866F4D" w:rsidRPr="00AA6E38">
        <w:rPr>
          <w:rFonts w:ascii="Arial" w:eastAsia="Times New Roman" w:hAnsi="Arial" w:cs="Arial"/>
          <w:sz w:val="24"/>
          <w:szCs w:val="24"/>
        </w:rPr>
        <w:t>address;</w:t>
      </w:r>
      <w:r w:rsidRPr="00AA6E38">
        <w:rPr>
          <w:rFonts w:ascii="Arial" w:eastAsia="Times New Roman" w:hAnsi="Arial" w:cs="Arial"/>
          <w:sz w:val="24"/>
          <w:szCs w:val="24"/>
        </w:rPr>
        <w:t xml:space="preserve"> further investigation is required to determine eligibility.</w:t>
      </w:r>
    </w:p>
    <w:p w:rsidR="00A16E94" w:rsidRPr="00AA6E38" w:rsidRDefault="00A16E94" w:rsidP="00EE32BE">
      <w:pPr>
        <w:pStyle w:val="ListParagraph"/>
        <w:spacing w:after="0"/>
        <w:ind w:left="426"/>
        <w:rPr>
          <w:rFonts w:ascii="Arial" w:eastAsia="Times New Roman" w:hAnsi="Arial" w:cs="Arial"/>
          <w:sz w:val="24"/>
          <w:szCs w:val="24"/>
        </w:rPr>
      </w:pPr>
    </w:p>
    <w:p w:rsidR="00A16E94" w:rsidRPr="00AA6E38" w:rsidRDefault="00A16E94" w:rsidP="00590C97">
      <w:pPr>
        <w:pStyle w:val="ListParagraph"/>
        <w:numPr>
          <w:ilvl w:val="0"/>
          <w:numId w:val="33"/>
        </w:numPr>
        <w:spacing w:after="0"/>
        <w:ind w:left="426" w:hanging="568"/>
        <w:rPr>
          <w:rFonts w:ascii="Arial" w:eastAsia="Times New Roman" w:hAnsi="Arial" w:cs="Arial"/>
          <w:sz w:val="24"/>
          <w:szCs w:val="24"/>
        </w:rPr>
      </w:pPr>
      <w:r w:rsidRPr="00AA6E38">
        <w:rPr>
          <w:rFonts w:ascii="Arial" w:hAnsi="Arial" w:cs="Arial"/>
          <w:sz w:val="24"/>
          <w:szCs w:val="24"/>
        </w:rPr>
        <w:lastRenderedPageBreak/>
        <w:t>If the person is homeless or has no fixed address, for example, a member of the Gypsy Traveller Community, they should be treated as though they live in the local authority to which they have applied.</w:t>
      </w:r>
      <w:r w:rsidRPr="00AA6E38">
        <w:rPr>
          <w:rFonts w:ascii="Arial" w:eastAsia="Times New Roman" w:hAnsi="Arial" w:cs="Arial"/>
          <w:sz w:val="24"/>
          <w:szCs w:val="24"/>
        </w:rPr>
        <w:t xml:space="preserve">  </w:t>
      </w:r>
      <w:r w:rsidR="006468CB" w:rsidRPr="00AA6E38">
        <w:rPr>
          <w:rFonts w:ascii="Arial" w:eastAsia="Times New Roman" w:hAnsi="Arial" w:cs="Arial"/>
          <w:sz w:val="24"/>
          <w:szCs w:val="24"/>
        </w:rPr>
        <w:t>This applies to applications for both Crisis Grants and Community Care Grants.</w:t>
      </w:r>
    </w:p>
    <w:p w:rsidR="00A16E94" w:rsidRPr="00AA6E38" w:rsidRDefault="00A16E94" w:rsidP="00EE32BE">
      <w:pPr>
        <w:pStyle w:val="ListParagraph"/>
        <w:spacing w:after="0"/>
        <w:ind w:left="426"/>
        <w:rPr>
          <w:rFonts w:ascii="Arial" w:eastAsia="Times New Roman" w:hAnsi="Arial" w:cs="Arial"/>
          <w:sz w:val="24"/>
          <w:szCs w:val="24"/>
        </w:rPr>
      </w:pPr>
    </w:p>
    <w:p w:rsidR="002B424A" w:rsidRPr="00AA6E38" w:rsidRDefault="00C365B8" w:rsidP="00590C97">
      <w:pPr>
        <w:pStyle w:val="ListParagraph"/>
        <w:numPr>
          <w:ilvl w:val="0"/>
          <w:numId w:val="33"/>
        </w:numPr>
        <w:spacing w:after="0"/>
        <w:ind w:left="426" w:hanging="568"/>
        <w:rPr>
          <w:rFonts w:ascii="Arial" w:hAnsi="Arial" w:cs="Arial"/>
          <w:sz w:val="24"/>
          <w:szCs w:val="24"/>
        </w:rPr>
      </w:pPr>
      <w:r w:rsidRPr="00AA6E38">
        <w:rPr>
          <w:rFonts w:ascii="Arial" w:hAnsi="Arial" w:cs="Arial"/>
          <w:sz w:val="24"/>
          <w:szCs w:val="24"/>
        </w:rPr>
        <w:t xml:space="preserve">Local </w:t>
      </w:r>
      <w:r w:rsidR="00F65DDF" w:rsidRPr="00AA6E38">
        <w:rPr>
          <w:rFonts w:ascii="Arial" w:hAnsi="Arial" w:cs="Arial"/>
          <w:sz w:val="24"/>
          <w:szCs w:val="24"/>
        </w:rPr>
        <w:t xml:space="preserve">authorities </w:t>
      </w:r>
      <w:r w:rsidRPr="00AA6E38">
        <w:rPr>
          <w:rFonts w:ascii="Arial" w:hAnsi="Arial" w:cs="Arial"/>
          <w:sz w:val="24"/>
          <w:szCs w:val="24"/>
        </w:rPr>
        <w:t xml:space="preserve">can also provide assistance from their </w:t>
      </w:r>
      <w:r w:rsidR="00A876A5" w:rsidRPr="00AA6E38">
        <w:rPr>
          <w:rFonts w:ascii="Arial" w:hAnsi="Arial" w:cs="Arial"/>
          <w:sz w:val="24"/>
          <w:szCs w:val="24"/>
        </w:rPr>
        <w:t>SWF</w:t>
      </w:r>
      <w:r w:rsidRPr="00AA6E38">
        <w:rPr>
          <w:rFonts w:ascii="Arial" w:hAnsi="Arial" w:cs="Arial"/>
          <w:sz w:val="24"/>
          <w:szCs w:val="24"/>
        </w:rPr>
        <w:t xml:space="preserve">, in the form of a </w:t>
      </w:r>
      <w:r w:rsidR="001973CB" w:rsidRPr="00AA6E38">
        <w:rPr>
          <w:rFonts w:ascii="Arial" w:hAnsi="Arial" w:cs="Arial"/>
          <w:sz w:val="24"/>
          <w:szCs w:val="24"/>
        </w:rPr>
        <w:t>C</w:t>
      </w:r>
      <w:r w:rsidRPr="00AA6E38">
        <w:rPr>
          <w:rFonts w:ascii="Arial" w:hAnsi="Arial" w:cs="Arial"/>
          <w:sz w:val="24"/>
          <w:szCs w:val="24"/>
        </w:rPr>
        <w:t xml:space="preserve">risis </w:t>
      </w:r>
      <w:r w:rsidR="001973CB" w:rsidRPr="00AA6E38">
        <w:rPr>
          <w:rFonts w:ascii="Arial" w:hAnsi="Arial" w:cs="Arial"/>
          <w:sz w:val="24"/>
          <w:szCs w:val="24"/>
        </w:rPr>
        <w:t>G</w:t>
      </w:r>
      <w:r w:rsidRPr="00AA6E38">
        <w:rPr>
          <w:rFonts w:ascii="Arial" w:hAnsi="Arial" w:cs="Arial"/>
          <w:sz w:val="24"/>
          <w:szCs w:val="24"/>
        </w:rPr>
        <w:t>rant</w:t>
      </w:r>
      <w:r w:rsidR="00F65DDF" w:rsidRPr="00AA6E38">
        <w:rPr>
          <w:rFonts w:ascii="Arial" w:hAnsi="Arial" w:cs="Arial"/>
          <w:sz w:val="24"/>
          <w:szCs w:val="24"/>
        </w:rPr>
        <w:t>,</w:t>
      </w:r>
      <w:r w:rsidRPr="00AA6E38">
        <w:rPr>
          <w:rFonts w:ascii="Arial" w:hAnsi="Arial" w:cs="Arial"/>
          <w:sz w:val="24"/>
          <w:szCs w:val="24"/>
        </w:rPr>
        <w:t xml:space="preserve"> to assist the applicant to return home where a person is stranded in the </w:t>
      </w:r>
      <w:r w:rsidR="00F65DDF" w:rsidRPr="00AA6E38">
        <w:rPr>
          <w:rFonts w:ascii="Arial" w:hAnsi="Arial" w:cs="Arial"/>
          <w:sz w:val="24"/>
          <w:szCs w:val="24"/>
        </w:rPr>
        <w:t xml:space="preserve">local authority </w:t>
      </w:r>
      <w:r w:rsidRPr="00AA6E38">
        <w:rPr>
          <w:rFonts w:ascii="Arial" w:hAnsi="Arial" w:cs="Arial"/>
          <w:sz w:val="24"/>
          <w:szCs w:val="24"/>
        </w:rPr>
        <w:t xml:space="preserve">area, or provide assistance where exceptional circumstances justify this. </w:t>
      </w:r>
      <w:r w:rsidR="00CD26C0" w:rsidRPr="00AA6E38">
        <w:rPr>
          <w:rFonts w:ascii="Arial" w:hAnsi="Arial" w:cs="Arial"/>
          <w:sz w:val="24"/>
          <w:szCs w:val="24"/>
        </w:rPr>
        <w:t xml:space="preserve"> </w:t>
      </w:r>
      <w:r w:rsidR="00B671DE" w:rsidRPr="00AA6E38">
        <w:rPr>
          <w:rFonts w:ascii="Arial" w:hAnsi="Arial" w:cs="Arial"/>
          <w:sz w:val="24"/>
          <w:szCs w:val="24"/>
        </w:rPr>
        <w:t xml:space="preserve">The </w:t>
      </w:r>
      <w:r w:rsidR="00A876A5" w:rsidRPr="00AA6E38">
        <w:rPr>
          <w:rFonts w:ascii="Arial" w:hAnsi="Arial" w:cs="Arial"/>
          <w:sz w:val="24"/>
          <w:szCs w:val="24"/>
        </w:rPr>
        <w:t xml:space="preserve">SWF </w:t>
      </w:r>
      <w:r w:rsidR="002B424A" w:rsidRPr="00AA6E38">
        <w:rPr>
          <w:rFonts w:ascii="Arial" w:hAnsi="Arial" w:cs="Arial"/>
          <w:sz w:val="24"/>
          <w:szCs w:val="24"/>
        </w:rPr>
        <w:t>should not, however, be used to meet r</w:t>
      </w:r>
      <w:r w:rsidR="004F3C26" w:rsidRPr="00AA6E38">
        <w:rPr>
          <w:rFonts w:ascii="Arial" w:hAnsi="Arial" w:cs="Arial"/>
          <w:sz w:val="24"/>
          <w:szCs w:val="24"/>
        </w:rPr>
        <w:t xml:space="preserve">epatriation costs </w:t>
      </w:r>
      <w:r w:rsidR="002B424A" w:rsidRPr="00AA6E38">
        <w:rPr>
          <w:rFonts w:ascii="Arial" w:hAnsi="Arial" w:cs="Arial"/>
          <w:sz w:val="24"/>
          <w:szCs w:val="24"/>
        </w:rPr>
        <w:t>associated with</w:t>
      </w:r>
      <w:r w:rsidR="004F3C26" w:rsidRPr="00AA6E38">
        <w:rPr>
          <w:rFonts w:ascii="Arial" w:hAnsi="Arial" w:cs="Arial"/>
          <w:sz w:val="24"/>
          <w:szCs w:val="24"/>
        </w:rPr>
        <w:t xml:space="preserve"> </w:t>
      </w:r>
      <w:r w:rsidR="002B424A" w:rsidRPr="00AA6E38">
        <w:rPr>
          <w:rFonts w:ascii="Arial" w:hAnsi="Arial" w:cs="Arial"/>
          <w:sz w:val="24"/>
          <w:szCs w:val="24"/>
        </w:rPr>
        <w:t>helping</w:t>
      </w:r>
      <w:r w:rsidR="004F3C26" w:rsidRPr="00AA6E38">
        <w:rPr>
          <w:rFonts w:ascii="Arial" w:hAnsi="Arial" w:cs="Arial"/>
          <w:sz w:val="24"/>
          <w:szCs w:val="24"/>
        </w:rPr>
        <w:t xml:space="preserve"> a person </w:t>
      </w:r>
      <w:r w:rsidR="00D24BC4" w:rsidRPr="00AA6E38">
        <w:rPr>
          <w:rFonts w:ascii="Arial" w:hAnsi="Arial" w:cs="Arial"/>
          <w:sz w:val="24"/>
          <w:szCs w:val="24"/>
        </w:rPr>
        <w:t xml:space="preserve">leave the United Kingdom and </w:t>
      </w:r>
      <w:r w:rsidR="004F3C26" w:rsidRPr="00AA6E38">
        <w:rPr>
          <w:rFonts w:ascii="Arial" w:hAnsi="Arial" w:cs="Arial"/>
          <w:sz w:val="24"/>
          <w:szCs w:val="24"/>
        </w:rPr>
        <w:t>return to their home country</w:t>
      </w:r>
      <w:r w:rsidR="002B424A" w:rsidRPr="00AA6E38">
        <w:rPr>
          <w:rFonts w:ascii="Arial" w:hAnsi="Arial" w:cs="Arial"/>
          <w:sz w:val="24"/>
          <w:szCs w:val="24"/>
        </w:rPr>
        <w:t>.</w:t>
      </w:r>
      <w:r w:rsidR="004F3C26" w:rsidRPr="00AA6E38">
        <w:rPr>
          <w:rFonts w:ascii="Arial" w:hAnsi="Arial" w:cs="Arial"/>
          <w:sz w:val="24"/>
          <w:szCs w:val="24"/>
        </w:rPr>
        <w:t xml:space="preserve"> </w:t>
      </w:r>
      <w:r w:rsidR="002B424A" w:rsidRPr="00AA6E38">
        <w:rPr>
          <w:rFonts w:ascii="Arial" w:hAnsi="Arial" w:cs="Arial"/>
          <w:sz w:val="24"/>
          <w:szCs w:val="24"/>
        </w:rPr>
        <w:t xml:space="preserve"> </w:t>
      </w:r>
    </w:p>
    <w:p w:rsidR="00DC3373" w:rsidRPr="00AA6E38" w:rsidRDefault="00DC3373" w:rsidP="00EE32BE">
      <w:pPr>
        <w:spacing w:after="0"/>
        <w:contextualSpacing/>
        <w:rPr>
          <w:rFonts w:ascii="Arial" w:hAnsi="Arial" w:cs="Arial"/>
          <w:sz w:val="24"/>
          <w:szCs w:val="24"/>
        </w:rPr>
      </w:pPr>
    </w:p>
    <w:p w:rsidR="00C365B8" w:rsidRPr="00AA6E38" w:rsidRDefault="00D26971" w:rsidP="00590C97">
      <w:pPr>
        <w:pStyle w:val="ListParagraph"/>
        <w:numPr>
          <w:ilvl w:val="0"/>
          <w:numId w:val="33"/>
        </w:numPr>
        <w:spacing w:after="0"/>
        <w:ind w:left="426" w:hanging="568"/>
        <w:rPr>
          <w:rFonts w:ascii="Arial" w:hAnsi="Arial" w:cs="Arial"/>
          <w:sz w:val="24"/>
          <w:szCs w:val="24"/>
        </w:rPr>
      </w:pPr>
      <w:r w:rsidRPr="00AA6E38">
        <w:rPr>
          <w:rFonts w:ascii="Arial" w:hAnsi="Arial" w:cs="Arial"/>
          <w:sz w:val="24"/>
          <w:szCs w:val="24"/>
        </w:rPr>
        <w:t xml:space="preserve">If a person from </w:t>
      </w:r>
      <w:r w:rsidR="00055B00" w:rsidRPr="00AA6E38">
        <w:rPr>
          <w:rFonts w:ascii="Arial" w:hAnsi="Arial" w:cs="Arial"/>
          <w:sz w:val="24"/>
          <w:szCs w:val="24"/>
        </w:rPr>
        <w:t>out</w:t>
      </w:r>
      <w:r w:rsidR="00F43E17" w:rsidRPr="00AA6E38">
        <w:rPr>
          <w:rFonts w:ascii="Arial" w:hAnsi="Arial" w:cs="Arial"/>
          <w:sz w:val="24"/>
          <w:szCs w:val="24"/>
        </w:rPr>
        <w:t>-</w:t>
      </w:r>
      <w:r w:rsidR="00055B00" w:rsidRPr="00AA6E38">
        <w:rPr>
          <w:rFonts w:ascii="Arial" w:hAnsi="Arial" w:cs="Arial"/>
          <w:sz w:val="24"/>
          <w:szCs w:val="24"/>
        </w:rPr>
        <w:t>with</w:t>
      </w:r>
      <w:r w:rsidR="00C365B8" w:rsidRPr="00AA6E38">
        <w:rPr>
          <w:rFonts w:ascii="Arial" w:hAnsi="Arial" w:cs="Arial"/>
          <w:sz w:val="24"/>
          <w:szCs w:val="24"/>
        </w:rPr>
        <w:t xml:space="preserve"> the </w:t>
      </w:r>
      <w:r w:rsidR="00F65DDF" w:rsidRPr="00AA6E38">
        <w:rPr>
          <w:rFonts w:ascii="Arial" w:hAnsi="Arial" w:cs="Arial"/>
          <w:sz w:val="24"/>
          <w:szCs w:val="24"/>
        </w:rPr>
        <w:t xml:space="preserve">local authority </w:t>
      </w:r>
      <w:r w:rsidR="00C365B8" w:rsidRPr="00AA6E38">
        <w:rPr>
          <w:rFonts w:ascii="Arial" w:hAnsi="Arial" w:cs="Arial"/>
          <w:sz w:val="24"/>
          <w:szCs w:val="24"/>
        </w:rPr>
        <w:t xml:space="preserve">area seeks to make an application, the </w:t>
      </w:r>
      <w:r w:rsidR="00F65DDF" w:rsidRPr="00AA6E38">
        <w:rPr>
          <w:rFonts w:ascii="Arial" w:hAnsi="Arial" w:cs="Arial"/>
          <w:sz w:val="24"/>
          <w:szCs w:val="24"/>
        </w:rPr>
        <w:t xml:space="preserve">local authority concerned </w:t>
      </w:r>
      <w:r w:rsidR="00C365B8" w:rsidRPr="00AA6E38">
        <w:rPr>
          <w:rFonts w:ascii="Arial" w:hAnsi="Arial" w:cs="Arial"/>
          <w:sz w:val="24"/>
          <w:szCs w:val="24"/>
        </w:rPr>
        <w:t>can refer the</w:t>
      </w:r>
      <w:r w:rsidR="00C62A3D" w:rsidRPr="00AA6E38">
        <w:rPr>
          <w:rFonts w:ascii="Arial" w:hAnsi="Arial" w:cs="Arial"/>
          <w:sz w:val="24"/>
          <w:szCs w:val="24"/>
        </w:rPr>
        <w:t xml:space="preserve"> applicant </w:t>
      </w:r>
      <w:r w:rsidR="00C365B8" w:rsidRPr="00AA6E38">
        <w:rPr>
          <w:rFonts w:ascii="Arial" w:hAnsi="Arial" w:cs="Arial"/>
          <w:sz w:val="24"/>
          <w:szCs w:val="24"/>
        </w:rPr>
        <w:t xml:space="preserve">to their home </w:t>
      </w:r>
      <w:r w:rsidR="00F65DDF" w:rsidRPr="00AA6E38">
        <w:rPr>
          <w:rFonts w:ascii="Arial" w:hAnsi="Arial" w:cs="Arial"/>
          <w:sz w:val="24"/>
          <w:szCs w:val="24"/>
        </w:rPr>
        <w:t>local authority</w:t>
      </w:r>
      <w:r w:rsidR="00C62A3D" w:rsidRPr="00AA6E38">
        <w:rPr>
          <w:rFonts w:ascii="Arial" w:hAnsi="Arial" w:cs="Arial"/>
          <w:sz w:val="24"/>
          <w:szCs w:val="24"/>
        </w:rPr>
        <w:t xml:space="preserve">, </w:t>
      </w:r>
      <w:r w:rsidR="00597C75" w:rsidRPr="00AA6E38">
        <w:rPr>
          <w:rFonts w:ascii="Arial" w:hAnsi="Arial" w:cs="Arial"/>
          <w:sz w:val="24"/>
          <w:szCs w:val="24"/>
        </w:rPr>
        <w:t>unless the circumstances dictate otherwise</w:t>
      </w:r>
      <w:r w:rsidR="00C62A3D" w:rsidRPr="00AA6E38">
        <w:rPr>
          <w:rFonts w:ascii="Arial" w:hAnsi="Arial" w:cs="Arial"/>
          <w:sz w:val="24"/>
          <w:szCs w:val="24"/>
        </w:rPr>
        <w:t>. For example where the payment needs to be collected in person and this cannot be achieved due to the travel distance</w:t>
      </w:r>
      <w:r w:rsidR="00597C75" w:rsidRPr="00AA6E38">
        <w:rPr>
          <w:rFonts w:ascii="Arial" w:hAnsi="Arial" w:cs="Arial"/>
          <w:sz w:val="24"/>
          <w:szCs w:val="24"/>
        </w:rPr>
        <w:t xml:space="preserve"> or the person is without means to receive a payment i.e. no card or mobile phone.</w:t>
      </w:r>
      <w:r w:rsidR="00A228A2" w:rsidRPr="00AA6E38">
        <w:rPr>
          <w:rFonts w:ascii="Arial" w:hAnsi="Arial" w:cs="Arial"/>
          <w:sz w:val="24"/>
          <w:szCs w:val="24"/>
        </w:rPr>
        <w:t xml:space="preserve">  </w:t>
      </w:r>
    </w:p>
    <w:p w:rsidR="00DC3373" w:rsidRPr="00AA6E38" w:rsidRDefault="00DC3373" w:rsidP="00EE32BE">
      <w:pPr>
        <w:spacing w:after="0"/>
        <w:contextualSpacing/>
        <w:rPr>
          <w:rFonts w:ascii="Arial" w:hAnsi="Arial" w:cs="Arial"/>
          <w:sz w:val="24"/>
          <w:szCs w:val="24"/>
        </w:rPr>
      </w:pPr>
    </w:p>
    <w:p w:rsidR="00C365B8" w:rsidRPr="00AA6E38" w:rsidRDefault="00C365B8" w:rsidP="00590C97">
      <w:pPr>
        <w:pStyle w:val="ListParagraph"/>
        <w:numPr>
          <w:ilvl w:val="0"/>
          <w:numId w:val="33"/>
        </w:numPr>
        <w:spacing w:after="0"/>
        <w:ind w:left="426" w:hanging="568"/>
        <w:rPr>
          <w:rFonts w:ascii="Arial" w:hAnsi="Arial" w:cs="Arial"/>
          <w:sz w:val="24"/>
          <w:szCs w:val="24"/>
        </w:rPr>
      </w:pPr>
      <w:r w:rsidRPr="00AA6E38">
        <w:rPr>
          <w:rFonts w:ascii="Arial" w:hAnsi="Arial" w:cs="Arial"/>
          <w:sz w:val="24"/>
          <w:szCs w:val="24"/>
        </w:rPr>
        <w:t xml:space="preserve">Where an applicant is moving to a different </w:t>
      </w:r>
      <w:r w:rsidR="00F65DDF" w:rsidRPr="00AA6E38">
        <w:rPr>
          <w:rFonts w:ascii="Arial" w:hAnsi="Arial" w:cs="Arial"/>
          <w:sz w:val="24"/>
          <w:szCs w:val="24"/>
        </w:rPr>
        <w:t xml:space="preserve">local authority </w:t>
      </w:r>
      <w:r w:rsidRPr="00AA6E38">
        <w:rPr>
          <w:rFonts w:ascii="Arial" w:hAnsi="Arial" w:cs="Arial"/>
          <w:sz w:val="24"/>
          <w:szCs w:val="24"/>
        </w:rPr>
        <w:t>area and applies for removal costs, or C</w:t>
      </w:r>
      <w:r w:rsidR="00611911" w:rsidRPr="00AA6E38">
        <w:rPr>
          <w:rFonts w:ascii="Arial" w:hAnsi="Arial" w:cs="Arial"/>
          <w:sz w:val="24"/>
          <w:szCs w:val="24"/>
        </w:rPr>
        <w:t xml:space="preserve">ommunity </w:t>
      </w:r>
      <w:r w:rsidRPr="00AA6E38">
        <w:rPr>
          <w:rFonts w:ascii="Arial" w:hAnsi="Arial" w:cs="Arial"/>
          <w:sz w:val="24"/>
          <w:szCs w:val="24"/>
        </w:rPr>
        <w:t>C</w:t>
      </w:r>
      <w:r w:rsidR="00611911" w:rsidRPr="00AA6E38">
        <w:rPr>
          <w:rFonts w:ascii="Arial" w:hAnsi="Arial" w:cs="Arial"/>
          <w:sz w:val="24"/>
          <w:szCs w:val="24"/>
        </w:rPr>
        <w:t xml:space="preserve">are </w:t>
      </w:r>
      <w:r w:rsidRPr="00AA6E38">
        <w:rPr>
          <w:rFonts w:ascii="Arial" w:hAnsi="Arial" w:cs="Arial"/>
          <w:sz w:val="24"/>
          <w:szCs w:val="24"/>
        </w:rPr>
        <w:t>G</w:t>
      </w:r>
      <w:r w:rsidR="00611911" w:rsidRPr="00AA6E38">
        <w:rPr>
          <w:rFonts w:ascii="Arial" w:hAnsi="Arial" w:cs="Arial"/>
          <w:sz w:val="24"/>
          <w:szCs w:val="24"/>
        </w:rPr>
        <w:t>rant</w:t>
      </w:r>
      <w:r w:rsidRPr="00AA6E38">
        <w:rPr>
          <w:rFonts w:ascii="Arial" w:hAnsi="Arial" w:cs="Arial"/>
          <w:sz w:val="24"/>
          <w:szCs w:val="24"/>
        </w:rPr>
        <w:t xml:space="preserve"> items, the</w:t>
      </w:r>
      <w:r w:rsidR="00852882" w:rsidRPr="00AA6E38">
        <w:rPr>
          <w:rFonts w:ascii="Arial" w:hAnsi="Arial" w:cs="Arial"/>
          <w:sz w:val="24"/>
          <w:szCs w:val="24"/>
        </w:rPr>
        <w:t xml:space="preserve"> </w:t>
      </w:r>
      <w:r w:rsidR="00F65DDF" w:rsidRPr="00AA6E38">
        <w:rPr>
          <w:rFonts w:ascii="Arial" w:hAnsi="Arial" w:cs="Arial"/>
          <w:sz w:val="24"/>
          <w:szCs w:val="24"/>
        </w:rPr>
        <w:t xml:space="preserve">local authority </w:t>
      </w:r>
      <w:r w:rsidRPr="00AA6E38">
        <w:rPr>
          <w:rFonts w:ascii="Arial" w:hAnsi="Arial" w:cs="Arial"/>
          <w:sz w:val="24"/>
          <w:szCs w:val="24"/>
        </w:rPr>
        <w:t xml:space="preserve">that they are moving to should consider the application.  </w:t>
      </w:r>
    </w:p>
    <w:p w:rsidR="00DC3373" w:rsidRPr="00AA6E38" w:rsidRDefault="00DC3373" w:rsidP="00EE32BE">
      <w:pPr>
        <w:spacing w:after="0"/>
        <w:contextualSpacing/>
        <w:rPr>
          <w:rFonts w:ascii="Arial" w:hAnsi="Arial" w:cs="Arial"/>
          <w:sz w:val="24"/>
          <w:szCs w:val="24"/>
        </w:rPr>
      </w:pPr>
    </w:p>
    <w:p w:rsidR="00DC3373" w:rsidRPr="00AA6E38" w:rsidRDefault="00470500" w:rsidP="00590C97">
      <w:pPr>
        <w:pStyle w:val="ListParagraph"/>
        <w:numPr>
          <w:ilvl w:val="0"/>
          <w:numId w:val="33"/>
        </w:numPr>
        <w:spacing w:after="0"/>
        <w:ind w:left="426" w:hanging="568"/>
        <w:rPr>
          <w:rFonts w:ascii="Arial" w:hAnsi="Arial" w:cs="Arial"/>
          <w:sz w:val="24"/>
          <w:szCs w:val="24"/>
        </w:rPr>
      </w:pPr>
      <w:r w:rsidRPr="00AA6E38">
        <w:rPr>
          <w:rFonts w:ascii="Arial" w:hAnsi="Arial" w:cs="Arial"/>
          <w:sz w:val="24"/>
          <w:szCs w:val="24"/>
        </w:rPr>
        <w:t>People leaving prison</w:t>
      </w:r>
      <w:r w:rsidR="00C365B8" w:rsidRPr="00AA6E38">
        <w:rPr>
          <w:rFonts w:ascii="Arial" w:hAnsi="Arial" w:cs="Arial"/>
          <w:sz w:val="24"/>
          <w:szCs w:val="24"/>
        </w:rPr>
        <w:t xml:space="preserve">, young offenders or applicants leaving other institutions to set up a new home should apply to the </w:t>
      </w:r>
      <w:r w:rsidR="00F65DDF" w:rsidRPr="00AA6E38">
        <w:rPr>
          <w:rFonts w:ascii="Arial" w:hAnsi="Arial" w:cs="Arial"/>
          <w:sz w:val="24"/>
          <w:szCs w:val="24"/>
        </w:rPr>
        <w:t xml:space="preserve">local authority </w:t>
      </w:r>
      <w:r w:rsidR="00C365B8" w:rsidRPr="00AA6E38">
        <w:rPr>
          <w:rFonts w:ascii="Arial" w:hAnsi="Arial" w:cs="Arial"/>
          <w:sz w:val="24"/>
          <w:szCs w:val="24"/>
        </w:rPr>
        <w:t>where they intend to reside</w:t>
      </w:r>
      <w:r w:rsidR="00F65DDF" w:rsidRPr="00AA6E38">
        <w:rPr>
          <w:rFonts w:ascii="Arial" w:hAnsi="Arial" w:cs="Arial"/>
          <w:sz w:val="24"/>
          <w:szCs w:val="24"/>
        </w:rPr>
        <w:t>,</w:t>
      </w:r>
      <w:r w:rsidR="00C365B8" w:rsidRPr="00AA6E38">
        <w:rPr>
          <w:rFonts w:ascii="Arial" w:hAnsi="Arial" w:cs="Arial"/>
          <w:sz w:val="24"/>
          <w:szCs w:val="24"/>
        </w:rPr>
        <w:t xml:space="preserve"> rather than the one where the prison or institution is located.</w:t>
      </w:r>
    </w:p>
    <w:p w:rsidR="00D407F6" w:rsidRPr="00AA6E38" w:rsidRDefault="00D407F6" w:rsidP="00590C97">
      <w:pPr>
        <w:pStyle w:val="Heading2"/>
        <w:numPr>
          <w:ilvl w:val="0"/>
          <w:numId w:val="0"/>
        </w:numPr>
        <w:spacing w:before="0" w:beforeAutospacing="0" w:after="0" w:afterAutospacing="0" w:line="276" w:lineRule="auto"/>
        <w:contextualSpacing/>
        <w:rPr>
          <w:rFonts w:cs="Arial"/>
          <w:szCs w:val="24"/>
        </w:rPr>
      </w:pPr>
    </w:p>
    <w:p w:rsidR="00C365B8" w:rsidRPr="00AA6E38" w:rsidRDefault="00C365B8" w:rsidP="00590C97">
      <w:pPr>
        <w:pStyle w:val="Heading2"/>
        <w:numPr>
          <w:ilvl w:val="0"/>
          <w:numId w:val="0"/>
        </w:numPr>
        <w:spacing w:before="0" w:beforeAutospacing="0" w:after="0" w:afterAutospacing="0" w:line="276" w:lineRule="auto"/>
        <w:contextualSpacing/>
        <w:rPr>
          <w:rFonts w:cs="Arial"/>
          <w:szCs w:val="24"/>
        </w:rPr>
      </w:pPr>
      <w:bookmarkStart w:id="27" w:name="_Toc52476315"/>
      <w:r w:rsidRPr="00AA6E38">
        <w:rPr>
          <w:rFonts w:cs="Arial"/>
          <w:szCs w:val="24"/>
        </w:rPr>
        <w:t>How applications are</w:t>
      </w:r>
      <w:r w:rsidR="00805EEC" w:rsidRPr="00AA6E38">
        <w:rPr>
          <w:rFonts w:cs="Arial"/>
          <w:szCs w:val="24"/>
        </w:rPr>
        <w:t xml:space="preserve"> made</w:t>
      </w:r>
      <w:r w:rsidR="00740022" w:rsidRPr="00AA6E38">
        <w:rPr>
          <w:rStyle w:val="FootnoteReference"/>
          <w:rFonts w:ascii="Arial" w:hAnsi="Arial" w:cs="Arial"/>
          <w:szCs w:val="24"/>
          <w:vertAlign w:val="superscript"/>
        </w:rPr>
        <w:footnoteReference w:id="14"/>
      </w:r>
      <w:bookmarkEnd w:id="27"/>
    </w:p>
    <w:p w:rsidR="00DC3373" w:rsidRPr="00AA6E38" w:rsidRDefault="00DC3373" w:rsidP="00777EC3">
      <w:pPr>
        <w:spacing w:after="0"/>
        <w:ind w:left="426" w:hanging="710"/>
        <w:contextualSpacing/>
        <w:rPr>
          <w:rFonts w:ascii="Arial" w:hAnsi="Arial" w:cs="Arial"/>
          <w:b/>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The Scottish Government website provides contact details for </w:t>
      </w:r>
      <w:r w:rsidR="00611911" w:rsidRPr="00AA6E38">
        <w:rPr>
          <w:rFonts w:ascii="Arial" w:hAnsi="Arial" w:cs="Arial"/>
          <w:sz w:val="24"/>
          <w:szCs w:val="24"/>
        </w:rPr>
        <w:t>W</w:t>
      </w:r>
      <w:r w:rsidRPr="00AA6E38">
        <w:rPr>
          <w:rFonts w:ascii="Arial" w:hAnsi="Arial" w:cs="Arial"/>
          <w:sz w:val="24"/>
          <w:szCs w:val="24"/>
        </w:rPr>
        <w:t xml:space="preserve">elfare </w:t>
      </w:r>
      <w:r w:rsidR="00611911" w:rsidRPr="00AA6E38">
        <w:rPr>
          <w:rFonts w:ascii="Arial" w:hAnsi="Arial" w:cs="Arial"/>
          <w:sz w:val="24"/>
          <w:szCs w:val="24"/>
        </w:rPr>
        <w:t>F</w:t>
      </w:r>
      <w:r w:rsidRPr="00AA6E38">
        <w:rPr>
          <w:rFonts w:ascii="Arial" w:hAnsi="Arial" w:cs="Arial"/>
          <w:sz w:val="24"/>
          <w:szCs w:val="24"/>
        </w:rPr>
        <w:t>und</w:t>
      </w:r>
      <w:r w:rsidR="00F65DDF" w:rsidRPr="00AA6E38">
        <w:rPr>
          <w:rFonts w:ascii="Arial" w:hAnsi="Arial" w:cs="Arial"/>
          <w:sz w:val="24"/>
          <w:szCs w:val="24"/>
        </w:rPr>
        <w:t xml:space="preserve">s </w:t>
      </w:r>
      <w:r w:rsidRPr="00AA6E38">
        <w:rPr>
          <w:rFonts w:ascii="Arial" w:hAnsi="Arial" w:cs="Arial"/>
          <w:sz w:val="24"/>
          <w:szCs w:val="24"/>
        </w:rPr>
        <w:t xml:space="preserve">in each </w:t>
      </w:r>
      <w:r w:rsidR="00F65DDF" w:rsidRPr="00AA6E38">
        <w:rPr>
          <w:rFonts w:ascii="Arial" w:hAnsi="Arial" w:cs="Arial"/>
          <w:sz w:val="24"/>
          <w:szCs w:val="24"/>
        </w:rPr>
        <w:t>local authority</w:t>
      </w:r>
      <w:r w:rsidRPr="00AA6E38">
        <w:rPr>
          <w:rFonts w:ascii="Arial" w:hAnsi="Arial" w:cs="Arial"/>
          <w:sz w:val="24"/>
          <w:szCs w:val="24"/>
        </w:rPr>
        <w:t>.</w:t>
      </w:r>
      <w:r w:rsidR="00543EF8" w:rsidRPr="00AA6E38">
        <w:rPr>
          <w:rFonts w:ascii="Arial" w:hAnsi="Arial" w:cs="Arial"/>
          <w:sz w:val="24"/>
          <w:szCs w:val="24"/>
        </w:rPr>
        <w:t xml:space="preserve"> </w:t>
      </w:r>
      <w:r w:rsidRPr="00AA6E38">
        <w:rPr>
          <w:rFonts w:ascii="Arial" w:hAnsi="Arial" w:cs="Arial"/>
          <w:sz w:val="24"/>
          <w:szCs w:val="24"/>
        </w:rPr>
        <w:t xml:space="preserve"> Local </w:t>
      </w:r>
      <w:r w:rsidR="00F65DDF" w:rsidRPr="00AA6E38">
        <w:rPr>
          <w:rFonts w:ascii="Arial" w:hAnsi="Arial" w:cs="Arial"/>
          <w:sz w:val="24"/>
          <w:szCs w:val="24"/>
        </w:rPr>
        <w:t xml:space="preserve">authorities </w:t>
      </w:r>
      <w:r w:rsidRPr="00AA6E38">
        <w:rPr>
          <w:rFonts w:ascii="Arial" w:hAnsi="Arial" w:cs="Arial"/>
          <w:sz w:val="24"/>
          <w:szCs w:val="24"/>
        </w:rPr>
        <w:t xml:space="preserve">have discretion </w:t>
      </w:r>
      <w:r w:rsidR="002B424A" w:rsidRPr="00AA6E38">
        <w:rPr>
          <w:rFonts w:ascii="Arial" w:hAnsi="Arial" w:cs="Arial"/>
          <w:sz w:val="24"/>
          <w:szCs w:val="24"/>
        </w:rPr>
        <w:t xml:space="preserve">about </w:t>
      </w:r>
      <w:r w:rsidRPr="00AA6E38">
        <w:rPr>
          <w:rFonts w:ascii="Arial" w:hAnsi="Arial" w:cs="Arial"/>
          <w:sz w:val="24"/>
          <w:szCs w:val="24"/>
        </w:rPr>
        <w:t>where in the organisation they process applications</w:t>
      </w:r>
      <w:r w:rsidR="00F65DDF" w:rsidRPr="00AA6E38">
        <w:rPr>
          <w:rFonts w:ascii="Arial" w:hAnsi="Arial" w:cs="Arial"/>
          <w:sz w:val="24"/>
          <w:szCs w:val="24"/>
        </w:rPr>
        <w:t>,</w:t>
      </w:r>
      <w:r w:rsidRPr="00AA6E38">
        <w:rPr>
          <w:rFonts w:ascii="Arial" w:hAnsi="Arial" w:cs="Arial"/>
          <w:sz w:val="24"/>
          <w:szCs w:val="24"/>
        </w:rPr>
        <w:t xml:space="preserve"> and how they link the scheme to existing services.</w:t>
      </w:r>
      <w:r w:rsidR="00300590" w:rsidRPr="00AA6E38">
        <w:rPr>
          <w:rFonts w:ascii="Arial" w:hAnsi="Arial" w:cs="Arial"/>
          <w:sz w:val="24"/>
          <w:szCs w:val="24"/>
        </w:rPr>
        <w:t xml:space="preserve"> </w:t>
      </w:r>
      <w:r w:rsidR="00142D61" w:rsidRPr="00AA6E38">
        <w:rPr>
          <w:rFonts w:ascii="Arial" w:hAnsi="Arial" w:cs="Arial"/>
          <w:sz w:val="24"/>
          <w:szCs w:val="24"/>
        </w:rPr>
        <w:t xml:space="preserve">There is an expectation on </w:t>
      </w:r>
      <w:r w:rsidR="00275E59" w:rsidRPr="00AA6E38">
        <w:rPr>
          <w:rFonts w:ascii="Arial" w:hAnsi="Arial" w:cs="Arial"/>
          <w:sz w:val="24"/>
          <w:szCs w:val="24"/>
        </w:rPr>
        <w:t>l</w:t>
      </w:r>
      <w:r w:rsidR="00F65DDF" w:rsidRPr="00AA6E38">
        <w:rPr>
          <w:rFonts w:ascii="Arial" w:hAnsi="Arial" w:cs="Arial"/>
          <w:sz w:val="24"/>
          <w:szCs w:val="24"/>
        </w:rPr>
        <w:t>ocal authorities</w:t>
      </w:r>
      <w:r w:rsidR="00142D61" w:rsidRPr="00AA6E38">
        <w:rPr>
          <w:rFonts w:ascii="Arial" w:hAnsi="Arial" w:cs="Arial"/>
          <w:sz w:val="24"/>
          <w:szCs w:val="24"/>
        </w:rPr>
        <w:t xml:space="preserve"> </w:t>
      </w:r>
      <w:r w:rsidR="00DD57B9" w:rsidRPr="00AA6E38">
        <w:rPr>
          <w:rFonts w:ascii="Arial" w:hAnsi="Arial" w:cs="Arial"/>
          <w:sz w:val="24"/>
          <w:szCs w:val="24"/>
        </w:rPr>
        <w:t>to work</w:t>
      </w:r>
      <w:r w:rsidRPr="00AA6E38">
        <w:rPr>
          <w:rFonts w:ascii="Arial" w:hAnsi="Arial" w:cs="Arial"/>
          <w:sz w:val="24"/>
          <w:szCs w:val="24"/>
        </w:rPr>
        <w:t xml:space="preserve"> with applicants to identify any other support they may need or be entitled to and </w:t>
      </w:r>
      <w:r w:rsidR="00804F2A" w:rsidRPr="00AA6E38">
        <w:rPr>
          <w:rFonts w:ascii="Arial" w:hAnsi="Arial" w:cs="Arial"/>
          <w:sz w:val="24"/>
          <w:szCs w:val="24"/>
        </w:rPr>
        <w:t>signpost</w:t>
      </w:r>
      <w:r w:rsidRPr="00AA6E38">
        <w:rPr>
          <w:rFonts w:ascii="Arial" w:hAnsi="Arial" w:cs="Arial"/>
          <w:sz w:val="24"/>
          <w:szCs w:val="24"/>
        </w:rPr>
        <w:t xml:space="preserve"> them to relevant services to help solve any underlying problems.  </w:t>
      </w:r>
    </w:p>
    <w:p w:rsidR="00DC3373" w:rsidRPr="00AA6E38" w:rsidRDefault="00DC3373" w:rsidP="00777EC3">
      <w:pPr>
        <w:spacing w:after="0"/>
        <w:ind w:left="426" w:hanging="710"/>
        <w:contextualSpacing/>
        <w:rPr>
          <w:rFonts w:ascii="Arial" w:hAnsi="Arial" w:cs="Arial"/>
          <w:b/>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The </w:t>
      </w:r>
      <w:r w:rsidR="00C159F7" w:rsidRPr="00AA6E38">
        <w:rPr>
          <w:rFonts w:ascii="Arial" w:hAnsi="Arial" w:cs="Arial"/>
          <w:sz w:val="24"/>
          <w:szCs w:val="24"/>
        </w:rPr>
        <w:t xml:space="preserve">application </w:t>
      </w:r>
      <w:r w:rsidRPr="00AA6E38">
        <w:rPr>
          <w:rFonts w:ascii="Arial" w:hAnsi="Arial" w:cs="Arial"/>
          <w:sz w:val="24"/>
          <w:szCs w:val="24"/>
        </w:rPr>
        <w:t xml:space="preserve">process will depend on the </w:t>
      </w:r>
      <w:r w:rsidR="00F65DDF" w:rsidRPr="00AA6E38">
        <w:rPr>
          <w:rFonts w:ascii="Arial" w:hAnsi="Arial" w:cs="Arial"/>
          <w:sz w:val="24"/>
          <w:szCs w:val="24"/>
        </w:rPr>
        <w:t xml:space="preserve">local authority’s </w:t>
      </w:r>
      <w:r w:rsidRPr="00AA6E38">
        <w:rPr>
          <w:rFonts w:ascii="Arial" w:hAnsi="Arial" w:cs="Arial"/>
          <w:sz w:val="24"/>
          <w:szCs w:val="24"/>
        </w:rPr>
        <w:t xml:space="preserve">approach to wider service delivery and the infrastructure it has in place.  Local </w:t>
      </w:r>
      <w:r w:rsidR="00F65DDF" w:rsidRPr="00AA6E38">
        <w:rPr>
          <w:rFonts w:ascii="Arial" w:hAnsi="Arial" w:cs="Arial"/>
          <w:sz w:val="24"/>
          <w:szCs w:val="24"/>
        </w:rPr>
        <w:t xml:space="preserve">authorities </w:t>
      </w:r>
      <w:r w:rsidRPr="00AA6E38">
        <w:rPr>
          <w:rFonts w:ascii="Arial" w:hAnsi="Arial" w:cs="Arial"/>
          <w:sz w:val="24"/>
          <w:szCs w:val="24"/>
        </w:rPr>
        <w:t>will need to weigh up the cost of providing services with the benefits of each channel, for example</w:t>
      </w:r>
      <w:r w:rsidR="002B424A" w:rsidRPr="00AA6E38">
        <w:rPr>
          <w:rFonts w:ascii="Arial" w:hAnsi="Arial" w:cs="Arial"/>
          <w:sz w:val="24"/>
          <w:szCs w:val="24"/>
        </w:rPr>
        <w:t>,</w:t>
      </w:r>
      <w:r w:rsidRPr="00AA6E38">
        <w:rPr>
          <w:rFonts w:ascii="Arial" w:hAnsi="Arial" w:cs="Arial"/>
          <w:sz w:val="24"/>
          <w:szCs w:val="24"/>
        </w:rPr>
        <w:t xml:space="preserve"> in assessing need and identifying underlying issues. </w:t>
      </w:r>
    </w:p>
    <w:p w:rsidR="00DC3373" w:rsidRPr="00AA6E38" w:rsidRDefault="00DC3373" w:rsidP="00777EC3">
      <w:pPr>
        <w:spacing w:after="0"/>
        <w:ind w:left="426" w:hanging="710"/>
        <w:contextualSpacing/>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b/>
          <w:sz w:val="24"/>
          <w:szCs w:val="24"/>
        </w:rPr>
        <w:lastRenderedPageBreak/>
        <w:t xml:space="preserve">Local </w:t>
      </w:r>
      <w:r w:rsidR="00F65DDF" w:rsidRPr="00AA6E38">
        <w:rPr>
          <w:rFonts w:ascii="Arial" w:hAnsi="Arial" w:cs="Arial"/>
          <w:b/>
          <w:sz w:val="24"/>
          <w:szCs w:val="24"/>
        </w:rPr>
        <w:t>a</w:t>
      </w:r>
      <w:r w:rsidRPr="00AA6E38">
        <w:rPr>
          <w:rFonts w:ascii="Arial" w:hAnsi="Arial" w:cs="Arial"/>
          <w:b/>
          <w:sz w:val="24"/>
          <w:szCs w:val="24"/>
        </w:rPr>
        <w:t xml:space="preserve">uthorities </w:t>
      </w:r>
      <w:r w:rsidR="00291799" w:rsidRPr="00AA6E38">
        <w:rPr>
          <w:rFonts w:ascii="Arial" w:hAnsi="Arial" w:cs="Arial"/>
          <w:b/>
          <w:sz w:val="24"/>
          <w:szCs w:val="24"/>
        </w:rPr>
        <w:t xml:space="preserve">must </w:t>
      </w:r>
      <w:r w:rsidRPr="00AA6E38">
        <w:rPr>
          <w:rFonts w:ascii="Arial" w:hAnsi="Arial" w:cs="Arial"/>
          <w:b/>
          <w:sz w:val="24"/>
          <w:szCs w:val="24"/>
        </w:rPr>
        <w:t>make provision for applications to be taken via three delivery channels</w:t>
      </w:r>
      <w:r w:rsidR="00A16E94" w:rsidRPr="00AA6E38">
        <w:rPr>
          <w:rFonts w:ascii="Arial" w:hAnsi="Arial" w:cs="Arial"/>
          <w:b/>
          <w:sz w:val="24"/>
          <w:szCs w:val="24"/>
        </w:rPr>
        <w:t>,</w:t>
      </w:r>
      <w:r w:rsidR="00A16E94" w:rsidRPr="00AA6E38">
        <w:rPr>
          <w:rFonts w:ascii="Arial" w:hAnsi="Arial" w:cs="Arial"/>
          <w:sz w:val="24"/>
          <w:szCs w:val="24"/>
        </w:rPr>
        <w:t xml:space="preserve"> for example, </w:t>
      </w:r>
      <w:r w:rsidRPr="00AA6E38">
        <w:rPr>
          <w:rFonts w:ascii="Arial" w:hAnsi="Arial" w:cs="Arial"/>
          <w:sz w:val="24"/>
          <w:szCs w:val="24"/>
        </w:rPr>
        <w:t>online, on the phone and face</w:t>
      </w:r>
      <w:r w:rsidR="00F65DDF" w:rsidRPr="00AA6E38">
        <w:rPr>
          <w:rFonts w:ascii="Arial" w:hAnsi="Arial" w:cs="Arial"/>
          <w:sz w:val="24"/>
          <w:szCs w:val="24"/>
        </w:rPr>
        <w:t>-</w:t>
      </w:r>
      <w:r w:rsidRPr="00AA6E38">
        <w:rPr>
          <w:rFonts w:ascii="Arial" w:hAnsi="Arial" w:cs="Arial"/>
          <w:sz w:val="24"/>
          <w:szCs w:val="24"/>
        </w:rPr>
        <w:t>to</w:t>
      </w:r>
      <w:r w:rsidR="00F65DDF" w:rsidRPr="00AA6E38">
        <w:rPr>
          <w:rFonts w:ascii="Arial" w:hAnsi="Arial" w:cs="Arial"/>
          <w:sz w:val="24"/>
          <w:szCs w:val="24"/>
        </w:rPr>
        <w:t>-</w:t>
      </w:r>
      <w:r w:rsidRPr="00AA6E38">
        <w:rPr>
          <w:rFonts w:ascii="Arial" w:hAnsi="Arial" w:cs="Arial"/>
          <w:sz w:val="24"/>
          <w:szCs w:val="24"/>
        </w:rPr>
        <w:t>face</w:t>
      </w:r>
      <w:r w:rsidR="00CD1AB7" w:rsidRPr="00AA6E38">
        <w:rPr>
          <w:rFonts w:ascii="Arial" w:hAnsi="Arial" w:cs="Arial"/>
          <w:sz w:val="24"/>
          <w:szCs w:val="24"/>
        </w:rPr>
        <w:t xml:space="preserve"> and actively promote these channels</w:t>
      </w:r>
      <w:r w:rsidR="00A16E94" w:rsidRPr="00AA6E38">
        <w:rPr>
          <w:rFonts w:ascii="Arial" w:hAnsi="Arial" w:cs="Arial"/>
          <w:sz w:val="24"/>
          <w:szCs w:val="24"/>
        </w:rPr>
        <w:t>.  This is</w:t>
      </w:r>
      <w:r w:rsidRPr="00AA6E38">
        <w:rPr>
          <w:rFonts w:ascii="Arial" w:hAnsi="Arial" w:cs="Arial"/>
          <w:sz w:val="24"/>
          <w:szCs w:val="24"/>
        </w:rPr>
        <w:t xml:space="preserve"> in order to meet varying needs, for example</w:t>
      </w:r>
      <w:r w:rsidR="00F65DDF" w:rsidRPr="00AA6E38">
        <w:rPr>
          <w:rFonts w:ascii="Arial" w:hAnsi="Arial" w:cs="Arial"/>
          <w:sz w:val="24"/>
          <w:szCs w:val="24"/>
        </w:rPr>
        <w:t>,</w:t>
      </w:r>
      <w:r w:rsidRPr="00AA6E38">
        <w:rPr>
          <w:rFonts w:ascii="Arial" w:hAnsi="Arial" w:cs="Arial"/>
          <w:sz w:val="24"/>
          <w:szCs w:val="24"/>
        </w:rPr>
        <w:t xml:space="preserve"> in terms of literacy, access to</w:t>
      </w:r>
      <w:r w:rsidR="002B424A" w:rsidRPr="00AA6E38">
        <w:rPr>
          <w:rFonts w:ascii="Arial" w:hAnsi="Arial" w:cs="Arial"/>
          <w:sz w:val="24"/>
          <w:szCs w:val="24"/>
        </w:rPr>
        <w:t xml:space="preserve"> </w:t>
      </w:r>
      <w:r w:rsidR="00A16E94" w:rsidRPr="00AA6E38">
        <w:rPr>
          <w:rFonts w:ascii="Arial" w:hAnsi="Arial" w:cs="Arial"/>
          <w:sz w:val="24"/>
          <w:szCs w:val="24"/>
        </w:rPr>
        <w:t>(</w:t>
      </w:r>
      <w:r w:rsidRPr="00AA6E38">
        <w:rPr>
          <w:rFonts w:ascii="Arial" w:hAnsi="Arial" w:cs="Arial"/>
          <w:sz w:val="24"/>
          <w:szCs w:val="24"/>
        </w:rPr>
        <w:t xml:space="preserve">and skills to </w:t>
      </w:r>
      <w:r w:rsidR="00A16E94" w:rsidRPr="00AA6E38">
        <w:rPr>
          <w:rFonts w:ascii="Arial" w:hAnsi="Arial" w:cs="Arial"/>
          <w:sz w:val="24"/>
          <w:szCs w:val="24"/>
        </w:rPr>
        <w:t>use)</w:t>
      </w:r>
      <w:r w:rsidR="002B424A" w:rsidRPr="00AA6E38">
        <w:rPr>
          <w:rFonts w:ascii="Arial" w:hAnsi="Arial" w:cs="Arial"/>
          <w:sz w:val="24"/>
          <w:szCs w:val="24"/>
        </w:rPr>
        <w:t xml:space="preserve"> </w:t>
      </w:r>
      <w:r w:rsidRPr="00AA6E38">
        <w:rPr>
          <w:rFonts w:ascii="Arial" w:hAnsi="Arial" w:cs="Arial"/>
          <w:sz w:val="24"/>
          <w:szCs w:val="24"/>
        </w:rPr>
        <w:t>the internet and the ability to travel to appointments.</w:t>
      </w:r>
      <w:r w:rsidR="00611911" w:rsidRPr="00AA6E38">
        <w:rPr>
          <w:rFonts w:ascii="Arial" w:hAnsi="Arial" w:cs="Arial"/>
          <w:sz w:val="24"/>
          <w:szCs w:val="24"/>
        </w:rPr>
        <w:t xml:space="preserve"> </w:t>
      </w:r>
      <w:r w:rsidRPr="00AA6E38">
        <w:rPr>
          <w:rFonts w:ascii="Arial" w:hAnsi="Arial" w:cs="Arial"/>
          <w:sz w:val="24"/>
          <w:szCs w:val="24"/>
        </w:rPr>
        <w:t xml:space="preserve">  </w:t>
      </w:r>
      <w:r w:rsidR="00CD1AB7" w:rsidRPr="00AA6E38">
        <w:rPr>
          <w:rFonts w:ascii="Arial" w:hAnsi="Arial" w:cs="Arial"/>
          <w:sz w:val="24"/>
          <w:szCs w:val="24"/>
        </w:rPr>
        <w:t>L</w:t>
      </w:r>
      <w:r w:rsidR="00F65DDF" w:rsidRPr="00AA6E38">
        <w:rPr>
          <w:rFonts w:ascii="Arial" w:hAnsi="Arial" w:cs="Arial"/>
          <w:sz w:val="24"/>
          <w:szCs w:val="24"/>
        </w:rPr>
        <w:t xml:space="preserve">ocal authorities </w:t>
      </w:r>
      <w:r w:rsidR="00291799" w:rsidRPr="00AA6E38">
        <w:rPr>
          <w:rFonts w:ascii="Arial" w:hAnsi="Arial" w:cs="Arial"/>
          <w:sz w:val="24"/>
          <w:szCs w:val="24"/>
        </w:rPr>
        <w:t xml:space="preserve">must </w:t>
      </w:r>
      <w:r w:rsidRPr="00AA6E38">
        <w:rPr>
          <w:rFonts w:ascii="Arial" w:hAnsi="Arial" w:cs="Arial"/>
          <w:sz w:val="24"/>
          <w:szCs w:val="24"/>
        </w:rPr>
        <w:t>provide face</w:t>
      </w:r>
      <w:r w:rsidR="00F65DDF" w:rsidRPr="00AA6E38">
        <w:rPr>
          <w:rFonts w:ascii="Arial" w:hAnsi="Arial" w:cs="Arial"/>
          <w:sz w:val="24"/>
          <w:szCs w:val="24"/>
        </w:rPr>
        <w:t>-</w:t>
      </w:r>
      <w:r w:rsidRPr="00AA6E38">
        <w:rPr>
          <w:rFonts w:ascii="Arial" w:hAnsi="Arial" w:cs="Arial"/>
          <w:sz w:val="24"/>
          <w:szCs w:val="24"/>
        </w:rPr>
        <w:t>to</w:t>
      </w:r>
      <w:r w:rsidR="00F65DDF" w:rsidRPr="00AA6E38">
        <w:rPr>
          <w:rFonts w:ascii="Arial" w:hAnsi="Arial" w:cs="Arial"/>
          <w:sz w:val="24"/>
          <w:szCs w:val="24"/>
        </w:rPr>
        <w:t>-</w:t>
      </w:r>
      <w:r w:rsidRPr="00AA6E38">
        <w:rPr>
          <w:rFonts w:ascii="Arial" w:hAnsi="Arial" w:cs="Arial"/>
          <w:sz w:val="24"/>
          <w:szCs w:val="24"/>
        </w:rPr>
        <w:t xml:space="preserve">face </w:t>
      </w:r>
      <w:r w:rsidR="00D508DE" w:rsidRPr="00AA6E38">
        <w:rPr>
          <w:rFonts w:ascii="Arial" w:hAnsi="Arial" w:cs="Arial"/>
          <w:sz w:val="24"/>
          <w:szCs w:val="24"/>
        </w:rPr>
        <w:t>applications</w:t>
      </w:r>
      <w:r w:rsidRPr="00AA6E38">
        <w:rPr>
          <w:rFonts w:ascii="Arial" w:hAnsi="Arial" w:cs="Arial"/>
          <w:sz w:val="24"/>
          <w:szCs w:val="24"/>
        </w:rPr>
        <w:t xml:space="preserve"> for more vulnerable individuals</w:t>
      </w:r>
      <w:r w:rsidR="00D508DE" w:rsidRPr="00AA6E38">
        <w:rPr>
          <w:rFonts w:ascii="Arial" w:hAnsi="Arial" w:cs="Arial"/>
          <w:sz w:val="24"/>
          <w:szCs w:val="24"/>
        </w:rPr>
        <w:t xml:space="preserve"> to whom face-to-face applications would be the most appropriate</w:t>
      </w:r>
      <w:r w:rsidR="00F65DDF" w:rsidRPr="00AA6E38">
        <w:rPr>
          <w:rFonts w:ascii="Arial" w:hAnsi="Arial" w:cs="Arial"/>
          <w:sz w:val="24"/>
          <w:szCs w:val="24"/>
        </w:rPr>
        <w:t>,</w:t>
      </w:r>
      <w:r w:rsidRPr="00AA6E38">
        <w:rPr>
          <w:rFonts w:ascii="Arial" w:hAnsi="Arial" w:cs="Arial"/>
          <w:sz w:val="24"/>
          <w:szCs w:val="24"/>
        </w:rPr>
        <w:t xml:space="preserve"> and </w:t>
      </w:r>
      <w:r w:rsidR="00D508DE" w:rsidRPr="00AA6E38">
        <w:rPr>
          <w:rFonts w:ascii="Arial" w:hAnsi="Arial" w:cs="Arial"/>
          <w:sz w:val="24"/>
          <w:szCs w:val="24"/>
        </w:rPr>
        <w:t xml:space="preserve">to </w:t>
      </w:r>
      <w:r w:rsidRPr="00AA6E38">
        <w:rPr>
          <w:rFonts w:ascii="Arial" w:hAnsi="Arial" w:cs="Arial"/>
          <w:sz w:val="24"/>
          <w:szCs w:val="24"/>
        </w:rPr>
        <w:t>people who have support needs or impairments.</w:t>
      </w:r>
      <w:r w:rsidR="00A16E94" w:rsidRPr="00AA6E38">
        <w:rPr>
          <w:rFonts w:ascii="Arial" w:hAnsi="Arial" w:cs="Arial"/>
          <w:sz w:val="24"/>
          <w:szCs w:val="24"/>
        </w:rPr>
        <w:t xml:space="preserve">  </w:t>
      </w:r>
      <w:r w:rsidRPr="00AA6E38">
        <w:rPr>
          <w:rFonts w:ascii="Arial" w:hAnsi="Arial" w:cs="Arial"/>
          <w:sz w:val="24"/>
          <w:szCs w:val="24"/>
        </w:rPr>
        <w:t xml:space="preserve">Paper applications </w:t>
      </w:r>
      <w:r w:rsidR="00A16E94" w:rsidRPr="00AA6E38">
        <w:rPr>
          <w:rFonts w:ascii="Arial" w:hAnsi="Arial" w:cs="Arial"/>
          <w:sz w:val="24"/>
          <w:szCs w:val="24"/>
        </w:rPr>
        <w:t xml:space="preserve">may </w:t>
      </w:r>
      <w:r w:rsidRPr="00AA6E38">
        <w:rPr>
          <w:rFonts w:ascii="Arial" w:hAnsi="Arial" w:cs="Arial"/>
          <w:sz w:val="24"/>
          <w:szCs w:val="24"/>
        </w:rPr>
        <w:t xml:space="preserve">be accepted from </w:t>
      </w:r>
      <w:r w:rsidR="00F65DDF" w:rsidRPr="00AA6E38">
        <w:rPr>
          <w:rFonts w:ascii="Arial" w:hAnsi="Arial" w:cs="Arial"/>
          <w:sz w:val="24"/>
          <w:szCs w:val="24"/>
        </w:rPr>
        <w:t>those who are unable</w:t>
      </w:r>
      <w:r w:rsidR="00FF22C4" w:rsidRPr="00AA6E38">
        <w:rPr>
          <w:rFonts w:ascii="Arial" w:hAnsi="Arial" w:cs="Arial"/>
          <w:sz w:val="24"/>
          <w:szCs w:val="24"/>
        </w:rPr>
        <w:t xml:space="preserve"> to or prefer not to use other methods</w:t>
      </w:r>
      <w:r w:rsidR="00F65DDF" w:rsidRPr="00AA6E38">
        <w:rPr>
          <w:rFonts w:ascii="Arial" w:hAnsi="Arial" w:cs="Arial"/>
          <w:sz w:val="24"/>
          <w:szCs w:val="24"/>
        </w:rPr>
        <w:t xml:space="preserve">, </w:t>
      </w:r>
      <w:r w:rsidR="00C159F7" w:rsidRPr="00AA6E38">
        <w:rPr>
          <w:rFonts w:ascii="Arial" w:hAnsi="Arial" w:cs="Arial"/>
          <w:sz w:val="24"/>
          <w:szCs w:val="24"/>
        </w:rPr>
        <w:t xml:space="preserve">for example </w:t>
      </w:r>
      <w:r w:rsidR="00CD1AB7" w:rsidRPr="00AA6E38">
        <w:rPr>
          <w:rFonts w:ascii="Arial" w:hAnsi="Arial" w:cs="Arial"/>
          <w:sz w:val="24"/>
          <w:szCs w:val="24"/>
        </w:rPr>
        <w:t>people in and leaving prison</w:t>
      </w:r>
      <w:r w:rsidR="00FF22C4" w:rsidRPr="00AA6E38">
        <w:rPr>
          <w:rFonts w:ascii="Arial" w:hAnsi="Arial" w:cs="Arial"/>
          <w:sz w:val="24"/>
          <w:szCs w:val="24"/>
        </w:rPr>
        <w:t>.</w:t>
      </w:r>
    </w:p>
    <w:p w:rsidR="00DC3373" w:rsidRPr="00AA6E38" w:rsidRDefault="00DC3373" w:rsidP="00777EC3">
      <w:pPr>
        <w:spacing w:after="0"/>
        <w:ind w:left="426" w:hanging="710"/>
        <w:contextualSpacing/>
        <w:rPr>
          <w:rFonts w:ascii="Arial" w:hAnsi="Arial" w:cs="Arial"/>
          <w:b/>
          <w:sz w:val="24"/>
          <w:szCs w:val="24"/>
        </w:rPr>
      </w:pPr>
    </w:p>
    <w:p w:rsidR="00275E59"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Local </w:t>
      </w:r>
      <w:r w:rsidR="00F65DDF" w:rsidRPr="00AA6E38">
        <w:rPr>
          <w:rFonts w:ascii="Arial" w:hAnsi="Arial" w:cs="Arial"/>
          <w:sz w:val="24"/>
          <w:szCs w:val="24"/>
        </w:rPr>
        <w:t xml:space="preserve">authorities </w:t>
      </w:r>
      <w:r w:rsidR="002B424A" w:rsidRPr="00AA6E38">
        <w:rPr>
          <w:rFonts w:ascii="Arial" w:hAnsi="Arial" w:cs="Arial"/>
          <w:sz w:val="24"/>
          <w:szCs w:val="24"/>
        </w:rPr>
        <w:t xml:space="preserve">should consider </w:t>
      </w:r>
      <w:r w:rsidRPr="00AA6E38">
        <w:rPr>
          <w:rFonts w:ascii="Arial" w:hAnsi="Arial" w:cs="Arial"/>
          <w:sz w:val="24"/>
          <w:szCs w:val="24"/>
        </w:rPr>
        <w:t>the Principles of Incl</w:t>
      </w:r>
      <w:r w:rsidR="00805EEC" w:rsidRPr="00AA6E38">
        <w:rPr>
          <w:rFonts w:ascii="Arial" w:hAnsi="Arial" w:cs="Arial"/>
          <w:sz w:val="24"/>
          <w:szCs w:val="24"/>
        </w:rPr>
        <w:t>usive Communication</w:t>
      </w:r>
      <w:r w:rsidR="00740022" w:rsidRPr="00AA6E38">
        <w:rPr>
          <w:rStyle w:val="FootnoteReference"/>
          <w:rFonts w:ascii="Arial" w:hAnsi="Arial" w:cs="Arial"/>
          <w:b w:val="0"/>
          <w:sz w:val="24"/>
          <w:szCs w:val="24"/>
          <w:vertAlign w:val="superscript"/>
        </w:rPr>
        <w:footnoteReference w:id="15"/>
      </w:r>
      <w:r w:rsidR="00805EEC" w:rsidRPr="00AA6E38">
        <w:rPr>
          <w:rFonts w:ascii="Arial" w:hAnsi="Arial" w:cs="Arial"/>
          <w:sz w:val="24"/>
          <w:szCs w:val="24"/>
        </w:rPr>
        <w:t xml:space="preserve"> </w:t>
      </w:r>
      <w:r w:rsidRPr="00AA6E38">
        <w:rPr>
          <w:rFonts w:ascii="Arial" w:hAnsi="Arial" w:cs="Arial"/>
          <w:sz w:val="24"/>
          <w:szCs w:val="24"/>
        </w:rPr>
        <w:t>and use these in planning and reviewing their channels for delivery, with a view to reducing the barriers to access and meeting the needs of all applicants.</w:t>
      </w:r>
      <w:r w:rsidR="000F046E" w:rsidRPr="00AA6E38">
        <w:rPr>
          <w:i/>
        </w:rPr>
        <w:t xml:space="preserve"> </w:t>
      </w:r>
      <w:r w:rsidR="000F046E" w:rsidRPr="00AA6E38">
        <w:rPr>
          <w:rFonts w:ascii="Arial" w:hAnsi="Arial" w:cs="Arial"/>
          <w:sz w:val="24"/>
          <w:szCs w:val="24"/>
        </w:rPr>
        <w:t xml:space="preserve">This includes making reasonable adjustments for disabled people to ensure equal access to services in line with </w:t>
      </w:r>
      <w:r w:rsidR="00EF27A4" w:rsidRPr="00AA6E38">
        <w:rPr>
          <w:rFonts w:ascii="Arial" w:hAnsi="Arial" w:cs="Arial"/>
          <w:sz w:val="24"/>
          <w:szCs w:val="24"/>
        </w:rPr>
        <w:t>the relevant</w:t>
      </w:r>
      <w:r w:rsidR="000F046E" w:rsidRPr="00AA6E38">
        <w:rPr>
          <w:rFonts w:ascii="Arial" w:hAnsi="Arial" w:cs="Arial"/>
          <w:sz w:val="24"/>
          <w:szCs w:val="24"/>
        </w:rPr>
        <w:t xml:space="preserve"> </w:t>
      </w:r>
      <w:r w:rsidR="001B15E2" w:rsidRPr="00AA6E38">
        <w:rPr>
          <w:rFonts w:ascii="Arial" w:hAnsi="Arial" w:cs="Arial"/>
          <w:sz w:val="24"/>
          <w:szCs w:val="24"/>
        </w:rPr>
        <w:t>e</w:t>
      </w:r>
      <w:r w:rsidR="000F046E" w:rsidRPr="00AA6E38">
        <w:rPr>
          <w:rFonts w:ascii="Arial" w:hAnsi="Arial" w:cs="Arial"/>
          <w:sz w:val="24"/>
          <w:szCs w:val="24"/>
        </w:rPr>
        <w:t xml:space="preserve">quality and </w:t>
      </w:r>
      <w:r w:rsidR="00EF27A4" w:rsidRPr="00AA6E38">
        <w:rPr>
          <w:rFonts w:ascii="Arial" w:hAnsi="Arial" w:cs="Arial"/>
          <w:sz w:val="24"/>
          <w:szCs w:val="24"/>
        </w:rPr>
        <w:t>d</w:t>
      </w:r>
      <w:r w:rsidR="000F046E" w:rsidRPr="00AA6E38">
        <w:rPr>
          <w:rFonts w:ascii="Arial" w:hAnsi="Arial" w:cs="Arial"/>
          <w:sz w:val="24"/>
          <w:szCs w:val="24"/>
        </w:rPr>
        <w:t xml:space="preserve">iversity </w:t>
      </w:r>
      <w:r w:rsidR="00EF27A4" w:rsidRPr="00AA6E38">
        <w:rPr>
          <w:rFonts w:ascii="Arial" w:hAnsi="Arial" w:cs="Arial"/>
          <w:sz w:val="24"/>
          <w:szCs w:val="24"/>
        </w:rPr>
        <w:t>l</w:t>
      </w:r>
      <w:r w:rsidR="000F046E" w:rsidRPr="00AA6E38">
        <w:rPr>
          <w:rFonts w:ascii="Arial" w:hAnsi="Arial" w:cs="Arial"/>
          <w:sz w:val="24"/>
          <w:szCs w:val="24"/>
        </w:rPr>
        <w:t>egislation</w:t>
      </w:r>
      <w:r w:rsidR="002F33C7" w:rsidRPr="00AA6E38">
        <w:rPr>
          <w:rFonts w:ascii="Arial" w:hAnsi="Arial" w:cs="Arial"/>
          <w:sz w:val="24"/>
          <w:szCs w:val="24"/>
        </w:rPr>
        <w:t xml:space="preserve"> within the Equality Act 2010</w:t>
      </w:r>
      <w:r w:rsidR="00FF22C4" w:rsidRPr="00AA6E38">
        <w:rPr>
          <w:rFonts w:ascii="Arial" w:hAnsi="Arial" w:cs="Arial"/>
          <w:sz w:val="24"/>
          <w:szCs w:val="24"/>
        </w:rPr>
        <w:t>.</w:t>
      </w:r>
    </w:p>
    <w:p w:rsidR="00DC3373" w:rsidRPr="00AA6E38" w:rsidRDefault="00AA22AF" w:rsidP="00590C97">
      <w:pPr>
        <w:pStyle w:val="Heading2"/>
        <w:numPr>
          <w:ilvl w:val="0"/>
          <w:numId w:val="0"/>
        </w:numPr>
        <w:ind w:left="426"/>
      </w:pPr>
      <w:bookmarkStart w:id="28" w:name="_Toc52476316"/>
      <w:r w:rsidRPr="00AA6E38">
        <w:t>S</w:t>
      </w:r>
      <w:r w:rsidR="00C365B8" w:rsidRPr="00AA6E38">
        <w:t>upport for Applications</w:t>
      </w:r>
      <w:bookmarkEnd w:id="28"/>
    </w:p>
    <w:p w:rsidR="00611911" w:rsidRPr="00AA6E38" w:rsidRDefault="003774A4"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hAnsi="Arial" w:cs="Arial"/>
          <w:sz w:val="24"/>
          <w:szCs w:val="24"/>
        </w:rPr>
        <w:t>Ideally, a</w:t>
      </w:r>
      <w:r w:rsidR="00C365B8" w:rsidRPr="00AA6E38">
        <w:rPr>
          <w:rFonts w:ascii="Arial" w:hAnsi="Arial" w:cs="Arial"/>
          <w:sz w:val="24"/>
          <w:szCs w:val="24"/>
        </w:rPr>
        <w:t>pplications should be made by applicants themselves</w:t>
      </w:r>
      <w:r w:rsidR="00F65DDF" w:rsidRPr="00AA6E38">
        <w:rPr>
          <w:rFonts w:ascii="Arial" w:hAnsi="Arial" w:cs="Arial"/>
          <w:sz w:val="24"/>
          <w:szCs w:val="24"/>
        </w:rPr>
        <w:t>.  W</w:t>
      </w:r>
      <w:r w:rsidR="00883607" w:rsidRPr="00AA6E38">
        <w:rPr>
          <w:rFonts w:ascii="Arial" w:hAnsi="Arial" w:cs="Arial"/>
          <w:sz w:val="24"/>
          <w:szCs w:val="24"/>
        </w:rPr>
        <w:t>here appropriate</w:t>
      </w:r>
      <w:r w:rsidR="00EA0B9B" w:rsidRPr="00AA6E38">
        <w:rPr>
          <w:rFonts w:ascii="Arial" w:hAnsi="Arial" w:cs="Arial"/>
          <w:sz w:val="24"/>
          <w:szCs w:val="24"/>
        </w:rPr>
        <w:t>,</w:t>
      </w:r>
      <w:r w:rsidR="00C365B8" w:rsidRPr="00AA6E38">
        <w:rPr>
          <w:rFonts w:ascii="Arial" w:hAnsi="Arial" w:cs="Arial"/>
          <w:sz w:val="24"/>
          <w:szCs w:val="24"/>
        </w:rPr>
        <w:t xml:space="preserve"> </w:t>
      </w:r>
      <w:r w:rsidR="00F65DDF" w:rsidRPr="00AA6E38">
        <w:rPr>
          <w:rFonts w:ascii="Arial" w:hAnsi="Arial" w:cs="Arial"/>
          <w:sz w:val="24"/>
          <w:szCs w:val="24"/>
        </w:rPr>
        <w:t xml:space="preserve">however, </w:t>
      </w:r>
      <w:r w:rsidR="00C365B8" w:rsidRPr="00AA6E38">
        <w:rPr>
          <w:rFonts w:ascii="Arial" w:hAnsi="Arial" w:cs="Arial"/>
          <w:sz w:val="24"/>
          <w:szCs w:val="24"/>
        </w:rPr>
        <w:t>local advice agencies may provide support</w:t>
      </w:r>
      <w:r w:rsidR="001973CB" w:rsidRPr="00AA6E38">
        <w:rPr>
          <w:rFonts w:ascii="Arial" w:hAnsi="Arial" w:cs="Arial"/>
          <w:sz w:val="24"/>
          <w:szCs w:val="24"/>
        </w:rPr>
        <w:t xml:space="preserve">.  </w:t>
      </w:r>
      <w:r w:rsidR="00611911" w:rsidRPr="00AA6E38">
        <w:rPr>
          <w:rFonts w:ascii="Arial" w:eastAsia="Times New Roman" w:hAnsi="Arial" w:cs="Arial"/>
          <w:sz w:val="24"/>
          <w:szCs w:val="24"/>
          <w:lang w:eastAsia="en-GB"/>
        </w:rPr>
        <w:t xml:space="preserve">A supported application may be </w:t>
      </w:r>
      <w:r w:rsidR="00F65DDF" w:rsidRPr="00AA6E38">
        <w:rPr>
          <w:rFonts w:ascii="Arial" w:eastAsia="Times New Roman" w:hAnsi="Arial" w:cs="Arial"/>
          <w:sz w:val="24"/>
          <w:szCs w:val="24"/>
          <w:lang w:eastAsia="en-GB"/>
        </w:rPr>
        <w:t xml:space="preserve">preferred </w:t>
      </w:r>
      <w:r w:rsidR="00611911" w:rsidRPr="00AA6E38">
        <w:rPr>
          <w:rFonts w:ascii="Arial" w:eastAsia="Times New Roman" w:hAnsi="Arial" w:cs="Arial"/>
          <w:sz w:val="24"/>
          <w:szCs w:val="24"/>
          <w:lang w:eastAsia="en-GB"/>
        </w:rPr>
        <w:t xml:space="preserve">in a </w:t>
      </w:r>
      <w:r w:rsidR="00EA0B9B" w:rsidRPr="00AA6E38">
        <w:rPr>
          <w:rFonts w:ascii="Arial" w:eastAsia="Times New Roman" w:hAnsi="Arial" w:cs="Arial"/>
          <w:sz w:val="24"/>
          <w:szCs w:val="24"/>
          <w:lang w:eastAsia="en-GB"/>
        </w:rPr>
        <w:t xml:space="preserve">range of </w:t>
      </w:r>
      <w:r w:rsidR="00611911" w:rsidRPr="00AA6E38">
        <w:rPr>
          <w:rFonts w:ascii="Arial" w:eastAsia="Times New Roman" w:hAnsi="Arial" w:cs="Arial"/>
          <w:sz w:val="24"/>
          <w:szCs w:val="24"/>
          <w:lang w:eastAsia="en-GB"/>
        </w:rPr>
        <w:t>situation</w:t>
      </w:r>
      <w:r w:rsidR="00F65DDF" w:rsidRPr="00AA6E38">
        <w:rPr>
          <w:rFonts w:ascii="Arial" w:eastAsia="Times New Roman" w:hAnsi="Arial" w:cs="Arial"/>
          <w:sz w:val="24"/>
          <w:szCs w:val="24"/>
          <w:lang w:eastAsia="en-GB"/>
        </w:rPr>
        <w:t>s</w:t>
      </w:r>
      <w:r w:rsidR="00EA0B9B" w:rsidRPr="00AA6E38">
        <w:rPr>
          <w:rFonts w:ascii="Arial" w:eastAsia="Times New Roman" w:hAnsi="Arial" w:cs="Arial"/>
          <w:sz w:val="24"/>
          <w:szCs w:val="24"/>
          <w:lang w:eastAsia="en-GB"/>
        </w:rPr>
        <w:t>, for example,</w:t>
      </w:r>
      <w:r w:rsidR="00611911" w:rsidRPr="00AA6E38">
        <w:rPr>
          <w:rFonts w:ascii="Arial" w:eastAsia="Times New Roman" w:hAnsi="Arial" w:cs="Arial"/>
          <w:sz w:val="24"/>
          <w:szCs w:val="24"/>
          <w:lang w:eastAsia="en-GB"/>
        </w:rPr>
        <w:t xml:space="preserve"> where children are </w:t>
      </w:r>
      <w:r w:rsidR="00F65DDF" w:rsidRPr="00AA6E38">
        <w:rPr>
          <w:rFonts w:ascii="Arial" w:eastAsia="Times New Roman" w:hAnsi="Arial" w:cs="Arial"/>
          <w:sz w:val="24"/>
          <w:szCs w:val="24"/>
          <w:lang w:eastAsia="en-GB"/>
        </w:rPr>
        <w:t>subject to a Compulsory Supervision Order</w:t>
      </w:r>
      <w:r w:rsidR="00611911" w:rsidRPr="00AA6E38">
        <w:rPr>
          <w:rFonts w:ascii="Arial" w:eastAsia="Times New Roman" w:hAnsi="Arial" w:cs="Arial"/>
          <w:sz w:val="24"/>
          <w:szCs w:val="24"/>
          <w:lang w:eastAsia="en-GB"/>
        </w:rPr>
        <w:t>.  In this example</w:t>
      </w:r>
      <w:r w:rsidR="00F65DDF" w:rsidRPr="00AA6E38">
        <w:rPr>
          <w:rFonts w:ascii="Arial" w:eastAsia="Times New Roman" w:hAnsi="Arial" w:cs="Arial"/>
          <w:sz w:val="24"/>
          <w:szCs w:val="24"/>
          <w:lang w:eastAsia="en-GB"/>
        </w:rPr>
        <w:t>,</w:t>
      </w:r>
      <w:r w:rsidR="00611911" w:rsidRPr="00AA6E38">
        <w:rPr>
          <w:rFonts w:ascii="Arial" w:eastAsia="Times New Roman" w:hAnsi="Arial" w:cs="Arial"/>
          <w:sz w:val="24"/>
          <w:szCs w:val="24"/>
          <w:lang w:eastAsia="en-GB"/>
        </w:rPr>
        <w:t xml:space="preserve"> a person supporting the family would </w:t>
      </w:r>
      <w:r w:rsidR="00F65DDF" w:rsidRPr="00AA6E38">
        <w:rPr>
          <w:rFonts w:ascii="Arial" w:eastAsia="Times New Roman" w:hAnsi="Arial" w:cs="Arial"/>
          <w:sz w:val="24"/>
          <w:szCs w:val="24"/>
          <w:lang w:eastAsia="en-GB"/>
        </w:rPr>
        <w:t xml:space="preserve">help </w:t>
      </w:r>
      <w:r w:rsidR="00611911" w:rsidRPr="00AA6E38">
        <w:rPr>
          <w:rFonts w:ascii="Arial" w:eastAsia="Times New Roman" w:hAnsi="Arial" w:cs="Arial"/>
          <w:sz w:val="24"/>
          <w:szCs w:val="24"/>
          <w:lang w:eastAsia="en-GB"/>
        </w:rPr>
        <w:t>with the application (in the parent</w:t>
      </w:r>
      <w:r w:rsidR="00487EEC" w:rsidRPr="00AA6E38">
        <w:rPr>
          <w:rFonts w:ascii="Arial" w:eastAsia="Times New Roman" w:hAnsi="Arial" w:cs="Arial"/>
          <w:sz w:val="24"/>
          <w:szCs w:val="24"/>
          <w:lang w:eastAsia="en-GB"/>
        </w:rPr>
        <w:t>’</w:t>
      </w:r>
      <w:r w:rsidR="00611911" w:rsidRPr="00AA6E38">
        <w:rPr>
          <w:rFonts w:ascii="Arial" w:eastAsia="Times New Roman" w:hAnsi="Arial" w:cs="Arial"/>
          <w:sz w:val="24"/>
          <w:szCs w:val="24"/>
          <w:lang w:eastAsia="en-GB"/>
        </w:rPr>
        <w:t xml:space="preserve">s name) for assistance.  An award </w:t>
      </w:r>
      <w:r w:rsidR="005144C8" w:rsidRPr="00AA6E38">
        <w:rPr>
          <w:rFonts w:ascii="Arial" w:eastAsia="Times New Roman" w:hAnsi="Arial" w:cs="Arial"/>
          <w:sz w:val="24"/>
          <w:szCs w:val="24"/>
          <w:lang w:eastAsia="en-GB"/>
        </w:rPr>
        <w:t xml:space="preserve">can </w:t>
      </w:r>
      <w:r w:rsidR="00611911" w:rsidRPr="00AA6E38">
        <w:rPr>
          <w:rFonts w:ascii="Arial" w:eastAsia="Times New Roman" w:hAnsi="Arial" w:cs="Arial"/>
          <w:sz w:val="24"/>
          <w:szCs w:val="24"/>
          <w:lang w:eastAsia="en-GB"/>
        </w:rPr>
        <w:t>then be made</w:t>
      </w:r>
      <w:r w:rsidR="005144C8" w:rsidRPr="00AA6E38">
        <w:rPr>
          <w:rFonts w:ascii="Arial" w:eastAsia="Times New Roman" w:hAnsi="Arial" w:cs="Arial"/>
          <w:sz w:val="24"/>
          <w:szCs w:val="24"/>
          <w:lang w:eastAsia="en-GB"/>
        </w:rPr>
        <w:t xml:space="preserve"> to the person supporting the family </w:t>
      </w:r>
      <w:r w:rsidR="00611911" w:rsidRPr="00AA6E38">
        <w:rPr>
          <w:rFonts w:ascii="Arial" w:eastAsia="Times New Roman" w:hAnsi="Arial" w:cs="Arial"/>
          <w:sz w:val="24"/>
          <w:szCs w:val="24"/>
          <w:lang w:eastAsia="en-GB"/>
        </w:rPr>
        <w:t xml:space="preserve">by way of </w:t>
      </w:r>
      <w:r w:rsidR="005144C8" w:rsidRPr="00AA6E38">
        <w:rPr>
          <w:rFonts w:ascii="Arial" w:eastAsia="Times New Roman" w:hAnsi="Arial" w:cs="Arial"/>
          <w:sz w:val="24"/>
          <w:szCs w:val="24"/>
          <w:lang w:eastAsia="en-GB"/>
        </w:rPr>
        <w:t>‘</w:t>
      </w:r>
      <w:r w:rsidR="00611911" w:rsidRPr="00AA6E38">
        <w:rPr>
          <w:rFonts w:ascii="Arial" w:eastAsia="Times New Roman" w:hAnsi="Arial" w:cs="Arial"/>
          <w:sz w:val="24"/>
          <w:szCs w:val="24"/>
          <w:lang w:eastAsia="en-GB"/>
        </w:rPr>
        <w:t xml:space="preserve">supervised </w:t>
      </w:r>
      <w:r w:rsidR="00DD57B9" w:rsidRPr="00AA6E38">
        <w:rPr>
          <w:rFonts w:ascii="Arial" w:eastAsia="Times New Roman" w:hAnsi="Arial" w:cs="Arial"/>
          <w:sz w:val="24"/>
          <w:szCs w:val="24"/>
          <w:lang w:eastAsia="en-GB"/>
        </w:rPr>
        <w:t>spend’ (</w:t>
      </w:r>
      <w:r w:rsidR="00291799" w:rsidRPr="00AA6E38">
        <w:rPr>
          <w:rFonts w:ascii="Arial" w:eastAsia="Times New Roman" w:hAnsi="Arial" w:cs="Arial"/>
          <w:sz w:val="24"/>
          <w:szCs w:val="24"/>
          <w:lang w:eastAsia="en-GB"/>
        </w:rPr>
        <w:t xml:space="preserve">see paragraph </w:t>
      </w:r>
      <w:r w:rsidR="00AA22AF" w:rsidRPr="00AA6E38">
        <w:rPr>
          <w:rFonts w:ascii="Arial" w:eastAsia="Times New Roman" w:hAnsi="Arial" w:cs="Arial"/>
          <w:sz w:val="24"/>
          <w:szCs w:val="24"/>
          <w:lang w:eastAsia="en-GB"/>
        </w:rPr>
        <w:t>4.46</w:t>
      </w:r>
      <w:r w:rsidR="00291799" w:rsidRPr="00AA6E38">
        <w:rPr>
          <w:rFonts w:ascii="Arial" w:eastAsia="Times New Roman" w:hAnsi="Arial" w:cs="Arial"/>
          <w:sz w:val="24"/>
          <w:szCs w:val="24"/>
          <w:lang w:eastAsia="en-GB"/>
        </w:rPr>
        <w:t>)</w:t>
      </w:r>
      <w:r w:rsidR="00AA22AF" w:rsidRPr="00AA6E38">
        <w:rPr>
          <w:rFonts w:ascii="Arial" w:eastAsia="Times New Roman" w:hAnsi="Arial" w:cs="Arial"/>
          <w:sz w:val="24"/>
          <w:szCs w:val="24"/>
          <w:lang w:eastAsia="en-GB"/>
        </w:rPr>
        <w:t xml:space="preserve"> </w:t>
      </w:r>
      <w:r w:rsidR="005144C8" w:rsidRPr="00AA6E38">
        <w:rPr>
          <w:rFonts w:ascii="Arial" w:eastAsia="Times New Roman" w:hAnsi="Arial" w:cs="Arial"/>
          <w:sz w:val="24"/>
          <w:szCs w:val="24"/>
          <w:lang w:eastAsia="en-GB"/>
        </w:rPr>
        <w:t xml:space="preserve">or delivery of goods organised with them. </w:t>
      </w:r>
    </w:p>
    <w:p w:rsidR="00611911" w:rsidRPr="00AA6E38" w:rsidRDefault="00611911" w:rsidP="00777EC3">
      <w:pPr>
        <w:spacing w:after="0"/>
        <w:ind w:left="426" w:hanging="710"/>
        <w:contextualSpacing/>
        <w:rPr>
          <w:rFonts w:ascii="Arial" w:eastAsia="Times New Roman" w:hAnsi="Arial" w:cs="Arial"/>
          <w:sz w:val="24"/>
          <w:szCs w:val="24"/>
          <w:lang w:eastAsia="en-GB"/>
        </w:rPr>
      </w:pPr>
    </w:p>
    <w:p w:rsidR="00611911" w:rsidRPr="00AA6E38" w:rsidRDefault="00611911"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Where an applicant has been supported in making an application</w:t>
      </w:r>
      <w:r w:rsidR="005144C8"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a </w:t>
      </w:r>
      <w:r w:rsidR="00F65DDF"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F65DDF"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uthority should establish with the applicant if they wish a decision letter or other correspondence to be copied to the agency/person that provided support to the applicant.</w:t>
      </w:r>
    </w:p>
    <w:p w:rsidR="00611911" w:rsidRPr="00AA6E38" w:rsidRDefault="00611911" w:rsidP="00777EC3">
      <w:pPr>
        <w:spacing w:after="0"/>
        <w:ind w:left="426" w:hanging="710"/>
        <w:contextualSpacing/>
        <w:rPr>
          <w:rFonts w:ascii="Arial" w:eastAsia="Times New Roman" w:hAnsi="Arial" w:cs="Arial"/>
          <w:sz w:val="24"/>
          <w:szCs w:val="24"/>
          <w:lang w:eastAsia="en-GB"/>
        </w:rPr>
      </w:pPr>
    </w:p>
    <w:p w:rsidR="00C365B8" w:rsidRPr="00AA6E38" w:rsidRDefault="00611911"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hAnsi="Arial" w:cs="Arial"/>
          <w:sz w:val="24"/>
          <w:szCs w:val="24"/>
        </w:rPr>
        <w:t>T</w:t>
      </w:r>
      <w:r w:rsidR="00C365B8" w:rsidRPr="00AA6E38">
        <w:rPr>
          <w:rFonts w:ascii="Arial" w:hAnsi="Arial" w:cs="Arial"/>
          <w:sz w:val="24"/>
          <w:szCs w:val="24"/>
        </w:rPr>
        <w:t xml:space="preserve">he </w:t>
      </w:r>
      <w:r w:rsidR="0031709C" w:rsidRPr="00AA6E38">
        <w:rPr>
          <w:rFonts w:ascii="Arial" w:hAnsi="Arial" w:cs="Arial"/>
          <w:sz w:val="24"/>
          <w:szCs w:val="24"/>
        </w:rPr>
        <w:t>Regulations</w:t>
      </w:r>
      <w:r w:rsidR="00C365B8" w:rsidRPr="00AA6E38">
        <w:rPr>
          <w:rFonts w:ascii="Arial" w:hAnsi="Arial" w:cs="Arial"/>
          <w:sz w:val="24"/>
          <w:szCs w:val="24"/>
        </w:rPr>
        <w:t xml:space="preserve"> allow for applications to be </w:t>
      </w:r>
      <w:r w:rsidR="00805EEC" w:rsidRPr="00AA6E38">
        <w:rPr>
          <w:rFonts w:ascii="Arial" w:hAnsi="Arial" w:cs="Arial"/>
          <w:sz w:val="24"/>
          <w:szCs w:val="24"/>
        </w:rPr>
        <w:t>made on behalf of another person</w:t>
      </w:r>
      <w:r w:rsidR="00740022" w:rsidRPr="00AA6E38">
        <w:rPr>
          <w:rStyle w:val="FootnoteReference"/>
          <w:rFonts w:ascii="Arial" w:hAnsi="Arial" w:cs="Arial"/>
          <w:b w:val="0"/>
          <w:sz w:val="24"/>
          <w:szCs w:val="24"/>
          <w:vertAlign w:val="superscript"/>
        </w:rPr>
        <w:footnoteReference w:id="16"/>
      </w:r>
      <w:r w:rsidR="00805EEC" w:rsidRPr="00AA6E38">
        <w:rPr>
          <w:rFonts w:ascii="Arial" w:hAnsi="Arial" w:cs="Arial"/>
          <w:sz w:val="24"/>
          <w:szCs w:val="24"/>
        </w:rPr>
        <w:t xml:space="preserve">.  </w:t>
      </w:r>
      <w:r w:rsidR="00C365B8" w:rsidRPr="00AA6E38">
        <w:rPr>
          <w:rFonts w:ascii="Arial" w:hAnsi="Arial" w:cs="Arial"/>
          <w:sz w:val="24"/>
          <w:szCs w:val="24"/>
        </w:rPr>
        <w:t xml:space="preserve">If an application is made on behalf of a person, by someone other than </w:t>
      </w:r>
      <w:r w:rsidR="00960012" w:rsidRPr="00AA6E38">
        <w:rPr>
          <w:rFonts w:ascii="Arial" w:hAnsi="Arial" w:cs="Arial"/>
          <w:sz w:val="24"/>
          <w:szCs w:val="24"/>
        </w:rPr>
        <w:t>an</w:t>
      </w:r>
      <w:r w:rsidR="00C365B8" w:rsidRPr="00AA6E38">
        <w:rPr>
          <w:rFonts w:ascii="Arial" w:hAnsi="Arial" w:cs="Arial"/>
          <w:sz w:val="24"/>
          <w:szCs w:val="24"/>
        </w:rPr>
        <w:t xml:space="preserve"> appointee, that person should be required to give their consent to the application being made on their behalf</w:t>
      </w:r>
      <w:r w:rsidR="00F65EA6" w:rsidRPr="00AA6E38">
        <w:rPr>
          <w:rFonts w:ascii="Arial" w:hAnsi="Arial" w:cs="Arial"/>
          <w:sz w:val="24"/>
          <w:szCs w:val="24"/>
        </w:rPr>
        <w:t xml:space="preserve"> in writing</w:t>
      </w:r>
      <w:r w:rsidR="00C365B8" w:rsidRPr="00AA6E38">
        <w:rPr>
          <w:rFonts w:ascii="Arial" w:hAnsi="Arial" w:cs="Arial"/>
          <w:sz w:val="24"/>
          <w:szCs w:val="24"/>
        </w:rPr>
        <w:t>.</w:t>
      </w:r>
      <w:r w:rsidR="00543EF8" w:rsidRPr="00AA6E38">
        <w:rPr>
          <w:rFonts w:ascii="Arial" w:hAnsi="Arial" w:cs="Arial"/>
          <w:sz w:val="24"/>
          <w:szCs w:val="24"/>
        </w:rPr>
        <w:t xml:space="preserve"> </w:t>
      </w:r>
      <w:r w:rsidR="00C365B8" w:rsidRPr="00AA6E38">
        <w:rPr>
          <w:rFonts w:ascii="Arial" w:hAnsi="Arial" w:cs="Arial"/>
          <w:sz w:val="24"/>
          <w:szCs w:val="24"/>
        </w:rPr>
        <w:t xml:space="preserve"> Local </w:t>
      </w:r>
      <w:r w:rsidR="00F65DDF" w:rsidRPr="00AA6E38">
        <w:rPr>
          <w:rFonts w:ascii="Arial" w:hAnsi="Arial" w:cs="Arial"/>
          <w:sz w:val="24"/>
          <w:szCs w:val="24"/>
        </w:rPr>
        <w:t xml:space="preserve">authorities </w:t>
      </w:r>
      <w:r w:rsidR="00C365B8" w:rsidRPr="00AA6E38">
        <w:rPr>
          <w:rFonts w:ascii="Arial" w:hAnsi="Arial" w:cs="Arial"/>
          <w:sz w:val="24"/>
          <w:szCs w:val="24"/>
        </w:rPr>
        <w:t xml:space="preserve">may make an exception if this is an unreasonable demand on the applicant. </w:t>
      </w:r>
    </w:p>
    <w:p w:rsidR="00DC3373" w:rsidRPr="00AA6E38" w:rsidRDefault="00DC3373" w:rsidP="00590C97">
      <w:pPr>
        <w:pStyle w:val="Heading2"/>
        <w:numPr>
          <w:ilvl w:val="0"/>
          <w:numId w:val="0"/>
        </w:numPr>
        <w:spacing w:before="0" w:beforeAutospacing="0" w:after="0" w:afterAutospacing="0" w:line="276" w:lineRule="auto"/>
        <w:ind w:left="426"/>
        <w:contextualSpacing/>
        <w:rPr>
          <w:rFonts w:cs="Arial"/>
          <w:szCs w:val="24"/>
        </w:rPr>
      </w:pPr>
    </w:p>
    <w:p w:rsidR="00C365B8" w:rsidRPr="00AA6E38" w:rsidRDefault="00C365B8" w:rsidP="00590C97">
      <w:pPr>
        <w:pStyle w:val="Heading2"/>
        <w:numPr>
          <w:ilvl w:val="0"/>
          <w:numId w:val="0"/>
        </w:numPr>
        <w:spacing w:before="0" w:beforeAutospacing="0" w:after="0" w:afterAutospacing="0" w:line="276" w:lineRule="auto"/>
        <w:ind w:left="426"/>
        <w:contextualSpacing/>
        <w:rPr>
          <w:rFonts w:cs="Arial"/>
          <w:szCs w:val="24"/>
        </w:rPr>
      </w:pPr>
      <w:bookmarkStart w:id="29" w:name="_Toc52476317"/>
      <w:r w:rsidRPr="00AA6E38">
        <w:rPr>
          <w:rFonts w:cs="Arial"/>
          <w:szCs w:val="24"/>
        </w:rPr>
        <w:t>Gathering Evidence and Demonstrating Proper Consideration</w:t>
      </w:r>
      <w:bookmarkEnd w:id="29"/>
    </w:p>
    <w:p w:rsidR="00DC3373" w:rsidRPr="00AA6E38" w:rsidRDefault="00DC3373" w:rsidP="00777EC3">
      <w:pPr>
        <w:spacing w:after="0"/>
        <w:ind w:left="426" w:hanging="710"/>
        <w:contextualSpacing/>
        <w:rPr>
          <w:rFonts w:ascii="Arial" w:hAnsi="Arial" w:cs="Arial"/>
          <w:b/>
          <w:sz w:val="24"/>
          <w:szCs w:val="24"/>
        </w:rPr>
      </w:pPr>
    </w:p>
    <w:p w:rsidR="00275E59" w:rsidRPr="00AA6E38" w:rsidRDefault="00C365B8" w:rsidP="00590C97">
      <w:pPr>
        <w:pStyle w:val="ListParagraph"/>
        <w:numPr>
          <w:ilvl w:val="0"/>
          <w:numId w:val="33"/>
        </w:numPr>
        <w:spacing w:after="0"/>
        <w:ind w:left="426" w:hanging="710"/>
        <w:rPr>
          <w:rFonts w:ascii="Arial" w:hAnsi="Arial" w:cs="Arial"/>
          <w:b/>
          <w:sz w:val="24"/>
          <w:szCs w:val="24"/>
        </w:rPr>
      </w:pPr>
      <w:r w:rsidRPr="00AA6E38">
        <w:rPr>
          <w:rFonts w:ascii="Arial" w:hAnsi="Arial" w:cs="Arial"/>
          <w:sz w:val="24"/>
          <w:szCs w:val="24"/>
        </w:rPr>
        <w:lastRenderedPageBreak/>
        <w:t xml:space="preserve">Decision makers </w:t>
      </w:r>
      <w:r w:rsidR="00D508DE" w:rsidRPr="00AA6E38">
        <w:rPr>
          <w:rFonts w:ascii="Arial" w:hAnsi="Arial" w:cs="Arial"/>
          <w:b/>
          <w:sz w:val="24"/>
          <w:szCs w:val="24"/>
        </w:rPr>
        <w:t>must</w:t>
      </w:r>
      <w:r w:rsidRPr="00AA6E38">
        <w:rPr>
          <w:rFonts w:ascii="Arial" w:hAnsi="Arial" w:cs="Arial"/>
          <w:sz w:val="24"/>
          <w:szCs w:val="24"/>
        </w:rPr>
        <w:t xml:space="preserve"> clearly document the reasons for their decisions.  This includes how they have used or evaluated the evidence to decide on</w:t>
      </w:r>
      <w:r w:rsidR="000F046E" w:rsidRPr="00AA6E38">
        <w:rPr>
          <w:i/>
        </w:rPr>
        <w:t xml:space="preserve"> </w:t>
      </w:r>
      <w:r w:rsidR="000F046E" w:rsidRPr="00AA6E38">
        <w:rPr>
          <w:rFonts w:ascii="Arial" w:hAnsi="Arial" w:cs="Arial"/>
          <w:sz w:val="24"/>
          <w:szCs w:val="24"/>
        </w:rPr>
        <w:t>whether the application meets eligibility, the qualifying criteria and priority level</w:t>
      </w:r>
      <w:r w:rsidRPr="00AA6E38">
        <w:rPr>
          <w:rFonts w:ascii="Arial" w:hAnsi="Arial" w:cs="Arial"/>
          <w:sz w:val="24"/>
          <w:szCs w:val="24"/>
        </w:rPr>
        <w:t xml:space="preserve">. The </w:t>
      </w:r>
      <w:r w:rsidR="00021F14" w:rsidRPr="00AA6E38">
        <w:rPr>
          <w:rFonts w:ascii="Arial" w:hAnsi="Arial" w:cs="Arial"/>
          <w:sz w:val="24"/>
          <w:szCs w:val="24"/>
        </w:rPr>
        <w:t xml:space="preserve">SWF is a </w:t>
      </w:r>
      <w:r w:rsidRPr="00AA6E38">
        <w:rPr>
          <w:rFonts w:ascii="Arial" w:hAnsi="Arial" w:cs="Arial"/>
          <w:sz w:val="24"/>
          <w:szCs w:val="24"/>
        </w:rPr>
        <w:t xml:space="preserve">discretionary </w:t>
      </w:r>
      <w:r w:rsidR="00021F14" w:rsidRPr="00AA6E38">
        <w:rPr>
          <w:rFonts w:ascii="Arial" w:hAnsi="Arial" w:cs="Arial"/>
          <w:sz w:val="24"/>
          <w:szCs w:val="24"/>
        </w:rPr>
        <w:t xml:space="preserve">fund </w:t>
      </w:r>
      <w:r w:rsidRPr="00AA6E38">
        <w:rPr>
          <w:rFonts w:ascii="Arial" w:hAnsi="Arial" w:cs="Arial"/>
          <w:sz w:val="24"/>
          <w:szCs w:val="24"/>
        </w:rPr>
        <w:t>and decision makers should d</w:t>
      </w:r>
      <w:r w:rsidR="00FC1EF5" w:rsidRPr="00AA6E38">
        <w:rPr>
          <w:rFonts w:ascii="Arial" w:hAnsi="Arial" w:cs="Arial"/>
          <w:sz w:val="24"/>
          <w:szCs w:val="24"/>
        </w:rPr>
        <w:t>etail</w:t>
      </w:r>
      <w:r w:rsidRPr="00AA6E38">
        <w:rPr>
          <w:rFonts w:ascii="Arial" w:hAnsi="Arial" w:cs="Arial"/>
          <w:sz w:val="24"/>
          <w:szCs w:val="24"/>
        </w:rPr>
        <w:t xml:space="preserve"> their reasons for making decisions in case a review is requested, recording any reasons for deviating from the guidance. </w:t>
      </w:r>
    </w:p>
    <w:p w:rsidR="00DC3373" w:rsidRPr="00AA6E38" w:rsidRDefault="00C365B8" w:rsidP="00777EC3">
      <w:pPr>
        <w:pStyle w:val="ListParagraph"/>
        <w:spacing w:after="0"/>
        <w:ind w:left="426" w:hanging="710"/>
        <w:rPr>
          <w:rFonts w:ascii="Arial" w:hAnsi="Arial" w:cs="Arial"/>
          <w:b/>
          <w:sz w:val="24"/>
          <w:szCs w:val="24"/>
        </w:rPr>
      </w:pPr>
      <w:r w:rsidRPr="00AA6E38">
        <w:rPr>
          <w:rFonts w:ascii="Arial" w:hAnsi="Arial" w:cs="Arial"/>
          <w:sz w:val="24"/>
          <w:szCs w:val="24"/>
        </w:rPr>
        <w:t xml:space="preserve"> </w:t>
      </w: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Decision makers </w:t>
      </w:r>
      <w:r w:rsidR="00D508DE" w:rsidRPr="00AA6E38">
        <w:rPr>
          <w:rFonts w:ascii="Arial" w:hAnsi="Arial" w:cs="Arial"/>
          <w:b/>
          <w:sz w:val="24"/>
          <w:szCs w:val="24"/>
        </w:rPr>
        <w:t>must</w:t>
      </w:r>
      <w:r w:rsidRPr="00AA6E38">
        <w:rPr>
          <w:rFonts w:ascii="Arial" w:hAnsi="Arial" w:cs="Arial"/>
          <w:sz w:val="24"/>
          <w:szCs w:val="24"/>
        </w:rPr>
        <w:t xml:space="preserve"> </w:t>
      </w:r>
      <w:r w:rsidR="00F65DDF" w:rsidRPr="00AA6E38">
        <w:rPr>
          <w:rFonts w:ascii="Arial" w:hAnsi="Arial" w:cs="Arial"/>
          <w:sz w:val="24"/>
          <w:szCs w:val="24"/>
        </w:rPr>
        <w:t>ensure</w:t>
      </w:r>
      <w:r w:rsidRPr="00AA6E38">
        <w:rPr>
          <w:rFonts w:ascii="Arial" w:hAnsi="Arial" w:cs="Arial"/>
          <w:sz w:val="24"/>
          <w:szCs w:val="24"/>
        </w:rPr>
        <w:t xml:space="preserve"> that they:</w:t>
      </w:r>
    </w:p>
    <w:p w:rsidR="00710EB9"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treat applicants with respect and preserve their dignity</w:t>
      </w:r>
    </w:p>
    <w:p w:rsidR="000F046E" w:rsidRPr="00AA6E38" w:rsidRDefault="000F046E" w:rsidP="00106CA0">
      <w:pPr>
        <w:pStyle w:val="ListParagraph"/>
        <w:spacing w:after="0" w:line="240" w:lineRule="auto"/>
        <w:ind w:left="426" w:hanging="426"/>
        <w:rPr>
          <w:rFonts w:ascii="Arial" w:hAnsi="Arial" w:cs="Arial"/>
          <w:sz w:val="24"/>
          <w:szCs w:val="24"/>
        </w:rPr>
      </w:pPr>
    </w:p>
    <w:p w:rsidR="000F046E"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follow any local protocols relating to the processing of applications, for example, in notifying the applicant of the outcome of an application</w:t>
      </w:r>
    </w:p>
    <w:p w:rsidR="00DE1EB4" w:rsidRPr="00AA6E38" w:rsidRDefault="00DE1EB4" w:rsidP="00106CA0">
      <w:pPr>
        <w:pStyle w:val="ListParagraph"/>
        <w:spacing w:after="0" w:line="240" w:lineRule="auto"/>
        <w:ind w:left="426" w:hanging="426"/>
        <w:rPr>
          <w:rFonts w:ascii="Arial" w:hAnsi="Arial" w:cs="Arial"/>
          <w:sz w:val="24"/>
          <w:szCs w:val="24"/>
        </w:rPr>
      </w:pPr>
    </w:p>
    <w:p w:rsidR="000F046E"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base their decisions on accurate and up-to-date information</w:t>
      </w:r>
    </w:p>
    <w:p w:rsidR="00DE1EB4" w:rsidRPr="00AA6E38" w:rsidRDefault="00DE1EB4" w:rsidP="00106CA0">
      <w:pPr>
        <w:pStyle w:val="ListParagraph"/>
        <w:spacing w:after="0" w:line="240" w:lineRule="auto"/>
        <w:ind w:left="426" w:hanging="426"/>
        <w:rPr>
          <w:rFonts w:ascii="Arial" w:hAnsi="Arial" w:cs="Arial"/>
          <w:sz w:val="24"/>
          <w:szCs w:val="24"/>
        </w:rPr>
      </w:pPr>
    </w:p>
    <w:p w:rsidR="000F046E"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take all relevant information into account</w:t>
      </w:r>
    </w:p>
    <w:p w:rsidR="00DE1EB4" w:rsidRPr="00AA6E38" w:rsidRDefault="00DE1EB4" w:rsidP="00106CA0">
      <w:pPr>
        <w:pStyle w:val="ListParagraph"/>
        <w:spacing w:after="0" w:line="240" w:lineRule="auto"/>
        <w:ind w:left="426" w:hanging="426"/>
        <w:rPr>
          <w:rFonts w:ascii="Arial" w:hAnsi="Arial" w:cs="Arial"/>
          <w:sz w:val="24"/>
          <w:szCs w:val="24"/>
        </w:rPr>
      </w:pPr>
    </w:p>
    <w:p w:rsidR="00710EB9"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seek to gather necessary relevant information to fill any gaps in evidence, giving the applicant an opportunity to make their case and respond to any apparent conflict in evidence.  As highlighted in SPSO’s SWF Annual Report 2016/17</w:t>
      </w:r>
    </w:p>
    <w:p w:rsidR="00DE1EB4" w:rsidRPr="00AA6E38" w:rsidRDefault="00DE1EB4" w:rsidP="00106CA0">
      <w:pPr>
        <w:pStyle w:val="ListParagraph"/>
        <w:spacing w:after="0" w:line="240" w:lineRule="auto"/>
        <w:ind w:left="426" w:hanging="426"/>
        <w:rPr>
          <w:rFonts w:ascii="Arial" w:hAnsi="Arial" w:cs="Arial"/>
          <w:sz w:val="24"/>
          <w:szCs w:val="24"/>
        </w:rPr>
      </w:pPr>
    </w:p>
    <w:p w:rsidR="000F046E"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use discretion where appropriate, on a case-by-case basis</w:t>
      </w:r>
    </w:p>
    <w:p w:rsidR="00DE1EB4" w:rsidRPr="00AA6E38" w:rsidRDefault="00DE1EB4" w:rsidP="00106CA0">
      <w:pPr>
        <w:pStyle w:val="ListParagraph"/>
        <w:spacing w:after="0" w:line="240" w:lineRule="auto"/>
        <w:ind w:left="426" w:hanging="426"/>
        <w:rPr>
          <w:rFonts w:ascii="Arial" w:hAnsi="Arial" w:cs="Arial"/>
          <w:sz w:val="24"/>
          <w:szCs w:val="24"/>
        </w:rPr>
      </w:pPr>
    </w:p>
    <w:p w:rsidR="000F046E"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keep an open mind and focus on the need identified by the applicant and the</w:t>
      </w:r>
      <w:r w:rsidR="00096A95" w:rsidRPr="00AA6E38">
        <w:rPr>
          <w:rFonts w:ascii="Arial" w:hAnsi="Arial" w:cs="Arial"/>
          <w:sz w:val="24"/>
          <w:szCs w:val="24"/>
        </w:rPr>
        <w:t xml:space="preserve">      </w:t>
      </w:r>
      <w:r w:rsidRPr="00AA6E38">
        <w:rPr>
          <w:rFonts w:ascii="Arial" w:hAnsi="Arial" w:cs="Arial"/>
          <w:sz w:val="24"/>
          <w:szCs w:val="24"/>
        </w:rPr>
        <w:t>overall objectives of the SWF</w:t>
      </w:r>
    </w:p>
    <w:p w:rsidR="00DE1EB4" w:rsidRPr="00AA6E38" w:rsidRDefault="00DE1EB4" w:rsidP="00106CA0">
      <w:pPr>
        <w:pStyle w:val="ListParagraph"/>
        <w:spacing w:after="0" w:line="240" w:lineRule="auto"/>
        <w:ind w:left="426" w:hanging="426"/>
        <w:rPr>
          <w:rFonts w:ascii="Arial" w:hAnsi="Arial" w:cs="Arial"/>
          <w:sz w:val="24"/>
          <w:szCs w:val="24"/>
        </w:rPr>
      </w:pPr>
    </w:p>
    <w:p w:rsidR="000F046E"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make a reasonable and fair decision, based on all the facts of the case, in keeping with the laws of natural justice</w:t>
      </w:r>
    </w:p>
    <w:p w:rsidR="00DE1EB4" w:rsidRPr="00AA6E38" w:rsidRDefault="00DE1EB4" w:rsidP="00106CA0">
      <w:pPr>
        <w:pStyle w:val="ListParagraph"/>
        <w:spacing w:after="0" w:line="240" w:lineRule="auto"/>
        <w:ind w:left="426" w:hanging="426"/>
        <w:rPr>
          <w:rFonts w:ascii="Arial" w:hAnsi="Arial" w:cs="Arial"/>
          <w:sz w:val="24"/>
          <w:szCs w:val="24"/>
        </w:rPr>
      </w:pPr>
    </w:p>
    <w:p w:rsidR="00710EB9" w:rsidRPr="00AA6E38" w:rsidRDefault="00710EB9" w:rsidP="00AA6E38">
      <w:pPr>
        <w:pStyle w:val="ListParagraph"/>
        <w:numPr>
          <w:ilvl w:val="0"/>
          <w:numId w:val="47"/>
        </w:numPr>
        <w:spacing w:after="0" w:line="240" w:lineRule="auto"/>
        <w:ind w:left="426" w:hanging="426"/>
        <w:rPr>
          <w:rFonts w:ascii="Arial" w:hAnsi="Arial" w:cs="Arial"/>
          <w:sz w:val="24"/>
          <w:szCs w:val="24"/>
        </w:rPr>
      </w:pPr>
      <w:r w:rsidRPr="00AA6E38">
        <w:rPr>
          <w:rFonts w:ascii="Arial" w:hAnsi="Arial" w:cs="Arial"/>
          <w:sz w:val="24"/>
          <w:szCs w:val="24"/>
        </w:rPr>
        <w:t>make decisions within timescales, as set down in Section 4(3) of the Act and Section 13 of the Regulations</w:t>
      </w:r>
      <w:r w:rsidR="000247A3" w:rsidRPr="00AA6E38">
        <w:rPr>
          <w:rFonts w:ascii="Arial" w:hAnsi="Arial" w:cs="Arial"/>
          <w:sz w:val="24"/>
          <w:szCs w:val="24"/>
        </w:rPr>
        <w:t>.</w:t>
      </w:r>
    </w:p>
    <w:p w:rsidR="00FE5C2F" w:rsidRPr="00AA6E38" w:rsidRDefault="00FE5C2F" w:rsidP="00777EC3">
      <w:pPr>
        <w:spacing w:after="0" w:line="240" w:lineRule="auto"/>
        <w:ind w:left="426" w:hanging="710"/>
        <w:contextualSpacing/>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Further relevant information may need to be gathered if there is not enough information on the </w:t>
      </w:r>
      <w:r w:rsidR="003E24F4" w:rsidRPr="00AA6E38">
        <w:rPr>
          <w:rFonts w:ascii="Arial" w:hAnsi="Arial" w:cs="Arial"/>
          <w:sz w:val="24"/>
          <w:szCs w:val="24"/>
        </w:rPr>
        <w:t>application</w:t>
      </w:r>
      <w:r w:rsidR="00F65DDF" w:rsidRPr="00AA6E38">
        <w:rPr>
          <w:rFonts w:ascii="Arial" w:hAnsi="Arial" w:cs="Arial"/>
          <w:sz w:val="24"/>
          <w:szCs w:val="24"/>
        </w:rPr>
        <w:t>,</w:t>
      </w:r>
      <w:r w:rsidR="003E24F4" w:rsidRPr="00AA6E38">
        <w:rPr>
          <w:rFonts w:ascii="Arial" w:hAnsi="Arial" w:cs="Arial"/>
          <w:sz w:val="24"/>
          <w:szCs w:val="24"/>
        </w:rPr>
        <w:t xml:space="preserve"> </w:t>
      </w:r>
      <w:r w:rsidRPr="00AA6E38">
        <w:rPr>
          <w:rFonts w:ascii="Arial" w:hAnsi="Arial" w:cs="Arial"/>
          <w:sz w:val="24"/>
          <w:szCs w:val="24"/>
        </w:rPr>
        <w:t>or there is reason to clarify or question the information.</w:t>
      </w:r>
      <w:r w:rsidR="00543EF8" w:rsidRPr="00AA6E38">
        <w:rPr>
          <w:rFonts w:ascii="Arial" w:hAnsi="Arial" w:cs="Arial"/>
          <w:sz w:val="24"/>
          <w:szCs w:val="24"/>
        </w:rPr>
        <w:t xml:space="preserve"> </w:t>
      </w:r>
      <w:r w:rsidRPr="00AA6E38">
        <w:rPr>
          <w:rFonts w:ascii="Arial" w:hAnsi="Arial" w:cs="Arial"/>
          <w:sz w:val="24"/>
          <w:szCs w:val="24"/>
        </w:rPr>
        <w:t xml:space="preserve"> If there is reason to doubt what is </w:t>
      </w:r>
      <w:r w:rsidR="003E24F4" w:rsidRPr="00AA6E38">
        <w:rPr>
          <w:rFonts w:ascii="Arial" w:hAnsi="Arial" w:cs="Arial"/>
          <w:sz w:val="24"/>
          <w:szCs w:val="24"/>
        </w:rPr>
        <w:t>provided</w:t>
      </w:r>
      <w:r w:rsidR="00F65DDF" w:rsidRPr="00AA6E38">
        <w:rPr>
          <w:rFonts w:ascii="Arial" w:hAnsi="Arial" w:cs="Arial"/>
          <w:sz w:val="24"/>
          <w:szCs w:val="24"/>
        </w:rPr>
        <w:t xml:space="preserve">, </w:t>
      </w:r>
      <w:r w:rsidRPr="00AA6E38">
        <w:rPr>
          <w:rFonts w:ascii="Arial" w:hAnsi="Arial" w:cs="Arial"/>
          <w:sz w:val="24"/>
          <w:szCs w:val="24"/>
        </w:rPr>
        <w:t>for example</w:t>
      </w:r>
      <w:r w:rsidR="00F65DDF" w:rsidRPr="00AA6E38">
        <w:rPr>
          <w:rFonts w:ascii="Arial" w:hAnsi="Arial" w:cs="Arial"/>
          <w:sz w:val="24"/>
          <w:szCs w:val="24"/>
        </w:rPr>
        <w:t>,</w:t>
      </w:r>
      <w:r w:rsidRPr="00AA6E38">
        <w:rPr>
          <w:rFonts w:ascii="Arial" w:hAnsi="Arial" w:cs="Arial"/>
          <w:sz w:val="24"/>
          <w:szCs w:val="24"/>
        </w:rPr>
        <w:t xml:space="preserve"> inconsistencies, the decision maker may need to gather additional information to decide whether, </w:t>
      </w:r>
      <w:r w:rsidR="00866F4D" w:rsidRPr="00AA6E38">
        <w:rPr>
          <w:rFonts w:ascii="Arial" w:hAnsi="Arial" w:cs="Arial"/>
          <w:i/>
          <w:sz w:val="24"/>
          <w:szCs w:val="24"/>
        </w:rPr>
        <w:t>on balance,</w:t>
      </w:r>
      <w:r w:rsidRPr="00AA6E38">
        <w:rPr>
          <w:rFonts w:ascii="Arial" w:hAnsi="Arial" w:cs="Arial"/>
          <w:sz w:val="24"/>
          <w:szCs w:val="24"/>
        </w:rPr>
        <w:t xml:space="preserve"> the information provided during the application process is true. </w:t>
      </w:r>
    </w:p>
    <w:p w:rsidR="00DC3373" w:rsidRPr="00AA6E38" w:rsidRDefault="00DC3373" w:rsidP="00777EC3">
      <w:pPr>
        <w:spacing w:after="0"/>
        <w:ind w:left="426" w:hanging="710"/>
        <w:contextualSpacing/>
        <w:rPr>
          <w:rFonts w:ascii="Arial" w:hAnsi="Arial" w:cs="Arial"/>
          <w:sz w:val="24"/>
          <w:szCs w:val="24"/>
        </w:rPr>
      </w:pPr>
    </w:p>
    <w:p w:rsidR="00521432"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A decision maker may contact the applicant for more information or check with third parties</w:t>
      </w:r>
      <w:r w:rsidR="00F65DDF" w:rsidRPr="00AA6E38">
        <w:rPr>
          <w:rFonts w:ascii="Arial" w:hAnsi="Arial" w:cs="Arial"/>
          <w:sz w:val="24"/>
          <w:szCs w:val="24"/>
        </w:rPr>
        <w:t>,</w:t>
      </w:r>
      <w:r w:rsidRPr="00AA6E38">
        <w:rPr>
          <w:rFonts w:ascii="Arial" w:hAnsi="Arial" w:cs="Arial"/>
          <w:sz w:val="24"/>
          <w:szCs w:val="24"/>
        </w:rPr>
        <w:t xml:space="preserve"> such as social workers, landlords and doctors, subject to </w:t>
      </w:r>
      <w:r w:rsidR="00F65DDF" w:rsidRPr="00AA6E38">
        <w:rPr>
          <w:rFonts w:ascii="Arial" w:hAnsi="Arial" w:cs="Arial"/>
          <w:sz w:val="24"/>
          <w:szCs w:val="24"/>
        </w:rPr>
        <w:t xml:space="preserve">the applicant’s </w:t>
      </w:r>
      <w:r w:rsidRPr="00AA6E38">
        <w:rPr>
          <w:rFonts w:ascii="Arial" w:hAnsi="Arial" w:cs="Arial"/>
          <w:sz w:val="24"/>
          <w:szCs w:val="24"/>
        </w:rPr>
        <w:t>agreement.</w:t>
      </w:r>
      <w:r w:rsidR="00521432" w:rsidRPr="00AA6E38">
        <w:rPr>
          <w:rFonts w:ascii="Arial" w:hAnsi="Arial" w:cs="Arial"/>
          <w:sz w:val="24"/>
          <w:szCs w:val="24"/>
        </w:rPr>
        <w:t xml:space="preserve">  </w:t>
      </w:r>
      <w:r w:rsidR="00FE5C2F" w:rsidRPr="00AA6E38">
        <w:rPr>
          <w:rFonts w:ascii="Arial" w:hAnsi="Arial" w:cs="Arial"/>
          <w:sz w:val="24"/>
          <w:szCs w:val="24"/>
        </w:rPr>
        <w:t>When</w:t>
      </w:r>
      <w:r w:rsidR="00521432" w:rsidRPr="00AA6E38">
        <w:rPr>
          <w:rFonts w:ascii="Arial" w:hAnsi="Arial" w:cs="Arial"/>
          <w:sz w:val="24"/>
          <w:szCs w:val="24"/>
        </w:rPr>
        <w:t xml:space="preserve"> this type of contact takes place, it should be recorded.</w:t>
      </w:r>
    </w:p>
    <w:p w:rsidR="00DC3373" w:rsidRPr="00AA6E38" w:rsidRDefault="00DC3373" w:rsidP="00777EC3">
      <w:pPr>
        <w:spacing w:after="0"/>
        <w:ind w:left="426" w:hanging="710"/>
        <w:contextualSpacing/>
        <w:rPr>
          <w:rFonts w:ascii="Arial" w:hAnsi="Arial" w:cs="Arial"/>
          <w:sz w:val="24"/>
          <w:szCs w:val="24"/>
        </w:rPr>
      </w:pPr>
    </w:p>
    <w:p w:rsidR="00BD136A"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Decision makers should be mindful of using social media sites</w:t>
      </w:r>
      <w:r w:rsidR="00F65DDF" w:rsidRPr="00AA6E38">
        <w:rPr>
          <w:rFonts w:ascii="Arial" w:hAnsi="Arial" w:cs="Arial"/>
          <w:sz w:val="24"/>
          <w:szCs w:val="24"/>
        </w:rPr>
        <w:t xml:space="preserve"> </w:t>
      </w:r>
      <w:r w:rsidRPr="00AA6E38">
        <w:rPr>
          <w:rFonts w:ascii="Arial" w:hAnsi="Arial" w:cs="Arial"/>
          <w:sz w:val="24"/>
          <w:szCs w:val="24"/>
        </w:rPr>
        <w:t xml:space="preserve">to gather information.  It is possible </w:t>
      </w:r>
      <w:r w:rsidR="00634B05" w:rsidRPr="00AA6E38">
        <w:rPr>
          <w:rFonts w:ascii="Arial" w:hAnsi="Arial" w:cs="Arial"/>
          <w:sz w:val="24"/>
          <w:szCs w:val="24"/>
        </w:rPr>
        <w:t xml:space="preserve">that </w:t>
      </w:r>
      <w:r w:rsidRPr="00AA6E38">
        <w:rPr>
          <w:rFonts w:ascii="Arial" w:hAnsi="Arial" w:cs="Arial"/>
          <w:sz w:val="24"/>
          <w:szCs w:val="24"/>
        </w:rPr>
        <w:t xml:space="preserve">the account they propose to access, and the </w:t>
      </w:r>
      <w:r w:rsidRPr="00AA6E38">
        <w:rPr>
          <w:rFonts w:ascii="Arial" w:hAnsi="Arial" w:cs="Arial"/>
          <w:sz w:val="24"/>
          <w:szCs w:val="24"/>
        </w:rPr>
        <w:lastRenderedPageBreak/>
        <w:t>information it contains, may not have been put there by the individual</w:t>
      </w:r>
      <w:r w:rsidR="00F65DDF" w:rsidRPr="00AA6E38">
        <w:rPr>
          <w:rFonts w:ascii="Arial" w:hAnsi="Arial" w:cs="Arial"/>
          <w:sz w:val="24"/>
          <w:szCs w:val="24"/>
        </w:rPr>
        <w:t xml:space="preserve"> in question,</w:t>
      </w:r>
      <w:r w:rsidRPr="00AA6E38">
        <w:rPr>
          <w:rFonts w:ascii="Arial" w:hAnsi="Arial" w:cs="Arial"/>
          <w:sz w:val="24"/>
          <w:szCs w:val="24"/>
        </w:rPr>
        <w:t xml:space="preserve"> and therefore the amount of weight </w:t>
      </w:r>
      <w:r w:rsidR="003E24F4" w:rsidRPr="00AA6E38">
        <w:rPr>
          <w:rFonts w:ascii="Arial" w:hAnsi="Arial" w:cs="Arial"/>
          <w:sz w:val="24"/>
          <w:szCs w:val="24"/>
        </w:rPr>
        <w:t>the decision maker</w:t>
      </w:r>
      <w:r w:rsidRPr="00AA6E38">
        <w:rPr>
          <w:rFonts w:ascii="Arial" w:hAnsi="Arial" w:cs="Arial"/>
          <w:sz w:val="24"/>
          <w:szCs w:val="24"/>
        </w:rPr>
        <w:t xml:space="preserve"> can attribute to it is limited.  Information given on the phone should be written up for inclusion in the record. </w:t>
      </w:r>
      <w:r w:rsidR="00852882" w:rsidRPr="00AA6E38">
        <w:rPr>
          <w:rFonts w:ascii="Arial" w:hAnsi="Arial" w:cs="Arial"/>
          <w:sz w:val="24"/>
          <w:szCs w:val="24"/>
        </w:rPr>
        <w:t xml:space="preserve"> </w:t>
      </w:r>
      <w:r w:rsidRPr="00AA6E38">
        <w:rPr>
          <w:rFonts w:ascii="Arial" w:hAnsi="Arial" w:cs="Arial"/>
          <w:sz w:val="24"/>
          <w:szCs w:val="24"/>
        </w:rPr>
        <w:t xml:space="preserve">Decision makers may also arrange a home visit to gather more information if they think it is necessary.  </w:t>
      </w:r>
    </w:p>
    <w:p w:rsidR="00DC3373" w:rsidRPr="00AA6E38" w:rsidRDefault="00DC3373" w:rsidP="00777EC3">
      <w:pPr>
        <w:pStyle w:val="ListParagraph"/>
        <w:spacing w:after="0"/>
        <w:ind w:left="426" w:hanging="710"/>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Applicants should be treated fairly and openly.</w:t>
      </w:r>
      <w:r w:rsidR="00543EF8" w:rsidRPr="00AA6E38">
        <w:rPr>
          <w:rFonts w:ascii="Arial" w:hAnsi="Arial" w:cs="Arial"/>
          <w:sz w:val="24"/>
          <w:szCs w:val="24"/>
        </w:rPr>
        <w:t xml:space="preserve"> </w:t>
      </w:r>
      <w:r w:rsidRPr="00AA6E38">
        <w:rPr>
          <w:rFonts w:ascii="Arial" w:hAnsi="Arial" w:cs="Arial"/>
          <w:sz w:val="24"/>
          <w:szCs w:val="24"/>
        </w:rPr>
        <w:t xml:space="preserve"> It is important that they understand what evidence they need to provide to support their application.</w:t>
      </w:r>
      <w:r w:rsidR="00543EF8" w:rsidRPr="00AA6E38">
        <w:rPr>
          <w:rFonts w:ascii="Arial" w:hAnsi="Arial" w:cs="Arial"/>
          <w:sz w:val="24"/>
          <w:szCs w:val="24"/>
        </w:rPr>
        <w:t xml:space="preserve"> </w:t>
      </w:r>
      <w:r w:rsidRPr="00AA6E38">
        <w:rPr>
          <w:rFonts w:ascii="Arial" w:hAnsi="Arial" w:cs="Arial"/>
          <w:sz w:val="24"/>
          <w:szCs w:val="24"/>
        </w:rPr>
        <w:t xml:space="preserve"> It is also important that, where evidence is counting against their application, they are told what it is and have an opportunity to explain further. </w:t>
      </w:r>
    </w:p>
    <w:p w:rsidR="00DC3373" w:rsidRPr="00AA6E38" w:rsidRDefault="00DC3373" w:rsidP="00777EC3">
      <w:pPr>
        <w:spacing w:after="0"/>
        <w:ind w:left="426" w:hanging="710"/>
        <w:contextualSpacing/>
        <w:rPr>
          <w:rFonts w:ascii="Arial" w:hAnsi="Arial" w:cs="Arial"/>
          <w:sz w:val="24"/>
          <w:szCs w:val="24"/>
        </w:rPr>
      </w:pPr>
    </w:p>
    <w:p w:rsidR="00DC3373" w:rsidRPr="00AA6E38" w:rsidRDefault="004C418B"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The evidence requested should be proportionate to the circumstances of the case.  It should only be asked for if essential.  Applicants should not be asked for evidence which would cause them to incur an unreasonable </w:t>
      </w:r>
      <w:r w:rsidR="00960012" w:rsidRPr="00AA6E38">
        <w:rPr>
          <w:rFonts w:ascii="Arial" w:hAnsi="Arial" w:cs="Arial"/>
          <w:sz w:val="24"/>
          <w:szCs w:val="24"/>
        </w:rPr>
        <w:t>expense (for</w:t>
      </w:r>
      <w:r w:rsidR="00C40685" w:rsidRPr="00AA6E38">
        <w:rPr>
          <w:rFonts w:ascii="Arial" w:hAnsi="Arial" w:cs="Arial"/>
          <w:sz w:val="24"/>
          <w:szCs w:val="24"/>
        </w:rPr>
        <w:t xml:space="preserve"> example those in rural areas who would need to travel considerable distance to obtain information or individuals having to pay a bank for a statement</w:t>
      </w:r>
      <w:r w:rsidR="00960012" w:rsidRPr="00AA6E38">
        <w:rPr>
          <w:rFonts w:ascii="Arial" w:hAnsi="Arial" w:cs="Arial"/>
          <w:sz w:val="24"/>
          <w:szCs w:val="24"/>
        </w:rPr>
        <w:t>) or</w:t>
      </w:r>
      <w:r w:rsidRPr="00AA6E38">
        <w:rPr>
          <w:rFonts w:ascii="Arial" w:hAnsi="Arial" w:cs="Arial"/>
          <w:sz w:val="24"/>
          <w:szCs w:val="24"/>
        </w:rPr>
        <w:t xml:space="preserve"> if it is already evident that th</w:t>
      </w:r>
      <w:r w:rsidR="00DE1EB4" w:rsidRPr="00AA6E38">
        <w:rPr>
          <w:rFonts w:ascii="Arial" w:hAnsi="Arial" w:cs="Arial"/>
          <w:sz w:val="24"/>
          <w:szCs w:val="24"/>
        </w:rPr>
        <w:t>e application will not succeed even with that evidence in place.</w:t>
      </w:r>
      <w:r w:rsidR="00C365B8" w:rsidRPr="00AA6E38">
        <w:rPr>
          <w:rFonts w:ascii="Arial" w:hAnsi="Arial" w:cs="Arial"/>
          <w:sz w:val="24"/>
          <w:szCs w:val="24"/>
        </w:rPr>
        <w:t xml:space="preserve"> </w:t>
      </w:r>
      <w:r w:rsidR="00543EF8" w:rsidRPr="00AA6E38">
        <w:rPr>
          <w:rFonts w:ascii="Arial" w:hAnsi="Arial" w:cs="Arial"/>
          <w:sz w:val="24"/>
          <w:szCs w:val="24"/>
        </w:rPr>
        <w:t xml:space="preserve"> </w:t>
      </w:r>
      <w:r w:rsidR="00C365B8" w:rsidRPr="00AA6E38">
        <w:rPr>
          <w:rFonts w:ascii="Arial" w:hAnsi="Arial" w:cs="Arial"/>
          <w:sz w:val="24"/>
          <w:szCs w:val="24"/>
        </w:rPr>
        <w:t>If the applicant refuses to give further information, a decision should be made on the basis of information that has been gathered during the initial application.</w:t>
      </w:r>
      <w:r w:rsidR="00543EF8" w:rsidRPr="00AA6E38">
        <w:rPr>
          <w:rFonts w:ascii="Arial" w:hAnsi="Arial" w:cs="Arial"/>
          <w:sz w:val="24"/>
          <w:szCs w:val="24"/>
        </w:rPr>
        <w:t xml:space="preserve"> </w:t>
      </w:r>
      <w:r w:rsidR="00C365B8" w:rsidRPr="00AA6E38">
        <w:rPr>
          <w:rFonts w:ascii="Arial" w:hAnsi="Arial" w:cs="Arial"/>
          <w:sz w:val="24"/>
          <w:szCs w:val="24"/>
        </w:rPr>
        <w:t xml:space="preserve"> If the decision maker forms the impression that the application is not properly completed</w:t>
      </w:r>
      <w:r w:rsidR="00F65DDF" w:rsidRPr="00AA6E38">
        <w:rPr>
          <w:rFonts w:ascii="Arial" w:hAnsi="Arial" w:cs="Arial"/>
          <w:sz w:val="24"/>
          <w:szCs w:val="24"/>
        </w:rPr>
        <w:t>,</w:t>
      </w:r>
      <w:r w:rsidR="00C365B8" w:rsidRPr="00AA6E38">
        <w:rPr>
          <w:rFonts w:ascii="Arial" w:hAnsi="Arial" w:cs="Arial"/>
          <w:sz w:val="24"/>
          <w:szCs w:val="24"/>
        </w:rPr>
        <w:t xml:space="preserve"> or evidence is not being provided because of a chaotic lifestyle or other vulnerability, efforts should be made to provide appropriate support so that the necessary information can be gathered and a well informed decision can be made</w:t>
      </w:r>
      <w:r w:rsidR="007F487D" w:rsidRPr="00AA6E38">
        <w:rPr>
          <w:rFonts w:ascii="Arial" w:hAnsi="Arial" w:cs="Arial"/>
          <w:sz w:val="24"/>
          <w:szCs w:val="24"/>
        </w:rPr>
        <w:t xml:space="preserve"> within the statutory timescales.</w:t>
      </w:r>
    </w:p>
    <w:p w:rsidR="00590C97" w:rsidRPr="00AA6E38" w:rsidRDefault="00590C97" w:rsidP="00590C97">
      <w:pPr>
        <w:pStyle w:val="ListParagraph"/>
        <w:spacing w:after="0"/>
        <w:ind w:left="426"/>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If the information could be obtained from another source, such as a support worker or nurse, the decision maker could, with the </w:t>
      </w:r>
      <w:r w:rsidR="00866F4D" w:rsidRPr="00AA6E38">
        <w:rPr>
          <w:rFonts w:ascii="Arial" w:hAnsi="Arial" w:cs="Arial"/>
          <w:sz w:val="24"/>
          <w:szCs w:val="24"/>
        </w:rPr>
        <w:t>applicant’s</w:t>
      </w:r>
      <w:r w:rsidRPr="00AA6E38">
        <w:rPr>
          <w:rFonts w:ascii="Arial" w:hAnsi="Arial" w:cs="Arial"/>
          <w:sz w:val="24"/>
          <w:szCs w:val="24"/>
        </w:rPr>
        <w:t xml:space="preserve"> permission, approach such other people to obtain supporting information.</w:t>
      </w:r>
    </w:p>
    <w:p w:rsidR="00DC3373" w:rsidRPr="00AA6E38" w:rsidRDefault="00DC3373" w:rsidP="00777EC3">
      <w:pPr>
        <w:spacing w:after="0"/>
        <w:ind w:left="426" w:hanging="710"/>
        <w:contextualSpacing/>
        <w:rPr>
          <w:rFonts w:ascii="Arial" w:hAnsi="Arial" w:cs="Arial"/>
          <w:sz w:val="24"/>
          <w:szCs w:val="24"/>
        </w:rPr>
      </w:pPr>
    </w:p>
    <w:p w:rsidR="00611911" w:rsidRPr="00AA6E38" w:rsidRDefault="00611911"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“Right </w:t>
      </w:r>
      <w:r w:rsidR="00805EEC" w:rsidRPr="00AA6E38">
        <w:rPr>
          <w:rFonts w:ascii="Arial" w:hAnsi="Arial" w:cs="Arial"/>
          <w:sz w:val="24"/>
          <w:szCs w:val="24"/>
        </w:rPr>
        <w:t>First Time”</w:t>
      </w:r>
      <w:r w:rsidR="00740022" w:rsidRPr="00AA6E38">
        <w:rPr>
          <w:rStyle w:val="FootnoteReference"/>
          <w:rFonts w:ascii="Arial" w:hAnsi="Arial" w:cs="Arial"/>
          <w:b w:val="0"/>
          <w:sz w:val="24"/>
          <w:szCs w:val="24"/>
          <w:vertAlign w:val="superscript"/>
        </w:rPr>
        <w:footnoteReference w:id="17"/>
      </w:r>
      <w:r w:rsidR="00805EEC" w:rsidRPr="00AA6E38">
        <w:rPr>
          <w:rFonts w:ascii="Arial" w:hAnsi="Arial" w:cs="Arial"/>
          <w:sz w:val="24"/>
          <w:szCs w:val="24"/>
        </w:rPr>
        <w:t xml:space="preserve">, </w:t>
      </w:r>
      <w:r w:rsidRPr="00AA6E38">
        <w:rPr>
          <w:rFonts w:ascii="Arial" w:hAnsi="Arial" w:cs="Arial"/>
          <w:sz w:val="24"/>
          <w:szCs w:val="24"/>
        </w:rPr>
        <w:t>produced by the Scottish Government, looks at how public bodies can save money and improve service to applicants by making fewer mistakes or poor decisions.</w:t>
      </w:r>
      <w:r w:rsidR="00634B05" w:rsidRPr="00AA6E38">
        <w:rPr>
          <w:rFonts w:ascii="Arial" w:hAnsi="Arial" w:cs="Arial"/>
          <w:sz w:val="24"/>
          <w:szCs w:val="24"/>
        </w:rPr>
        <w:t xml:space="preserve"> </w:t>
      </w:r>
      <w:r w:rsidRPr="00AA6E38">
        <w:rPr>
          <w:rFonts w:ascii="Arial" w:hAnsi="Arial" w:cs="Arial"/>
          <w:sz w:val="24"/>
          <w:szCs w:val="24"/>
        </w:rPr>
        <w:t xml:space="preserve"> </w:t>
      </w:r>
      <w:r w:rsidR="006413D0" w:rsidRPr="00AA6E38">
        <w:rPr>
          <w:rFonts w:ascii="Arial" w:hAnsi="Arial" w:cs="Arial"/>
          <w:sz w:val="24"/>
          <w:szCs w:val="24"/>
        </w:rPr>
        <w:t xml:space="preserve"> </w:t>
      </w:r>
      <w:r w:rsidRPr="00AA6E38">
        <w:rPr>
          <w:rFonts w:ascii="Arial" w:hAnsi="Arial" w:cs="Arial"/>
          <w:sz w:val="24"/>
          <w:szCs w:val="24"/>
        </w:rPr>
        <w:t xml:space="preserve">It also sets out a checklist of questions for decision makers and managers at each stage of decision making. </w:t>
      </w:r>
    </w:p>
    <w:p w:rsidR="00590C97" w:rsidRPr="00AA6E38" w:rsidRDefault="00590C97" w:rsidP="00590C97">
      <w:pPr>
        <w:pStyle w:val="Heading2"/>
        <w:numPr>
          <w:ilvl w:val="0"/>
          <w:numId w:val="0"/>
        </w:numPr>
        <w:spacing w:before="0" w:beforeAutospacing="0" w:after="0" w:afterAutospacing="0" w:line="276" w:lineRule="auto"/>
        <w:ind w:left="426"/>
        <w:contextualSpacing/>
        <w:rPr>
          <w:rFonts w:eastAsiaTheme="minorHAnsi" w:cs="Arial"/>
          <w:b w:val="0"/>
          <w:bCs w:val="0"/>
          <w:szCs w:val="24"/>
          <w:lang w:eastAsia="en-US"/>
        </w:rPr>
      </w:pPr>
    </w:p>
    <w:p w:rsidR="00C365B8" w:rsidRPr="00AA6E38" w:rsidRDefault="00C365B8" w:rsidP="00590C97">
      <w:pPr>
        <w:pStyle w:val="Heading2"/>
        <w:numPr>
          <w:ilvl w:val="0"/>
          <w:numId w:val="0"/>
        </w:numPr>
        <w:spacing w:before="0" w:beforeAutospacing="0" w:after="0" w:afterAutospacing="0" w:line="276" w:lineRule="auto"/>
        <w:contextualSpacing/>
        <w:rPr>
          <w:rFonts w:cs="Arial"/>
          <w:szCs w:val="24"/>
        </w:rPr>
      </w:pPr>
      <w:bookmarkStart w:id="30" w:name="_Toc52476318"/>
      <w:r w:rsidRPr="00AA6E38">
        <w:rPr>
          <w:rFonts w:cs="Arial"/>
          <w:szCs w:val="24"/>
        </w:rPr>
        <w:t>Appropriate, robust recording of decision and reasons</w:t>
      </w:r>
      <w:bookmarkEnd w:id="30"/>
    </w:p>
    <w:p w:rsidR="00DC3373" w:rsidRPr="00AA6E38" w:rsidRDefault="00DC3373" w:rsidP="00777EC3">
      <w:pPr>
        <w:spacing w:after="0"/>
        <w:ind w:left="426" w:hanging="710"/>
        <w:contextualSpacing/>
        <w:rPr>
          <w:rFonts w:ascii="Arial" w:hAnsi="Arial" w:cs="Arial"/>
          <w:b/>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The </w:t>
      </w:r>
      <w:r w:rsidR="0031709C" w:rsidRPr="00AA6E38">
        <w:rPr>
          <w:rFonts w:ascii="Arial" w:hAnsi="Arial" w:cs="Arial"/>
          <w:sz w:val="24"/>
          <w:szCs w:val="24"/>
        </w:rPr>
        <w:t>Regulations</w:t>
      </w:r>
      <w:r w:rsidR="00634B05" w:rsidRPr="00AA6E38">
        <w:rPr>
          <w:rFonts w:ascii="Arial" w:hAnsi="Arial" w:cs="Arial"/>
          <w:sz w:val="24"/>
          <w:szCs w:val="24"/>
        </w:rPr>
        <w:t xml:space="preserve"> </w:t>
      </w:r>
      <w:r w:rsidRPr="00AA6E38">
        <w:rPr>
          <w:rFonts w:ascii="Arial" w:hAnsi="Arial" w:cs="Arial"/>
          <w:sz w:val="24"/>
          <w:szCs w:val="24"/>
        </w:rPr>
        <w:t xml:space="preserve">require the following be recorded during the </w:t>
      </w:r>
      <w:r w:rsidR="00634B05" w:rsidRPr="00AA6E38">
        <w:rPr>
          <w:rFonts w:ascii="Arial" w:hAnsi="Arial" w:cs="Arial"/>
          <w:sz w:val="24"/>
          <w:szCs w:val="24"/>
        </w:rPr>
        <w:t xml:space="preserve">journey </w:t>
      </w:r>
      <w:r w:rsidR="00805EEC" w:rsidRPr="00AA6E38">
        <w:rPr>
          <w:rFonts w:ascii="Arial" w:hAnsi="Arial" w:cs="Arial"/>
          <w:sz w:val="24"/>
          <w:szCs w:val="24"/>
        </w:rPr>
        <w:t>of an application</w:t>
      </w:r>
      <w:r w:rsidR="00740022" w:rsidRPr="00AA6E38">
        <w:rPr>
          <w:rStyle w:val="FootnoteReference"/>
          <w:rFonts w:ascii="Arial" w:hAnsi="Arial" w:cs="Arial"/>
          <w:b w:val="0"/>
          <w:sz w:val="24"/>
          <w:szCs w:val="24"/>
          <w:vertAlign w:val="superscript"/>
        </w:rPr>
        <w:footnoteReference w:id="18"/>
      </w:r>
      <w:r w:rsidR="00805EEC" w:rsidRPr="00AA6E38">
        <w:rPr>
          <w:rFonts w:ascii="Arial" w:hAnsi="Arial" w:cs="Arial"/>
          <w:sz w:val="24"/>
          <w:szCs w:val="24"/>
        </w:rPr>
        <w:t>:</w:t>
      </w:r>
    </w:p>
    <w:p w:rsidR="00DC3373" w:rsidRPr="00AA6E38" w:rsidRDefault="00DC3373" w:rsidP="00777EC3">
      <w:pPr>
        <w:spacing w:after="0"/>
        <w:ind w:left="426" w:hanging="710"/>
        <w:contextualSpacing/>
        <w:rPr>
          <w:rFonts w:ascii="Arial" w:hAnsi="Arial" w:cs="Arial"/>
          <w:sz w:val="24"/>
          <w:szCs w:val="24"/>
        </w:rPr>
      </w:pPr>
    </w:p>
    <w:p w:rsidR="00D8507E" w:rsidRPr="00AA6E38" w:rsidRDefault="00D8507E"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application date</w:t>
      </w:r>
    </w:p>
    <w:p w:rsidR="00C365B8" w:rsidRPr="00AA6E38" w:rsidRDefault="00D8507E"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lastRenderedPageBreak/>
        <w:t>d</w:t>
      </w:r>
      <w:r w:rsidR="00634B05" w:rsidRPr="00AA6E38">
        <w:rPr>
          <w:rFonts w:ascii="Arial" w:hAnsi="Arial" w:cs="Arial"/>
          <w:sz w:val="24"/>
          <w:szCs w:val="24"/>
        </w:rPr>
        <w:t xml:space="preserve">etails </w:t>
      </w:r>
      <w:r w:rsidR="00E96FDE" w:rsidRPr="00AA6E38">
        <w:rPr>
          <w:rFonts w:ascii="Arial" w:hAnsi="Arial" w:cs="Arial"/>
          <w:sz w:val="24"/>
          <w:szCs w:val="24"/>
        </w:rPr>
        <w:t>of the application</w:t>
      </w:r>
      <w:r w:rsidR="00BD136A" w:rsidRPr="00AA6E38">
        <w:rPr>
          <w:rFonts w:ascii="Arial" w:hAnsi="Arial" w:cs="Arial"/>
          <w:sz w:val="24"/>
          <w:szCs w:val="24"/>
        </w:rPr>
        <w:t>,</w:t>
      </w:r>
      <w:r w:rsidR="002036BE" w:rsidRPr="00AA6E38">
        <w:rPr>
          <w:rFonts w:ascii="Arial" w:hAnsi="Arial" w:cs="Arial"/>
          <w:sz w:val="24"/>
          <w:szCs w:val="24"/>
        </w:rPr>
        <w:t xml:space="preserve"> including the type of application and what was applied for</w:t>
      </w:r>
    </w:p>
    <w:p w:rsidR="00DE207D" w:rsidRPr="00AA6E38" w:rsidRDefault="00DE207D"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any contact with the applicant in addition to the application form</w:t>
      </w:r>
    </w:p>
    <w:p w:rsidR="00D8507E" w:rsidRPr="00AA6E38" w:rsidRDefault="00D8507E"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a summary of the key facts taken into account in making the decision</w:t>
      </w:r>
      <w:r w:rsidR="0021404E" w:rsidRPr="00AA6E38">
        <w:rPr>
          <w:rFonts w:ascii="Arial" w:hAnsi="Arial" w:cs="Arial"/>
          <w:sz w:val="24"/>
          <w:szCs w:val="24"/>
        </w:rPr>
        <w:t>.  This will usually include an assessment of eligibility and the qualifying criteria (including which of the Community Care Grant criteria the applicant has been judged to have met)</w:t>
      </w:r>
    </w:p>
    <w:p w:rsidR="00BD136A" w:rsidRPr="00AA6E38" w:rsidRDefault="00D8507E"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any information gathered that was actively disregarded</w:t>
      </w:r>
      <w:r w:rsidRPr="00AA6E38" w:rsidDel="00634B05">
        <w:rPr>
          <w:rFonts w:ascii="Arial" w:hAnsi="Arial" w:cs="Arial"/>
          <w:sz w:val="24"/>
          <w:szCs w:val="24"/>
        </w:rPr>
        <w:t xml:space="preserve"> </w:t>
      </w:r>
    </w:p>
    <w:p w:rsidR="00DE207D" w:rsidRPr="00AA6E38" w:rsidRDefault="00DE207D"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the priority given</w:t>
      </w:r>
      <w:r w:rsidR="00E274DB" w:rsidRPr="00AA6E38">
        <w:rPr>
          <w:rFonts w:ascii="Arial" w:hAnsi="Arial" w:cs="Arial"/>
          <w:sz w:val="24"/>
          <w:szCs w:val="24"/>
        </w:rPr>
        <w:t xml:space="preserve"> </w:t>
      </w:r>
      <w:r w:rsidR="00E274DB" w:rsidRPr="00AA6E38">
        <w:rPr>
          <w:rFonts w:ascii="Arial" w:hAnsi="Arial" w:cs="Arial"/>
          <w:i/>
        </w:rPr>
        <w:t>(where it has reached that stage in the decision making process</w:t>
      </w:r>
      <w:r w:rsidR="00E274DB" w:rsidRPr="00AA6E38">
        <w:rPr>
          <w:rFonts w:ascii="Arial" w:hAnsi="Arial" w:cs="Arial"/>
          <w:sz w:val="24"/>
          <w:szCs w:val="24"/>
        </w:rPr>
        <w:t>)</w:t>
      </w:r>
    </w:p>
    <w:p w:rsidR="00DE207D" w:rsidRPr="00AA6E38" w:rsidRDefault="00DE207D"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relevant discussions about fulfilment of award and method agreed</w:t>
      </w:r>
    </w:p>
    <w:p w:rsidR="00DE207D" w:rsidRPr="00AA6E38" w:rsidRDefault="00010094"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 xml:space="preserve">the </w:t>
      </w:r>
      <w:r w:rsidR="00DE207D" w:rsidRPr="00AA6E38">
        <w:rPr>
          <w:rFonts w:ascii="Arial" w:hAnsi="Arial" w:cs="Arial"/>
          <w:sz w:val="24"/>
          <w:szCs w:val="24"/>
        </w:rPr>
        <w:t>decision made</w:t>
      </w:r>
      <w:r w:rsidR="0021404E" w:rsidRPr="00AA6E38">
        <w:rPr>
          <w:rFonts w:ascii="Arial" w:hAnsi="Arial" w:cs="Arial"/>
          <w:sz w:val="24"/>
          <w:szCs w:val="24"/>
        </w:rPr>
        <w:t>.  This will usually include how the amount and intended duration of an award were calculated.</w:t>
      </w:r>
      <w:r w:rsidR="00E274DB" w:rsidRPr="00AA6E38">
        <w:rPr>
          <w:rFonts w:ascii="Arial" w:hAnsi="Arial" w:cs="Arial"/>
          <w:sz w:val="24"/>
          <w:szCs w:val="24"/>
        </w:rPr>
        <w:t xml:space="preserve"> </w:t>
      </w:r>
    </w:p>
    <w:p w:rsidR="00DE207D" w:rsidRPr="00AA6E38" w:rsidRDefault="00DE207D"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the reason for the decision</w:t>
      </w:r>
      <w:r w:rsidR="00674348" w:rsidRPr="00AA6E38">
        <w:rPr>
          <w:rFonts w:ascii="Arial" w:hAnsi="Arial" w:cs="Arial"/>
          <w:sz w:val="24"/>
          <w:szCs w:val="24"/>
        </w:rPr>
        <w:t xml:space="preserve"> </w:t>
      </w:r>
      <w:r w:rsidR="005C1407" w:rsidRPr="00AA6E38">
        <w:rPr>
          <w:rFonts w:ascii="Arial" w:hAnsi="Arial" w:cs="Arial"/>
          <w:sz w:val="24"/>
          <w:szCs w:val="24"/>
        </w:rPr>
        <w:t xml:space="preserve"> </w:t>
      </w:r>
    </w:p>
    <w:p w:rsidR="005A5F41" w:rsidRPr="00AA6E38" w:rsidRDefault="00DE207D" w:rsidP="00106CA0">
      <w:pPr>
        <w:numPr>
          <w:ilvl w:val="0"/>
          <w:numId w:val="29"/>
        </w:numPr>
        <w:spacing w:after="0"/>
        <w:ind w:left="426" w:hanging="426"/>
        <w:contextualSpacing/>
        <w:rPr>
          <w:rFonts w:ascii="Arial" w:hAnsi="Arial" w:cs="Arial"/>
          <w:sz w:val="24"/>
          <w:szCs w:val="24"/>
        </w:rPr>
      </w:pPr>
      <w:r w:rsidRPr="00AA6E38">
        <w:rPr>
          <w:rFonts w:ascii="Arial" w:hAnsi="Arial" w:cs="Arial"/>
          <w:sz w:val="24"/>
          <w:szCs w:val="24"/>
        </w:rPr>
        <w:t>decision</w:t>
      </w:r>
      <w:r w:rsidR="003B1A75" w:rsidRPr="00AA6E38">
        <w:rPr>
          <w:rFonts w:ascii="Arial" w:hAnsi="Arial" w:cs="Arial"/>
          <w:sz w:val="24"/>
          <w:szCs w:val="24"/>
        </w:rPr>
        <w:t xml:space="preserve"> date</w:t>
      </w:r>
      <w:r w:rsidR="000D0C81" w:rsidRPr="00AA6E38">
        <w:rPr>
          <w:rFonts w:ascii="Arial" w:hAnsi="Arial" w:cs="Arial"/>
          <w:sz w:val="24"/>
          <w:szCs w:val="24"/>
        </w:rPr>
        <w:br/>
      </w:r>
    </w:p>
    <w:p w:rsidR="000D0C81" w:rsidRPr="00AA6E38" w:rsidRDefault="00173EED" w:rsidP="00590C97">
      <w:pPr>
        <w:spacing w:after="0"/>
        <w:ind w:left="426"/>
        <w:contextualSpacing/>
        <w:rPr>
          <w:rFonts w:ascii="Arial" w:hAnsi="Arial" w:cs="Arial"/>
          <w:sz w:val="24"/>
          <w:szCs w:val="24"/>
        </w:rPr>
      </w:pPr>
      <w:r w:rsidRPr="00AA6E38">
        <w:rPr>
          <w:rFonts w:ascii="Arial" w:hAnsi="Arial" w:cs="Arial"/>
          <w:sz w:val="24"/>
          <w:szCs w:val="24"/>
        </w:rPr>
        <w:t>It is important that</w:t>
      </w:r>
      <w:r w:rsidR="00597E6F" w:rsidRPr="00AA6E38">
        <w:rPr>
          <w:rFonts w:ascii="Arial" w:hAnsi="Arial" w:cs="Arial"/>
          <w:sz w:val="24"/>
          <w:szCs w:val="24"/>
        </w:rPr>
        <w:t xml:space="preserve"> all</w:t>
      </w:r>
      <w:r w:rsidRPr="00AA6E38">
        <w:rPr>
          <w:rFonts w:ascii="Arial" w:hAnsi="Arial" w:cs="Arial"/>
          <w:sz w:val="24"/>
          <w:szCs w:val="24"/>
        </w:rPr>
        <w:t xml:space="preserve"> decision making records are robust and reflect all the facts of the case and decision making process</w:t>
      </w:r>
      <w:r w:rsidR="00DD57B9" w:rsidRPr="00AA6E38">
        <w:rPr>
          <w:rFonts w:ascii="Arial" w:hAnsi="Arial" w:cs="Arial"/>
          <w:sz w:val="24"/>
          <w:szCs w:val="24"/>
        </w:rPr>
        <w:t>, as</w:t>
      </w:r>
      <w:r w:rsidRPr="00AA6E38">
        <w:rPr>
          <w:rFonts w:ascii="Arial" w:hAnsi="Arial" w:cs="Arial"/>
          <w:sz w:val="24"/>
          <w:szCs w:val="24"/>
        </w:rPr>
        <w:t xml:space="preserve"> they are retained and may be referred to at a later date</w:t>
      </w:r>
      <w:r w:rsidR="00BD2BFE" w:rsidRPr="00AA6E38">
        <w:rPr>
          <w:rFonts w:ascii="Arial" w:hAnsi="Arial" w:cs="Arial"/>
          <w:sz w:val="24"/>
          <w:szCs w:val="24"/>
        </w:rPr>
        <w:t xml:space="preserve"> in the event of a request for review.</w:t>
      </w:r>
      <w:r w:rsidR="005A5F41" w:rsidRPr="00AA6E38">
        <w:rPr>
          <w:rFonts w:ascii="Arial" w:hAnsi="Arial" w:cs="Arial"/>
          <w:sz w:val="24"/>
          <w:szCs w:val="24"/>
        </w:rPr>
        <w:t xml:space="preserve"> </w:t>
      </w:r>
      <w:r w:rsidR="009F40D2" w:rsidRPr="00AA6E38">
        <w:rPr>
          <w:rFonts w:ascii="Arial" w:hAnsi="Arial" w:cs="Arial"/>
          <w:sz w:val="24"/>
          <w:szCs w:val="24"/>
        </w:rPr>
        <w:t>All sections of d</w:t>
      </w:r>
      <w:r w:rsidR="00F76812" w:rsidRPr="00AA6E38">
        <w:rPr>
          <w:rFonts w:ascii="Arial" w:hAnsi="Arial" w:cs="Arial"/>
          <w:sz w:val="24"/>
          <w:szCs w:val="24"/>
        </w:rPr>
        <w:t xml:space="preserve">ecision making templates should be </w:t>
      </w:r>
      <w:r w:rsidR="009F40D2" w:rsidRPr="00AA6E38">
        <w:rPr>
          <w:rFonts w:ascii="Arial" w:hAnsi="Arial" w:cs="Arial"/>
          <w:sz w:val="24"/>
          <w:szCs w:val="24"/>
        </w:rPr>
        <w:t>completed</w:t>
      </w:r>
      <w:r w:rsidR="00F76812" w:rsidRPr="00AA6E38">
        <w:rPr>
          <w:rFonts w:ascii="Arial" w:hAnsi="Arial" w:cs="Arial"/>
          <w:sz w:val="24"/>
          <w:szCs w:val="24"/>
        </w:rPr>
        <w:t xml:space="preserve"> to record decisions</w:t>
      </w:r>
      <w:r w:rsidR="00F76812" w:rsidRPr="00AA6E38">
        <w:rPr>
          <w:rFonts w:ascii="Arial" w:hAnsi="Arial" w:cs="Arial"/>
          <w:b/>
          <w:sz w:val="24"/>
          <w:szCs w:val="24"/>
        </w:rPr>
        <w:t>.</w:t>
      </w:r>
      <w:r w:rsidR="00F76812" w:rsidRPr="00AA6E38">
        <w:rPr>
          <w:rFonts w:ascii="Arial" w:hAnsi="Arial" w:cs="Arial"/>
          <w:sz w:val="24"/>
          <w:szCs w:val="24"/>
        </w:rPr>
        <w:t xml:space="preserve"> </w:t>
      </w:r>
      <w:r w:rsidR="000D0C81" w:rsidRPr="00AA6E38">
        <w:rPr>
          <w:rFonts w:ascii="Arial" w:hAnsi="Arial" w:cs="Arial"/>
          <w:sz w:val="24"/>
          <w:szCs w:val="24"/>
        </w:rPr>
        <w:t xml:space="preserve">Sample decision making templates for </w:t>
      </w:r>
      <w:r w:rsidRPr="00AA6E38">
        <w:rPr>
          <w:rFonts w:ascii="Arial" w:hAnsi="Arial" w:cs="Arial"/>
          <w:sz w:val="24"/>
          <w:szCs w:val="24"/>
        </w:rPr>
        <w:t xml:space="preserve">original and </w:t>
      </w:r>
      <w:r w:rsidR="000D0C81" w:rsidRPr="00AA6E38">
        <w:rPr>
          <w:rFonts w:ascii="Arial" w:hAnsi="Arial" w:cs="Arial"/>
          <w:sz w:val="24"/>
          <w:szCs w:val="24"/>
        </w:rPr>
        <w:t>1</w:t>
      </w:r>
      <w:r w:rsidR="000D0C81" w:rsidRPr="00AA6E38">
        <w:rPr>
          <w:rFonts w:ascii="Arial" w:hAnsi="Arial" w:cs="Arial"/>
          <w:sz w:val="24"/>
          <w:szCs w:val="24"/>
          <w:vertAlign w:val="superscript"/>
        </w:rPr>
        <w:t>st</w:t>
      </w:r>
      <w:r w:rsidR="000D0C81" w:rsidRPr="00AA6E38">
        <w:rPr>
          <w:rFonts w:ascii="Arial" w:hAnsi="Arial" w:cs="Arial"/>
          <w:sz w:val="24"/>
          <w:szCs w:val="24"/>
        </w:rPr>
        <w:t xml:space="preserve"> Tier Reviews </w:t>
      </w:r>
      <w:r w:rsidRPr="00AA6E38">
        <w:rPr>
          <w:rFonts w:ascii="Arial" w:hAnsi="Arial" w:cs="Arial"/>
          <w:sz w:val="24"/>
          <w:szCs w:val="24"/>
        </w:rPr>
        <w:t xml:space="preserve">decisions have been included </w:t>
      </w:r>
      <w:r w:rsidR="00BD2BFE" w:rsidRPr="00AA6E38">
        <w:rPr>
          <w:rFonts w:ascii="Arial" w:hAnsi="Arial" w:cs="Arial"/>
          <w:sz w:val="24"/>
          <w:szCs w:val="24"/>
        </w:rPr>
        <w:t>as examples and</w:t>
      </w:r>
      <w:r w:rsidRPr="00AA6E38">
        <w:rPr>
          <w:rFonts w:ascii="Arial" w:hAnsi="Arial" w:cs="Arial"/>
          <w:sz w:val="24"/>
          <w:szCs w:val="24"/>
        </w:rPr>
        <w:t xml:space="preserve"> </w:t>
      </w:r>
      <w:r w:rsidR="00CA7F51" w:rsidRPr="00AA6E38">
        <w:rPr>
          <w:rFonts w:ascii="Arial" w:hAnsi="Arial" w:cs="Arial"/>
          <w:sz w:val="24"/>
          <w:szCs w:val="24"/>
        </w:rPr>
        <w:t xml:space="preserve">can be </w:t>
      </w:r>
      <w:r w:rsidRPr="00AA6E38">
        <w:rPr>
          <w:rFonts w:ascii="Arial" w:hAnsi="Arial" w:cs="Arial"/>
          <w:sz w:val="24"/>
          <w:szCs w:val="24"/>
        </w:rPr>
        <w:t xml:space="preserve">found </w:t>
      </w:r>
      <w:r w:rsidR="000D0C81" w:rsidRPr="00AA6E38">
        <w:rPr>
          <w:rFonts w:ascii="Arial" w:hAnsi="Arial" w:cs="Arial"/>
          <w:sz w:val="24"/>
          <w:szCs w:val="24"/>
        </w:rPr>
        <w:t xml:space="preserve">at </w:t>
      </w:r>
      <w:r w:rsidR="00CA7F51" w:rsidRPr="00AA6E38">
        <w:rPr>
          <w:rFonts w:ascii="Arial" w:hAnsi="Arial" w:cs="Arial"/>
          <w:b/>
          <w:sz w:val="24"/>
          <w:szCs w:val="24"/>
        </w:rPr>
        <w:t>annexes D</w:t>
      </w:r>
      <w:r w:rsidR="00CA7F51" w:rsidRPr="00AA6E38">
        <w:rPr>
          <w:rFonts w:ascii="Arial" w:hAnsi="Arial" w:cs="Arial"/>
          <w:sz w:val="24"/>
          <w:szCs w:val="24"/>
        </w:rPr>
        <w:t xml:space="preserve"> and </w:t>
      </w:r>
      <w:r w:rsidR="00CA7F51" w:rsidRPr="00AA6E38">
        <w:rPr>
          <w:rFonts w:ascii="Arial" w:hAnsi="Arial" w:cs="Arial"/>
          <w:b/>
          <w:sz w:val="24"/>
          <w:szCs w:val="24"/>
        </w:rPr>
        <w:t>E</w:t>
      </w:r>
      <w:r w:rsidR="00CA7F51" w:rsidRPr="00AA6E38">
        <w:rPr>
          <w:rFonts w:ascii="Arial" w:hAnsi="Arial" w:cs="Arial"/>
          <w:sz w:val="24"/>
          <w:szCs w:val="24"/>
        </w:rPr>
        <w:t xml:space="preserve">. </w:t>
      </w:r>
      <w:r w:rsidR="000D0C81" w:rsidRPr="00AA6E38">
        <w:rPr>
          <w:rFonts w:ascii="Arial" w:hAnsi="Arial" w:cs="Arial"/>
          <w:sz w:val="24"/>
          <w:szCs w:val="24"/>
        </w:rPr>
        <w:t xml:space="preserve">  </w:t>
      </w:r>
    </w:p>
    <w:p w:rsidR="00634B05" w:rsidRPr="00AA6E38" w:rsidRDefault="00634B05" w:rsidP="00777EC3">
      <w:pPr>
        <w:spacing w:after="0"/>
        <w:ind w:left="426" w:hanging="710"/>
        <w:contextualSpacing/>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Decision making documentation should be retained for </w:t>
      </w:r>
      <w:r w:rsidR="00805EEC" w:rsidRPr="00AA6E38">
        <w:rPr>
          <w:rFonts w:ascii="Arial" w:hAnsi="Arial" w:cs="Arial"/>
          <w:sz w:val="24"/>
          <w:szCs w:val="24"/>
        </w:rPr>
        <w:t>six years</w:t>
      </w:r>
      <w:r w:rsidR="00356A55" w:rsidRPr="00AA6E38">
        <w:rPr>
          <w:rStyle w:val="FootnoteReference"/>
          <w:rFonts w:ascii="Arial" w:hAnsi="Arial" w:cs="Arial"/>
          <w:b w:val="0"/>
          <w:sz w:val="24"/>
          <w:szCs w:val="24"/>
          <w:vertAlign w:val="superscript"/>
        </w:rPr>
        <w:footnoteReference w:id="19"/>
      </w:r>
      <w:r w:rsidR="00805EEC" w:rsidRPr="00AA6E38">
        <w:rPr>
          <w:rFonts w:ascii="Arial" w:hAnsi="Arial" w:cs="Arial"/>
          <w:sz w:val="24"/>
          <w:szCs w:val="24"/>
        </w:rPr>
        <w:t xml:space="preserve"> </w:t>
      </w:r>
      <w:r w:rsidRPr="00AA6E38">
        <w:rPr>
          <w:rFonts w:ascii="Arial" w:hAnsi="Arial" w:cs="Arial"/>
          <w:sz w:val="24"/>
          <w:szCs w:val="24"/>
        </w:rPr>
        <w:t xml:space="preserve">in addition to the current financial year, in line with current retention policies for Housing Benefit, and made available if there is an application for review. </w:t>
      </w:r>
      <w:r w:rsidR="00543EF8" w:rsidRPr="00AA6E38">
        <w:rPr>
          <w:rFonts w:ascii="Arial" w:hAnsi="Arial" w:cs="Arial"/>
          <w:sz w:val="24"/>
          <w:szCs w:val="24"/>
        </w:rPr>
        <w:t xml:space="preserve"> </w:t>
      </w:r>
    </w:p>
    <w:p w:rsidR="00590C97" w:rsidRPr="00AA6E38" w:rsidRDefault="00590C97" w:rsidP="00590C97">
      <w:pPr>
        <w:pStyle w:val="Heading2"/>
        <w:numPr>
          <w:ilvl w:val="0"/>
          <w:numId w:val="0"/>
        </w:numPr>
        <w:spacing w:before="0" w:beforeAutospacing="0" w:after="0" w:afterAutospacing="0" w:line="276" w:lineRule="auto"/>
        <w:ind w:left="426"/>
        <w:contextualSpacing/>
        <w:rPr>
          <w:rFonts w:cs="Arial"/>
          <w:szCs w:val="24"/>
        </w:rPr>
      </w:pPr>
    </w:p>
    <w:p w:rsidR="00C365B8" w:rsidRPr="00AA6E38" w:rsidRDefault="00C365B8" w:rsidP="00590C97">
      <w:pPr>
        <w:pStyle w:val="Heading2"/>
        <w:numPr>
          <w:ilvl w:val="0"/>
          <w:numId w:val="0"/>
        </w:numPr>
        <w:spacing w:before="0" w:beforeAutospacing="0" w:after="0" w:afterAutospacing="0" w:line="276" w:lineRule="auto"/>
        <w:ind w:left="426"/>
        <w:contextualSpacing/>
        <w:rPr>
          <w:rFonts w:cs="Arial"/>
          <w:szCs w:val="24"/>
        </w:rPr>
      </w:pPr>
      <w:bookmarkStart w:id="31" w:name="_Toc52476319"/>
      <w:r w:rsidRPr="00AA6E38">
        <w:rPr>
          <w:rFonts w:cs="Arial"/>
          <w:szCs w:val="24"/>
        </w:rPr>
        <w:t>Communicating th</w:t>
      </w:r>
      <w:r w:rsidR="00805EEC" w:rsidRPr="00AA6E38">
        <w:rPr>
          <w:rFonts w:cs="Arial"/>
          <w:szCs w:val="24"/>
        </w:rPr>
        <w:t>e decision</w:t>
      </w:r>
      <w:r w:rsidR="00356A55" w:rsidRPr="00AA6E38">
        <w:rPr>
          <w:rStyle w:val="FootnoteReference"/>
          <w:rFonts w:ascii="Arial" w:hAnsi="Arial" w:cs="Arial"/>
          <w:szCs w:val="24"/>
          <w:vertAlign w:val="superscript"/>
        </w:rPr>
        <w:footnoteReference w:id="20"/>
      </w:r>
      <w:bookmarkEnd w:id="31"/>
    </w:p>
    <w:p w:rsidR="00DC3373" w:rsidRPr="00AA6E38" w:rsidRDefault="00DC3373" w:rsidP="00777EC3">
      <w:pPr>
        <w:spacing w:after="0"/>
        <w:ind w:left="426" w:hanging="710"/>
        <w:contextualSpacing/>
        <w:rPr>
          <w:rFonts w:ascii="Arial" w:hAnsi="Arial" w:cs="Arial"/>
          <w:b/>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The </w:t>
      </w:r>
      <w:r w:rsidR="0031709C" w:rsidRPr="00AA6E38">
        <w:rPr>
          <w:rFonts w:ascii="Arial" w:hAnsi="Arial" w:cs="Arial"/>
          <w:sz w:val="24"/>
          <w:szCs w:val="24"/>
        </w:rPr>
        <w:t>Regulations</w:t>
      </w:r>
      <w:r w:rsidR="00634B05" w:rsidRPr="00AA6E38">
        <w:rPr>
          <w:rFonts w:ascii="Arial" w:hAnsi="Arial" w:cs="Arial"/>
          <w:sz w:val="24"/>
          <w:szCs w:val="24"/>
        </w:rPr>
        <w:t xml:space="preserve"> </w:t>
      </w:r>
      <w:r w:rsidRPr="00AA6E38">
        <w:rPr>
          <w:rFonts w:ascii="Arial" w:hAnsi="Arial" w:cs="Arial"/>
          <w:sz w:val="24"/>
          <w:szCs w:val="24"/>
        </w:rPr>
        <w:t>require that all applications should receive an official decision</w:t>
      </w:r>
      <w:r w:rsidR="00634B05" w:rsidRPr="00AA6E38">
        <w:rPr>
          <w:rFonts w:ascii="Arial" w:hAnsi="Arial" w:cs="Arial"/>
          <w:sz w:val="24"/>
          <w:szCs w:val="24"/>
        </w:rPr>
        <w:t xml:space="preserve"> and</w:t>
      </w:r>
      <w:r w:rsidRPr="00AA6E38">
        <w:rPr>
          <w:rFonts w:ascii="Arial" w:hAnsi="Arial" w:cs="Arial"/>
          <w:sz w:val="24"/>
          <w:szCs w:val="24"/>
        </w:rPr>
        <w:t xml:space="preserve"> that </w:t>
      </w:r>
      <w:r w:rsidR="00634B05" w:rsidRPr="00AA6E38">
        <w:rPr>
          <w:rFonts w:ascii="Arial" w:hAnsi="Arial" w:cs="Arial"/>
          <w:sz w:val="24"/>
          <w:szCs w:val="24"/>
        </w:rPr>
        <w:t xml:space="preserve">this </w:t>
      </w:r>
      <w:r w:rsidRPr="00AA6E38">
        <w:rPr>
          <w:rFonts w:ascii="Arial" w:hAnsi="Arial" w:cs="Arial"/>
          <w:sz w:val="24"/>
          <w:szCs w:val="24"/>
        </w:rPr>
        <w:t>is communicated to the applicant in writing</w:t>
      </w:r>
      <w:r w:rsidR="00634B05" w:rsidRPr="00AA6E38">
        <w:rPr>
          <w:rFonts w:ascii="Arial" w:hAnsi="Arial" w:cs="Arial"/>
          <w:sz w:val="24"/>
          <w:szCs w:val="24"/>
        </w:rPr>
        <w:t>,</w:t>
      </w:r>
      <w:r w:rsidRPr="00AA6E38">
        <w:rPr>
          <w:rFonts w:ascii="Arial" w:hAnsi="Arial" w:cs="Arial"/>
          <w:sz w:val="24"/>
          <w:szCs w:val="24"/>
        </w:rPr>
        <w:t xml:space="preserve"> unless the applicant requests otherwise.</w:t>
      </w:r>
      <w:r w:rsidR="00D34020" w:rsidRPr="00AA6E38">
        <w:rPr>
          <w:rFonts w:ascii="Arial" w:hAnsi="Arial" w:cs="Arial"/>
          <w:sz w:val="24"/>
          <w:szCs w:val="24"/>
        </w:rPr>
        <w:t xml:space="preserve"> Where decision-making timescales have not been met, this should be acknowledged and an apology should be made.</w:t>
      </w:r>
      <w:r w:rsidR="00144E96" w:rsidRPr="00AA6E38">
        <w:rPr>
          <w:rFonts w:ascii="Arial" w:hAnsi="Arial" w:cs="Arial"/>
          <w:sz w:val="24"/>
          <w:szCs w:val="24"/>
        </w:rPr>
        <w:br/>
      </w:r>
      <w:r w:rsidR="00284D9A" w:rsidRPr="00AA6E38">
        <w:rPr>
          <w:rFonts w:ascii="Arial" w:hAnsi="Arial" w:cs="Arial"/>
          <w:sz w:val="24"/>
          <w:szCs w:val="24"/>
        </w:rPr>
        <w:t xml:space="preserve">Feedback from the Social Security Experience Panel indicates that applicants do not always understand the reason given in their decision letter.  </w:t>
      </w:r>
      <w:r w:rsidR="00710EB9" w:rsidRPr="00AA6E38">
        <w:rPr>
          <w:rFonts w:ascii="Arial" w:hAnsi="Arial" w:cs="Arial"/>
          <w:sz w:val="24"/>
          <w:szCs w:val="24"/>
        </w:rPr>
        <w:t xml:space="preserve">Decision letters </w:t>
      </w:r>
      <w:r w:rsidR="004E2AC3" w:rsidRPr="00AA6E38">
        <w:rPr>
          <w:rFonts w:ascii="Arial" w:hAnsi="Arial" w:cs="Arial"/>
          <w:sz w:val="24"/>
          <w:szCs w:val="24"/>
        </w:rPr>
        <w:t>must</w:t>
      </w:r>
      <w:r w:rsidR="00710EB9" w:rsidRPr="00AA6E38">
        <w:rPr>
          <w:rFonts w:ascii="Arial" w:hAnsi="Arial" w:cs="Arial"/>
          <w:sz w:val="24"/>
          <w:szCs w:val="24"/>
        </w:rPr>
        <w:t xml:space="preserve"> contain sufficient information to enable the applicant to understand the reason for the decision.</w:t>
      </w:r>
      <w:r w:rsidRPr="00AA6E38">
        <w:rPr>
          <w:rFonts w:ascii="Arial" w:hAnsi="Arial" w:cs="Arial"/>
          <w:sz w:val="24"/>
          <w:szCs w:val="24"/>
        </w:rPr>
        <w:t xml:space="preserve"> The decision in writing must </w:t>
      </w:r>
      <w:r w:rsidR="00FF448F" w:rsidRPr="00AA6E38">
        <w:rPr>
          <w:rFonts w:ascii="Arial" w:hAnsi="Arial" w:cs="Arial"/>
          <w:sz w:val="24"/>
          <w:szCs w:val="24"/>
        </w:rPr>
        <w:t xml:space="preserve">use plain and unambiguous language, be clear and concise and </w:t>
      </w:r>
      <w:r w:rsidR="00710EB9" w:rsidRPr="00AA6E38">
        <w:rPr>
          <w:rFonts w:ascii="Arial" w:hAnsi="Arial" w:cs="Arial"/>
          <w:sz w:val="24"/>
          <w:szCs w:val="24"/>
        </w:rPr>
        <w:t xml:space="preserve">include the following </w:t>
      </w:r>
      <w:r w:rsidRPr="00AA6E38">
        <w:rPr>
          <w:rFonts w:ascii="Arial" w:hAnsi="Arial" w:cs="Arial"/>
          <w:sz w:val="24"/>
          <w:szCs w:val="24"/>
        </w:rPr>
        <w:t>:</w:t>
      </w:r>
    </w:p>
    <w:p w:rsidR="00034E79" w:rsidRPr="00AA6E38" w:rsidRDefault="00034E79" w:rsidP="00777EC3">
      <w:pPr>
        <w:spacing w:after="0"/>
        <w:ind w:left="426" w:hanging="710"/>
        <w:contextualSpacing/>
        <w:rPr>
          <w:rFonts w:ascii="Arial" w:hAnsi="Arial" w:cs="Arial"/>
          <w:sz w:val="24"/>
          <w:szCs w:val="24"/>
        </w:rPr>
      </w:pPr>
    </w:p>
    <w:p w:rsidR="00C365B8" w:rsidRPr="00AA6E38" w:rsidRDefault="00DE207D" w:rsidP="00777EC3">
      <w:pPr>
        <w:pStyle w:val="ListParagraph"/>
        <w:numPr>
          <w:ilvl w:val="0"/>
          <w:numId w:val="22"/>
        </w:numPr>
        <w:tabs>
          <w:tab w:val="num" w:pos="737"/>
        </w:tabs>
        <w:spacing w:after="0"/>
        <w:ind w:left="426" w:hanging="710"/>
        <w:rPr>
          <w:rFonts w:ascii="Arial" w:hAnsi="Arial" w:cs="Arial"/>
          <w:sz w:val="24"/>
          <w:szCs w:val="24"/>
        </w:rPr>
      </w:pPr>
      <w:r w:rsidRPr="00AA6E38">
        <w:rPr>
          <w:rFonts w:ascii="Arial" w:hAnsi="Arial" w:cs="Arial"/>
          <w:sz w:val="24"/>
          <w:szCs w:val="24"/>
        </w:rPr>
        <w:t>d</w:t>
      </w:r>
      <w:r w:rsidR="00634B05" w:rsidRPr="00AA6E38">
        <w:rPr>
          <w:rFonts w:ascii="Arial" w:hAnsi="Arial" w:cs="Arial"/>
          <w:sz w:val="24"/>
          <w:szCs w:val="24"/>
        </w:rPr>
        <w:t xml:space="preserve">etails </w:t>
      </w:r>
      <w:r w:rsidR="008D58BB" w:rsidRPr="00AA6E38">
        <w:rPr>
          <w:rFonts w:ascii="Arial" w:hAnsi="Arial" w:cs="Arial"/>
          <w:sz w:val="24"/>
          <w:szCs w:val="24"/>
        </w:rPr>
        <w:t>of the application</w:t>
      </w:r>
      <w:r w:rsidR="002036BE" w:rsidRPr="00AA6E38">
        <w:rPr>
          <w:rFonts w:ascii="Arial" w:hAnsi="Arial" w:cs="Arial"/>
          <w:sz w:val="24"/>
          <w:szCs w:val="24"/>
        </w:rPr>
        <w:t xml:space="preserve"> including the type of application and, what was applied for</w:t>
      </w:r>
    </w:p>
    <w:p w:rsidR="00C365B8" w:rsidRPr="00AA6E38" w:rsidRDefault="00DE207D" w:rsidP="00777EC3">
      <w:pPr>
        <w:pStyle w:val="ListParagraph"/>
        <w:numPr>
          <w:ilvl w:val="0"/>
          <w:numId w:val="22"/>
        </w:numPr>
        <w:tabs>
          <w:tab w:val="num" w:pos="737"/>
        </w:tabs>
        <w:spacing w:after="0"/>
        <w:ind w:left="426" w:hanging="710"/>
        <w:rPr>
          <w:rFonts w:ascii="Arial" w:hAnsi="Arial" w:cs="Arial"/>
          <w:sz w:val="24"/>
          <w:szCs w:val="24"/>
        </w:rPr>
      </w:pPr>
      <w:r w:rsidRPr="00AA6E38">
        <w:rPr>
          <w:rFonts w:ascii="Arial" w:hAnsi="Arial" w:cs="Arial"/>
          <w:sz w:val="24"/>
          <w:szCs w:val="24"/>
        </w:rPr>
        <w:lastRenderedPageBreak/>
        <w:t>t</w:t>
      </w:r>
      <w:r w:rsidR="00634B05" w:rsidRPr="00AA6E38">
        <w:rPr>
          <w:rFonts w:ascii="Arial" w:hAnsi="Arial" w:cs="Arial"/>
          <w:sz w:val="24"/>
          <w:szCs w:val="24"/>
        </w:rPr>
        <w:t xml:space="preserve">he </w:t>
      </w:r>
      <w:r w:rsidR="00C365B8" w:rsidRPr="00AA6E38">
        <w:rPr>
          <w:rFonts w:ascii="Arial" w:hAnsi="Arial" w:cs="Arial"/>
          <w:sz w:val="24"/>
          <w:szCs w:val="24"/>
        </w:rPr>
        <w:t>date of the applicati</w:t>
      </w:r>
      <w:r w:rsidR="008D58BB" w:rsidRPr="00AA6E38">
        <w:rPr>
          <w:rFonts w:ascii="Arial" w:hAnsi="Arial" w:cs="Arial"/>
          <w:sz w:val="24"/>
          <w:szCs w:val="24"/>
        </w:rPr>
        <w:t>on</w:t>
      </w:r>
    </w:p>
    <w:p w:rsidR="00C365B8" w:rsidRPr="00AA6E38" w:rsidRDefault="00DE207D" w:rsidP="00777EC3">
      <w:pPr>
        <w:pStyle w:val="ListParagraph"/>
        <w:numPr>
          <w:ilvl w:val="0"/>
          <w:numId w:val="22"/>
        </w:numPr>
        <w:tabs>
          <w:tab w:val="num" w:pos="737"/>
        </w:tabs>
        <w:spacing w:after="0"/>
        <w:ind w:left="426" w:hanging="710"/>
        <w:rPr>
          <w:rFonts w:ascii="Arial" w:hAnsi="Arial" w:cs="Arial"/>
          <w:sz w:val="24"/>
          <w:szCs w:val="24"/>
        </w:rPr>
      </w:pPr>
      <w:r w:rsidRPr="00AA6E38">
        <w:rPr>
          <w:rFonts w:ascii="Arial" w:hAnsi="Arial" w:cs="Arial"/>
          <w:sz w:val="24"/>
          <w:szCs w:val="24"/>
        </w:rPr>
        <w:t>t</w:t>
      </w:r>
      <w:r w:rsidR="00634B05" w:rsidRPr="00AA6E38">
        <w:rPr>
          <w:rFonts w:ascii="Arial" w:hAnsi="Arial" w:cs="Arial"/>
          <w:sz w:val="24"/>
          <w:szCs w:val="24"/>
        </w:rPr>
        <w:t xml:space="preserve">he </w:t>
      </w:r>
      <w:r w:rsidR="008D58BB" w:rsidRPr="00AA6E38">
        <w:rPr>
          <w:rFonts w:ascii="Arial" w:hAnsi="Arial" w:cs="Arial"/>
          <w:sz w:val="24"/>
          <w:szCs w:val="24"/>
        </w:rPr>
        <w:t>date of the decision</w:t>
      </w:r>
    </w:p>
    <w:p w:rsidR="00710EB9" w:rsidRPr="00AA6E38" w:rsidRDefault="00236195" w:rsidP="00777EC3">
      <w:pPr>
        <w:pStyle w:val="ListParagraph"/>
        <w:numPr>
          <w:ilvl w:val="0"/>
          <w:numId w:val="22"/>
        </w:numPr>
        <w:spacing w:after="0" w:line="240" w:lineRule="auto"/>
        <w:ind w:left="426" w:hanging="710"/>
        <w:rPr>
          <w:rFonts w:ascii="Arial" w:hAnsi="Arial" w:cs="Arial"/>
          <w:sz w:val="24"/>
          <w:szCs w:val="24"/>
        </w:rPr>
      </w:pPr>
      <w:r w:rsidRPr="00AA6E38">
        <w:rPr>
          <w:rFonts w:ascii="Arial" w:hAnsi="Arial" w:cs="Arial"/>
          <w:sz w:val="24"/>
          <w:szCs w:val="24"/>
        </w:rPr>
        <w:t>a</w:t>
      </w:r>
      <w:r w:rsidR="00710EB9" w:rsidRPr="00AA6E38">
        <w:rPr>
          <w:rFonts w:ascii="Arial" w:hAnsi="Arial" w:cs="Arial"/>
          <w:sz w:val="24"/>
          <w:szCs w:val="24"/>
        </w:rPr>
        <w:t xml:space="preserve">n explanation of the reason for the decision referring to the applicant’s circumstances </w:t>
      </w:r>
      <w:r w:rsidR="00034E79" w:rsidRPr="00AA6E38">
        <w:rPr>
          <w:rFonts w:ascii="Arial" w:hAnsi="Arial" w:cs="Arial"/>
          <w:sz w:val="24"/>
          <w:szCs w:val="24"/>
        </w:rPr>
        <w:t>and the relevant stages in the decision making process</w:t>
      </w:r>
      <w:r w:rsidR="008E1D93" w:rsidRPr="00AA6E38">
        <w:rPr>
          <w:rFonts w:ascii="Arial" w:hAnsi="Arial" w:cs="Arial"/>
        </w:rPr>
        <w:t>,</w:t>
      </w:r>
      <w:r w:rsidR="00710EB9" w:rsidRPr="00AA6E38">
        <w:rPr>
          <w:rFonts w:ascii="Arial" w:hAnsi="Arial" w:cs="Arial"/>
          <w:sz w:val="24"/>
          <w:szCs w:val="24"/>
        </w:rPr>
        <w:t xml:space="preserve"> </w:t>
      </w:r>
    </w:p>
    <w:p w:rsidR="00710EB9" w:rsidRPr="00AA6E38" w:rsidRDefault="00710EB9" w:rsidP="00777EC3">
      <w:pPr>
        <w:pStyle w:val="ListParagraph"/>
        <w:numPr>
          <w:ilvl w:val="0"/>
          <w:numId w:val="22"/>
        </w:numPr>
        <w:tabs>
          <w:tab w:val="num" w:pos="737"/>
        </w:tabs>
        <w:spacing w:after="0"/>
        <w:ind w:left="426" w:hanging="710"/>
        <w:rPr>
          <w:rFonts w:ascii="Arial" w:hAnsi="Arial" w:cs="Arial"/>
          <w:sz w:val="24"/>
          <w:szCs w:val="24"/>
        </w:rPr>
      </w:pPr>
      <w:r w:rsidRPr="00AA6E38">
        <w:rPr>
          <w:rFonts w:ascii="Arial" w:hAnsi="Arial" w:cs="Arial"/>
          <w:sz w:val="24"/>
          <w:szCs w:val="24"/>
        </w:rPr>
        <w:t>the reason for any item not awarded</w:t>
      </w:r>
    </w:p>
    <w:p w:rsidR="00C365B8" w:rsidRPr="00AA6E38" w:rsidRDefault="00F13D21" w:rsidP="00777EC3">
      <w:pPr>
        <w:pStyle w:val="ListParagraph"/>
        <w:numPr>
          <w:ilvl w:val="0"/>
          <w:numId w:val="22"/>
        </w:numPr>
        <w:tabs>
          <w:tab w:val="num" w:pos="737"/>
        </w:tabs>
        <w:spacing w:after="0"/>
        <w:ind w:left="426" w:hanging="710"/>
        <w:rPr>
          <w:rFonts w:ascii="Arial" w:hAnsi="Arial" w:cs="Arial"/>
          <w:sz w:val="24"/>
          <w:szCs w:val="24"/>
        </w:rPr>
      </w:pPr>
      <w:r w:rsidRPr="00AA6E38">
        <w:rPr>
          <w:rFonts w:ascii="Arial" w:hAnsi="Arial" w:cs="Arial"/>
          <w:sz w:val="24"/>
          <w:szCs w:val="24"/>
        </w:rPr>
        <w:t>details of any assistance awarde</w:t>
      </w:r>
      <w:r w:rsidR="002D4B46" w:rsidRPr="00AA6E38">
        <w:rPr>
          <w:rFonts w:ascii="Arial" w:hAnsi="Arial" w:cs="Arial"/>
          <w:sz w:val="24"/>
          <w:szCs w:val="24"/>
        </w:rPr>
        <w:t>d</w:t>
      </w:r>
      <w:r w:rsidR="00827961" w:rsidRPr="00AA6E38">
        <w:rPr>
          <w:rFonts w:ascii="Arial" w:hAnsi="Arial" w:cs="Arial"/>
          <w:sz w:val="24"/>
          <w:szCs w:val="24"/>
        </w:rPr>
        <w:t xml:space="preserve"> </w:t>
      </w:r>
      <w:r w:rsidR="002036BE" w:rsidRPr="00AA6E38">
        <w:rPr>
          <w:rFonts w:ascii="Arial" w:hAnsi="Arial" w:cs="Arial"/>
          <w:sz w:val="24"/>
          <w:szCs w:val="24"/>
        </w:rPr>
        <w:t>and the method by which it will be awarded</w:t>
      </w:r>
      <w:r w:rsidR="00827961" w:rsidRPr="00AA6E38">
        <w:rPr>
          <w:rFonts w:ascii="Arial" w:hAnsi="Arial" w:cs="Arial"/>
          <w:sz w:val="24"/>
          <w:szCs w:val="24"/>
        </w:rPr>
        <w:t>.  This will usually include the purpose and duration of the award.</w:t>
      </w:r>
    </w:p>
    <w:p w:rsidR="00710EB9" w:rsidRPr="00AA6E38" w:rsidRDefault="00710EB9" w:rsidP="00777EC3">
      <w:pPr>
        <w:numPr>
          <w:ilvl w:val="0"/>
          <w:numId w:val="22"/>
        </w:numPr>
        <w:tabs>
          <w:tab w:val="left" w:pos="720"/>
          <w:tab w:val="left" w:pos="1440"/>
          <w:tab w:val="left" w:pos="2160"/>
          <w:tab w:val="left" w:pos="2880"/>
          <w:tab w:val="left" w:pos="4680"/>
          <w:tab w:val="left" w:pos="5400"/>
          <w:tab w:val="right" w:pos="9000"/>
        </w:tabs>
        <w:spacing w:after="0" w:line="240" w:lineRule="auto"/>
        <w:ind w:left="426" w:hanging="710"/>
        <w:rPr>
          <w:rFonts w:ascii="Arial" w:hAnsi="Arial" w:cs="Arial"/>
          <w:sz w:val="24"/>
          <w:szCs w:val="24"/>
        </w:rPr>
      </w:pPr>
      <w:r w:rsidRPr="00AA6E38">
        <w:rPr>
          <w:rFonts w:ascii="Arial" w:hAnsi="Arial" w:cs="Arial"/>
          <w:sz w:val="24"/>
          <w:szCs w:val="24"/>
        </w:rPr>
        <w:t xml:space="preserve">If the applicant has received support to make the application, a copy of the decision should be sent to the agency/person </w:t>
      </w:r>
      <w:r w:rsidR="00866F4D" w:rsidRPr="00AA6E38">
        <w:rPr>
          <w:rFonts w:ascii="Arial" w:hAnsi="Arial" w:cs="Arial"/>
          <w:sz w:val="24"/>
          <w:szCs w:val="24"/>
        </w:rPr>
        <w:t>that</w:t>
      </w:r>
      <w:r w:rsidRPr="00AA6E38">
        <w:rPr>
          <w:rFonts w:ascii="Arial" w:hAnsi="Arial" w:cs="Arial"/>
          <w:sz w:val="24"/>
          <w:szCs w:val="24"/>
        </w:rPr>
        <w:t xml:space="preserve"> has provided the support, if requested.</w:t>
      </w:r>
      <w:r w:rsidRPr="00AA6E38">
        <w:rPr>
          <w:rFonts w:ascii="Arial" w:hAnsi="Arial" w:cs="Arial"/>
          <w:sz w:val="24"/>
          <w:szCs w:val="24"/>
          <w:u w:val="single"/>
        </w:rPr>
        <w:t xml:space="preserve"> </w:t>
      </w:r>
    </w:p>
    <w:p w:rsidR="003B1A75" w:rsidRPr="00AA6E38" w:rsidRDefault="003B1A75" w:rsidP="00777EC3">
      <w:pPr>
        <w:pStyle w:val="ListParagraph"/>
        <w:spacing w:after="0"/>
        <w:ind w:left="426" w:hanging="710"/>
        <w:rPr>
          <w:rFonts w:ascii="Arial" w:hAnsi="Arial" w:cs="Arial"/>
          <w:sz w:val="24"/>
          <w:szCs w:val="24"/>
        </w:rPr>
      </w:pPr>
    </w:p>
    <w:p w:rsidR="00C365B8" w:rsidRPr="00AA6E38" w:rsidRDefault="003B1A75"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Crisis Grant </w:t>
      </w:r>
      <w:r w:rsidR="00C365B8" w:rsidRPr="00AA6E38">
        <w:rPr>
          <w:rFonts w:ascii="Arial" w:hAnsi="Arial" w:cs="Arial"/>
          <w:sz w:val="24"/>
          <w:szCs w:val="24"/>
        </w:rPr>
        <w:t xml:space="preserve">decisions </w:t>
      </w:r>
      <w:r w:rsidR="00D34020" w:rsidRPr="00AA6E38">
        <w:rPr>
          <w:rFonts w:ascii="Arial" w:hAnsi="Arial" w:cs="Arial"/>
          <w:sz w:val="24"/>
          <w:szCs w:val="24"/>
        </w:rPr>
        <w:t>must</w:t>
      </w:r>
      <w:r w:rsidR="00C365B8" w:rsidRPr="00AA6E38">
        <w:rPr>
          <w:rFonts w:ascii="Arial" w:hAnsi="Arial" w:cs="Arial"/>
          <w:sz w:val="24"/>
          <w:szCs w:val="24"/>
        </w:rPr>
        <w:t xml:space="preserve"> be given as quickly as possible, by phone if possible</w:t>
      </w:r>
      <w:r w:rsidR="00DE207D" w:rsidRPr="00AA6E38">
        <w:rPr>
          <w:rFonts w:ascii="Arial" w:hAnsi="Arial" w:cs="Arial"/>
          <w:sz w:val="24"/>
          <w:szCs w:val="24"/>
        </w:rPr>
        <w:t>,</w:t>
      </w:r>
      <w:r w:rsidR="00C365B8" w:rsidRPr="00AA6E38">
        <w:rPr>
          <w:rFonts w:ascii="Arial" w:hAnsi="Arial" w:cs="Arial"/>
          <w:sz w:val="24"/>
          <w:szCs w:val="24"/>
        </w:rPr>
        <w:t xml:space="preserve"> to ensure that the applicant knows the outcome.</w:t>
      </w:r>
      <w:r w:rsidR="00937E0F" w:rsidRPr="00AA6E38">
        <w:rPr>
          <w:rFonts w:ascii="Arial" w:hAnsi="Arial" w:cs="Arial"/>
          <w:sz w:val="24"/>
          <w:szCs w:val="24"/>
        </w:rPr>
        <w:t xml:space="preserve"> </w:t>
      </w:r>
      <w:r w:rsidR="00C365B8" w:rsidRPr="00AA6E38">
        <w:rPr>
          <w:rFonts w:ascii="Arial" w:hAnsi="Arial" w:cs="Arial"/>
          <w:sz w:val="24"/>
          <w:szCs w:val="24"/>
        </w:rPr>
        <w:t xml:space="preserve"> Text and email may be used if there is a way of ensuring that the applicant is receiving the message sent. </w:t>
      </w:r>
      <w:r w:rsidR="00937E0F" w:rsidRPr="00AA6E38">
        <w:rPr>
          <w:rFonts w:ascii="Arial" w:hAnsi="Arial" w:cs="Arial"/>
          <w:sz w:val="24"/>
          <w:szCs w:val="24"/>
        </w:rPr>
        <w:t xml:space="preserve"> </w:t>
      </w:r>
      <w:r w:rsidR="00C365B8" w:rsidRPr="00AA6E38">
        <w:rPr>
          <w:rFonts w:ascii="Arial" w:hAnsi="Arial" w:cs="Arial"/>
          <w:sz w:val="24"/>
          <w:szCs w:val="24"/>
        </w:rPr>
        <w:t xml:space="preserve">Decisions should be followed up with a letter. </w:t>
      </w:r>
    </w:p>
    <w:p w:rsidR="00DC3373" w:rsidRPr="00AA6E38" w:rsidRDefault="00DC3373" w:rsidP="00777EC3">
      <w:pPr>
        <w:spacing w:after="0"/>
        <w:ind w:left="426" w:hanging="710"/>
        <w:contextualSpacing/>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If an applicant has particular needs due to a disability or </w:t>
      </w:r>
      <w:r w:rsidR="00EB652E" w:rsidRPr="00AA6E38">
        <w:rPr>
          <w:rFonts w:ascii="Arial" w:hAnsi="Arial" w:cs="Arial"/>
          <w:sz w:val="24"/>
          <w:szCs w:val="24"/>
        </w:rPr>
        <w:t>impairment</w:t>
      </w:r>
      <w:r w:rsidRPr="00AA6E38">
        <w:rPr>
          <w:rFonts w:ascii="Arial" w:hAnsi="Arial" w:cs="Arial"/>
          <w:sz w:val="24"/>
          <w:szCs w:val="24"/>
        </w:rPr>
        <w:t xml:space="preserve">, for example vision, cognitive or hearing impairments or a learning disability, efforts should be made to communicate the decision in a way that meets their needs. </w:t>
      </w:r>
    </w:p>
    <w:p w:rsidR="00DC3373" w:rsidRPr="00AA6E38" w:rsidRDefault="00DC3373" w:rsidP="00777EC3">
      <w:pPr>
        <w:spacing w:after="0"/>
        <w:ind w:left="426" w:hanging="710"/>
        <w:contextualSpacing/>
        <w:rPr>
          <w:rFonts w:ascii="Arial" w:hAnsi="Arial" w:cs="Arial"/>
          <w:sz w:val="24"/>
          <w:szCs w:val="24"/>
        </w:rPr>
      </w:pPr>
    </w:p>
    <w:p w:rsidR="00C365B8" w:rsidRPr="00AA6E38" w:rsidRDefault="00C365B8"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 </w:t>
      </w:r>
      <w:r w:rsidR="00D508DE" w:rsidRPr="00AA6E38">
        <w:rPr>
          <w:rFonts w:ascii="Arial" w:hAnsi="Arial" w:cs="Arial"/>
          <w:sz w:val="24"/>
          <w:szCs w:val="24"/>
        </w:rPr>
        <w:t>A</w:t>
      </w:r>
      <w:r w:rsidRPr="00AA6E38">
        <w:rPr>
          <w:rFonts w:ascii="Arial" w:hAnsi="Arial" w:cs="Arial"/>
          <w:sz w:val="24"/>
          <w:szCs w:val="24"/>
        </w:rPr>
        <w:t xml:space="preserve">pplicants </w:t>
      </w:r>
      <w:r w:rsidR="00D508DE" w:rsidRPr="00AA6E38">
        <w:rPr>
          <w:rFonts w:ascii="Arial" w:hAnsi="Arial" w:cs="Arial"/>
          <w:b/>
          <w:sz w:val="24"/>
          <w:szCs w:val="24"/>
        </w:rPr>
        <w:t>must</w:t>
      </w:r>
      <w:r w:rsidR="00D508DE" w:rsidRPr="00AA6E38">
        <w:rPr>
          <w:rFonts w:ascii="Arial" w:hAnsi="Arial" w:cs="Arial"/>
          <w:sz w:val="24"/>
          <w:szCs w:val="24"/>
        </w:rPr>
        <w:t xml:space="preserve"> be</w:t>
      </w:r>
      <w:r w:rsidRPr="00AA6E38">
        <w:rPr>
          <w:rFonts w:ascii="Arial" w:hAnsi="Arial" w:cs="Arial"/>
          <w:sz w:val="24"/>
          <w:szCs w:val="24"/>
        </w:rPr>
        <w:t xml:space="preserve"> given an accurate reason for their application being rejected</w:t>
      </w:r>
      <w:r w:rsidR="00F65EA6" w:rsidRPr="00AA6E38">
        <w:rPr>
          <w:rFonts w:ascii="Arial" w:hAnsi="Arial" w:cs="Arial"/>
          <w:sz w:val="24"/>
          <w:szCs w:val="24"/>
        </w:rPr>
        <w:t>, even if this touches on sensitive issues</w:t>
      </w:r>
      <w:r w:rsidRPr="00AA6E38">
        <w:rPr>
          <w:rFonts w:ascii="Arial" w:hAnsi="Arial" w:cs="Arial"/>
          <w:sz w:val="24"/>
          <w:szCs w:val="24"/>
        </w:rPr>
        <w:t>.  Staff delivering bad news to applicants should bear in mind the severity of their circumstances, treat them with respect and seek to understand the position that they are in.</w:t>
      </w:r>
      <w:r w:rsidR="00937E0F" w:rsidRPr="00AA6E38">
        <w:rPr>
          <w:rFonts w:ascii="Arial" w:hAnsi="Arial" w:cs="Arial"/>
          <w:sz w:val="24"/>
          <w:szCs w:val="24"/>
        </w:rPr>
        <w:t xml:space="preserve"> </w:t>
      </w:r>
      <w:r w:rsidRPr="00AA6E38">
        <w:rPr>
          <w:rFonts w:ascii="Arial" w:hAnsi="Arial" w:cs="Arial"/>
          <w:sz w:val="24"/>
          <w:szCs w:val="24"/>
        </w:rPr>
        <w:t xml:space="preserve"> The information offered should be clear and concise.  Where possible, alternative forms of support available locally should be suggested but only where there is some probability of success.</w:t>
      </w:r>
    </w:p>
    <w:p w:rsidR="00674348" w:rsidRPr="00AA6E38" w:rsidRDefault="00D34020" w:rsidP="00590C97">
      <w:pPr>
        <w:pStyle w:val="Heading2"/>
        <w:numPr>
          <w:ilvl w:val="0"/>
          <w:numId w:val="0"/>
        </w:numPr>
        <w:ind w:left="426"/>
      </w:pPr>
      <w:bookmarkStart w:id="32" w:name="_Toc52476320"/>
      <w:r w:rsidRPr="00AA6E38">
        <w:t>People In and Leaving Prison</w:t>
      </w:r>
      <w:bookmarkEnd w:id="32"/>
    </w:p>
    <w:p w:rsidR="009D039D" w:rsidRPr="00AA6E38" w:rsidRDefault="008059D7"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Local </w:t>
      </w:r>
      <w:r w:rsidR="00A16E94" w:rsidRPr="00AA6E38">
        <w:rPr>
          <w:rFonts w:ascii="Arial" w:hAnsi="Arial" w:cs="Arial"/>
          <w:sz w:val="24"/>
          <w:szCs w:val="24"/>
        </w:rPr>
        <w:t xml:space="preserve">authorities </w:t>
      </w:r>
      <w:r w:rsidRPr="00AA6E38">
        <w:rPr>
          <w:rFonts w:ascii="Arial" w:hAnsi="Arial" w:cs="Arial"/>
          <w:sz w:val="24"/>
          <w:szCs w:val="24"/>
        </w:rPr>
        <w:t xml:space="preserve">should consider the needs of </w:t>
      </w:r>
      <w:r w:rsidR="00D34020" w:rsidRPr="00AA6E38">
        <w:rPr>
          <w:rFonts w:ascii="Arial" w:hAnsi="Arial" w:cs="Arial"/>
          <w:sz w:val="24"/>
          <w:szCs w:val="24"/>
        </w:rPr>
        <w:t>people in and leaving prison</w:t>
      </w:r>
      <w:r w:rsidRPr="00AA6E38">
        <w:rPr>
          <w:rFonts w:ascii="Arial" w:hAnsi="Arial" w:cs="Arial"/>
          <w:sz w:val="24"/>
          <w:szCs w:val="24"/>
        </w:rPr>
        <w:t xml:space="preserve"> in accessing their Welfare Fund and meet them where they can.  There is a high incidence of literacy problems in the prison population and telephone and on-line applications are likely to be problematic.  Prisoners may not have access to the internet and, while they may get access to a phone, prisons may not be able to provide the necessary supervision for the duration of the application call.  </w:t>
      </w:r>
      <w:r w:rsidR="00A16E94" w:rsidRPr="00AA6E38">
        <w:rPr>
          <w:rFonts w:ascii="Arial" w:hAnsi="Arial" w:cs="Arial"/>
          <w:sz w:val="24"/>
          <w:szCs w:val="24"/>
        </w:rPr>
        <w:t>The Scottish Government therefore issues a stock of generic application forms to prisons so that they can be submitted to any local authority.  Local authorities may also want to supply their own forms, where they receive a high volume of applications from one or more prisons.</w:t>
      </w:r>
    </w:p>
    <w:p w:rsidR="009D039D" w:rsidRPr="00AA6E38" w:rsidRDefault="009D039D" w:rsidP="00777EC3">
      <w:pPr>
        <w:spacing w:after="0"/>
        <w:ind w:left="426" w:hanging="710"/>
        <w:rPr>
          <w:rFonts w:ascii="Arial" w:hAnsi="Arial" w:cs="Arial"/>
          <w:sz w:val="24"/>
          <w:szCs w:val="24"/>
        </w:rPr>
      </w:pPr>
    </w:p>
    <w:p w:rsidR="00CC0A34" w:rsidRPr="00AA6E38" w:rsidRDefault="00E619AC"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Local authorities should also be aware that applications may also be received from </w:t>
      </w:r>
      <w:r w:rsidR="000E7F67" w:rsidRPr="00AA6E38">
        <w:rPr>
          <w:rFonts w:ascii="Arial" w:hAnsi="Arial" w:cs="Arial"/>
          <w:sz w:val="24"/>
          <w:szCs w:val="24"/>
        </w:rPr>
        <w:t>people in prisons</w:t>
      </w:r>
      <w:r w:rsidRPr="00AA6E38">
        <w:rPr>
          <w:rFonts w:ascii="Arial" w:hAnsi="Arial" w:cs="Arial"/>
          <w:sz w:val="24"/>
          <w:szCs w:val="24"/>
        </w:rPr>
        <w:t>’ families</w:t>
      </w:r>
      <w:r w:rsidR="00DD57B9" w:rsidRPr="00AA6E38">
        <w:rPr>
          <w:rFonts w:ascii="Arial" w:hAnsi="Arial" w:cs="Arial"/>
          <w:sz w:val="24"/>
          <w:szCs w:val="24"/>
        </w:rPr>
        <w:t>, who</w:t>
      </w:r>
      <w:r w:rsidRPr="00AA6E38">
        <w:rPr>
          <w:rFonts w:ascii="Arial" w:hAnsi="Arial" w:cs="Arial"/>
          <w:sz w:val="24"/>
          <w:szCs w:val="24"/>
        </w:rPr>
        <w:t xml:space="preserve"> may have to apply more frequently than other groups</w:t>
      </w:r>
      <w:r w:rsidR="004C312B" w:rsidRPr="00AA6E38">
        <w:rPr>
          <w:rFonts w:ascii="Arial" w:hAnsi="Arial" w:cs="Arial"/>
          <w:sz w:val="24"/>
          <w:szCs w:val="24"/>
        </w:rPr>
        <w:t xml:space="preserve">, whether to meet their own needs, or to support their family </w:t>
      </w:r>
      <w:r w:rsidR="004C312B" w:rsidRPr="00AA6E38">
        <w:rPr>
          <w:rFonts w:ascii="Arial" w:hAnsi="Arial" w:cs="Arial"/>
          <w:sz w:val="24"/>
          <w:szCs w:val="24"/>
        </w:rPr>
        <w:lastRenderedPageBreak/>
        <w:t>member on release, or temporary release from custody.</w:t>
      </w:r>
      <w:r w:rsidRPr="00AA6E38">
        <w:rPr>
          <w:rFonts w:ascii="Arial" w:hAnsi="Arial" w:cs="Arial"/>
          <w:sz w:val="24"/>
          <w:szCs w:val="24"/>
        </w:rPr>
        <w:t xml:space="preserve"> They may not have access to relevant support networks</w:t>
      </w:r>
      <w:r w:rsidR="00DD57B9" w:rsidRPr="00AA6E38">
        <w:rPr>
          <w:rFonts w:ascii="Arial" w:hAnsi="Arial" w:cs="Arial"/>
          <w:sz w:val="24"/>
          <w:szCs w:val="24"/>
        </w:rPr>
        <w:t>, as</w:t>
      </w:r>
      <w:r w:rsidRPr="00AA6E38">
        <w:rPr>
          <w:rFonts w:ascii="Arial" w:hAnsi="Arial" w:cs="Arial"/>
          <w:sz w:val="24"/>
          <w:szCs w:val="24"/>
        </w:rPr>
        <w:t xml:space="preserve"> </w:t>
      </w:r>
      <w:r w:rsidR="004C312B" w:rsidRPr="00AA6E38">
        <w:rPr>
          <w:rFonts w:ascii="Arial" w:hAnsi="Arial" w:cs="Arial"/>
          <w:sz w:val="24"/>
          <w:szCs w:val="24"/>
        </w:rPr>
        <w:t xml:space="preserve">they can be disadvantaged due to the </w:t>
      </w:r>
      <w:r w:rsidRPr="00AA6E38">
        <w:rPr>
          <w:rFonts w:ascii="Arial" w:hAnsi="Arial" w:cs="Arial"/>
          <w:sz w:val="24"/>
          <w:szCs w:val="24"/>
        </w:rPr>
        <w:t>stigma attached to having family members in prison.</w:t>
      </w:r>
      <w:r w:rsidR="004C312B" w:rsidRPr="00AA6E38">
        <w:rPr>
          <w:rFonts w:ascii="Arial" w:hAnsi="Arial" w:cs="Arial"/>
          <w:sz w:val="24"/>
          <w:szCs w:val="24"/>
        </w:rPr>
        <w:t xml:space="preserve"> In such circumstances, decision makers should demonstrate the guidance on the treatment of applicants (4.19), and communicating decisions (4.29-4.32</w:t>
      </w:r>
      <w:r w:rsidR="00960012" w:rsidRPr="00AA6E38">
        <w:rPr>
          <w:rFonts w:ascii="Arial" w:hAnsi="Arial" w:cs="Arial"/>
          <w:sz w:val="24"/>
          <w:szCs w:val="24"/>
        </w:rPr>
        <w:t>).</w:t>
      </w:r>
    </w:p>
    <w:p w:rsidR="00CC0A34" w:rsidRPr="00AA6E38" w:rsidRDefault="00CC0A34" w:rsidP="00777EC3">
      <w:pPr>
        <w:pStyle w:val="ListParagraph"/>
        <w:spacing w:after="0"/>
        <w:ind w:left="426" w:hanging="710"/>
        <w:rPr>
          <w:rFonts w:ascii="Arial" w:hAnsi="Arial" w:cs="Arial"/>
          <w:sz w:val="24"/>
          <w:szCs w:val="24"/>
        </w:rPr>
      </w:pPr>
    </w:p>
    <w:p w:rsidR="00344ED5" w:rsidRPr="00AA6E38" w:rsidRDefault="00A16E94"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The Scottish Prison Service has agreed to meet the cost of the postage of Welfare Fund application forms to allow prisoners to submit their applications to local authorities.  To allow for consistency of service for prisoners, the two private prisons at Addiewell and Kilmarnock have agreed to do this also.</w:t>
      </w:r>
    </w:p>
    <w:p w:rsidR="00344ED5" w:rsidRPr="00AA6E38" w:rsidRDefault="00344ED5" w:rsidP="00777EC3">
      <w:pPr>
        <w:spacing w:after="0"/>
        <w:ind w:left="426" w:hanging="710"/>
        <w:rPr>
          <w:rFonts w:ascii="Arial" w:hAnsi="Arial" w:cs="Arial"/>
          <w:sz w:val="24"/>
          <w:szCs w:val="24"/>
        </w:rPr>
      </w:pPr>
    </w:p>
    <w:p w:rsidR="00344ED5" w:rsidRPr="00AA6E38" w:rsidRDefault="008059D7"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Prison Officers, third sector organisations, social workers</w:t>
      </w:r>
      <w:r w:rsidR="00FC1EF5" w:rsidRPr="00AA6E38">
        <w:rPr>
          <w:rFonts w:ascii="Arial" w:hAnsi="Arial" w:cs="Arial"/>
          <w:sz w:val="24"/>
          <w:szCs w:val="24"/>
        </w:rPr>
        <w:t>, peer mentors, where available</w:t>
      </w:r>
      <w:r w:rsidR="002D584A" w:rsidRPr="00AA6E38">
        <w:rPr>
          <w:rFonts w:ascii="Arial" w:hAnsi="Arial" w:cs="Arial"/>
          <w:sz w:val="24"/>
          <w:szCs w:val="24"/>
        </w:rPr>
        <w:t>,</w:t>
      </w:r>
      <w:r w:rsidRPr="00AA6E38">
        <w:rPr>
          <w:rFonts w:ascii="Arial" w:hAnsi="Arial" w:cs="Arial"/>
          <w:sz w:val="24"/>
          <w:szCs w:val="24"/>
        </w:rPr>
        <w:t xml:space="preserve"> and other prisoners with more experience of </w:t>
      </w:r>
      <w:r w:rsidR="00F2003D" w:rsidRPr="00AA6E38">
        <w:rPr>
          <w:rFonts w:ascii="Arial" w:hAnsi="Arial" w:cs="Arial"/>
          <w:sz w:val="24"/>
          <w:szCs w:val="24"/>
        </w:rPr>
        <w:t>completing forms</w:t>
      </w:r>
      <w:r w:rsidRPr="00AA6E38">
        <w:rPr>
          <w:rFonts w:ascii="Arial" w:hAnsi="Arial" w:cs="Arial"/>
          <w:sz w:val="24"/>
          <w:szCs w:val="24"/>
        </w:rPr>
        <w:t xml:space="preserve"> may be able to offer support.  Where there are strong links with a local prison, </w:t>
      </w:r>
      <w:r w:rsidR="00F2003D" w:rsidRPr="00AA6E38">
        <w:rPr>
          <w:rFonts w:ascii="Arial" w:hAnsi="Arial" w:cs="Arial"/>
          <w:sz w:val="24"/>
          <w:szCs w:val="24"/>
        </w:rPr>
        <w:t>l</w:t>
      </w:r>
      <w:r w:rsidRPr="00AA6E38">
        <w:rPr>
          <w:rFonts w:ascii="Arial" w:hAnsi="Arial" w:cs="Arial"/>
          <w:sz w:val="24"/>
          <w:szCs w:val="24"/>
        </w:rPr>
        <w:t xml:space="preserve">ocal </w:t>
      </w:r>
      <w:r w:rsidR="00F2003D" w:rsidRPr="00AA6E38">
        <w:rPr>
          <w:rFonts w:ascii="Arial" w:hAnsi="Arial" w:cs="Arial"/>
          <w:sz w:val="24"/>
          <w:szCs w:val="24"/>
        </w:rPr>
        <w:t>a</w:t>
      </w:r>
      <w:r w:rsidRPr="00AA6E38">
        <w:rPr>
          <w:rFonts w:ascii="Arial" w:hAnsi="Arial" w:cs="Arial"/>
          <w:sz w:val="24"/>
          <w:szCs w:val="24"/>
        </w:rPr>
        <w:t xml:space="preserve">uthority staff may wish to make an arrangement to provide support for applications, particularly if they have a support arrangement in place for other </w:t>
      </w:r>
      <w:r w:rsidR="00F2003D" w:rsidRPr="00AA6E38">
        <w:rPr>
          <w:rFonts w:ascii="Arial" w:hAnsi="Arial" w:cs="Arial"/>
          <w:sz w:val="24"/>
          <w:szCs w:val="24"/>
        </w:rPr>
        <w:t>l</w:t>
      </w:r>
      <w:r w:rsidRPr="00AA6E38">
        <w:rPr>
          <w:rFonts w:ascii="Arial" w:hAnsi="Arial" w:cs="Arial"/>
          <w:sz w:val="24"/>
          <w:szCs w:val="24"/>
        </w:rPr>
        <w:t xml:space="preserve">ocal </w:t>
      </w:r>
      <w:r w:rsidR="00F2003D" w:rsidRPr="00AA6E38">
        <w:rPr>
          <w:rFonts w:ascii="Arial" w:hAnsi="Arial" w:cs="Arial"/>
          <w:sz w:val="24"/>
          <w:szCs w:val="24"/>
        </w:rPr>
        <w:t>a</w:t>
      </w:r>
      <w:r w:rsidRPr="00AA6E38">
        <w:rPr>
          <w:rFonts w:ascii="Arial" w:hAnsi="Arial" w:cs="Arial"/>
          <w:sz w:val="24"/>
          <w:szCs w:val="24"/>
        </w:rPr>
        <w:t xml:space="preserve">uthority services.  </w:t>
      </w:r>
    </w:p>
    <w:p w:rsidR="00344ED5" w:rsidRPr="00AA6E38" w:rsidRDefault="00344ED5" w:rsidP="00777EC3">
      <w:pPr>
        <w:spacing w:after="0"/>
        <w:ind w:left="426" w:hanging="710"/>
        <w:rPr>
          <w:rFonts w:ascii="Arial" w:hAnsi="Arial" w:cs="Arial"/>
          <w:sz w:val="24"/>
          <w:szCs w:val="24"/>
        </w:rPr>
      </w:pPr>
    </w:p>
    <w:p w:rsidR="008059D7" w:rsidRPr="00AA6E38" w:rsidRDefault="008059D7" w:rsidP="00590C97">
      <w:pPr>
        <w:pStyle w:val="ListParagraph"/>
        <w:numPr>
          <w:ilvl w:val="0"/>
          <w:numId w:val="33"/>
        </w:numPr>
        <w:spacing w:after="0"/>
        <w:ind w:left="426" w:hanging="710"/>
        <w:rPr>
          <w:rFonts w:ascii="Arial" w:hAnsi="Arial" w:cs="Arial"/>
          <w:sz w:val="24"/>
          <w:szCs w:val="24"/>
        </w:rPr>
      </w:pPr>
      <w:r w:rsidRPr="00AA6E38">
        <w:rPr>
          <w:rFonts w:ascii="Arial" w:eastAsia="Times New Roman" w:hAnsi="Arial" w:cs="Arial"/>
          <w:sz w:val="24"/>
          <w:szCs w:val="24"/>
          <w:lang w:eastAsia="en-GB"/>
        </w:rPr>
        <w:t xml:space="preserve">The Scottish Government and COSLA have produced an advice note for </w:t>
      </w:r>
      <w:r w:rsidR="00F2003D"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805EEC" w:rsidRPr="00AA6E38">
        <w:rPr>
          <w:rFonts w:ascii="Arial" w:eastAsia="Times New Roman" w:hAnsi="Arial" w:cs="Arial"/>
          <w:sz w:val="24"/>
          <w:szCs w:val="24"/>
          <w:lang w:eastAsia="en-GB"/>
        </w:rPr>
        <w:t>authorities</w:t>
      </w:r>
      <w:r w:rsidR="00356A55" w:rsidRPr="00AA6E38">
        <w:rPr>
          <w:rStyle w:val="FootnoteReference"/>
          <w:rFonts w:ascii="Arial" w:eastAsia="Times New Roman" w:hAnsi="Arial" w:cs="Arial"/>
          <w:b w:val="0"/>
          <w:sz w:val="24"/>
          <w:szCs w:val="24"/>
          <w:vertAlign w:val="superscript"/>
          <w:lang w:eastAsia="en-GB"/>
        </w:rPr>
        <w:footnoteReference w:id="21"/>
      </w:r>
      <w:r w:rsidR="00805E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and people who might be supporting </w:t>
      </w:r>
      <w:r w:rsidR="00295129" w:rsidRPr="00AA6E38">
        <w:rPr>
          <w:rFonts w:ascii="Arial" w:eastAsia="Times New Roman" w:hAnsi="Arial" w:cs="Arial"/>
          <w:sz w:val="24"/>
          <w:szCs w:val="24"/>
          <w:lang w:eastAsia="en-GB"/>
        </w:rPr>
        <w:t>people in and leaving prison</w:t>
      </w:r>
      <w:r w:rsidRPr="00AA6E38">
        <w:rPr>
          <w:rFonts w:ascii="Arial" w:eastAsia="Times New Roman" w:hAnsi="Arial" w:cs="Arial"/>
          <w:sz w:val="24"/>
          <w:szCs w:val="24"/>
          <w:lang w:eastAsia="en-GB"/>
        </w:rPr>
        <w:t xml:space="preserve"> in making an application, setting out how the Welfare Funds can contribute to reducing re-offending.  This includes a suggested applicant journey for </w:t>
      </w:r>
      <w:r w:rsidR="00295129" w:rsidRPr="00AA6E38">
        <w:rPr>
          <w:rFonts w:ascii="Arial" w:eastAsia="Times New Roman" w:hAnsi="Arial" w:cs="Arial"/>
          <w:sz w:val="24"/>
          <w:szCs w:val="24"/>
          <w:lang w:eastAsia="en-GB"/>
        </w:rPr>
        <w:t>people in and leaving prison</w:t>
      </w:r>
      <w:r w:rsidRPr="00AA6E38">
        <w:rPr>
          <w:rFonts w:ascii="Arial" w:eastAsia="Times New Roman" w:hAnsi="Arial" w:cs="Arial"/>
          <w:sz w:val="24"/>
          <w:szCs w:val="24"/>
          <w:lang w:eastAsia="en-GB"/>
        </w:rPr>
        <w:t xml:space="preserve"> and </w:t>
      </w:r>
      <w:r w:rsidR="00487EEC" w:rsidRPr="00AA6E38">
        <w:rPr>
          <w:rFonts w:ascii="Arial" w:eastAsia="Times New Roman" w:hAnsi="Arial" w:cs="Arial"/>
          <w:sz w:val="24"/>
          <w:szCs w:val="24"/>
          <w:lang w:eastAsia="en-GB"/>
        </w:rPr>
        <w:t xml:space="preserve">highlights </w:t>
      </w:r>
      <w:r w:rsidRPr="00AA6E38">
        <w:rPr>
          <w:rFonts w:ascii="Arial" w:eastAsia="Times New Roman" w:hAnsi="Arial" w:cs="Arial"/>
          <w:sz w:val="24"/>
          <w:szCs w:val="24"/>
          <w:lang w:eastAsia="en-GB"/>
        </w:rPr>
        <w:t xml:space="preserve">points to consider in processing an application.  </w:t>
      </w:r>
    </w:p>
    <w:p w:rsidR="009E70DA" w:rsidRPr="00AA6E38" w:rsidRDefault="009E70DA" w:rsidP="00777EC3">
      <w:pPr>
        <w:spacing w:after="0"/>
        <w:ind w:left="426" w:hanging="710"/>
        <w:rPr>
          <w:rFonts w:ascii="Arial" w:eastAsia="Times New Roman" w:hAnsi="Arial" w:cs="Arial"/>
          <w:sz w:val="24"/>
          <w:szCs w:val="24"/>
          <w:lang w:eastAsia="en-GB"/>
        </w:rPr>
      </w:pPr>
    </w:p>
    <w:p w:rsidR="008059D7" w:rsidRPr="00AA6E38" w:rsidRDefault="008059D7" w:rsidP="00590C97">
      <w:pPr>
        <w:pStyle w:val="ListParagraph"/>
        <w:spacing w:after="0"/>
        <w:ind w:left="426"/>
        <w:rPr>
          <w:rFonts w:ascii="Arial" w:eastAsia="Times New Roman" w:hAnsi="Arial" w:cs="Arial"/>
          <w:b/>
          <w:sz w:val="24"/>
          <w:szCs w:val="24"/>
          <w:lang w:eastAsia="en-GB"/>
        </w:rPr>
      </w:pPr>
      <w:r w:rsidRPr="00AA6E38">
        <w:rPr>
          <w:rFonts w:ascii="Arial" w:eastAsia="Times New Roman" w:hAnsi="Arial" w:cs="Arial"/>
          <w:b/>
          <w:sz w:val="24"/>
          <w:szCs w:val="24"/>
          <w:lang w:eastAsia="en-GB"/>
        </w:rPr>
        <w:t xml:space="preserve">Key points to remember for </w:t>
      </w:r>
      <w:r w:rsidR="00F2003D" w:rsidRPr="00AA6E38">
        <w:rPr>
          <w:rFonts w:ascii="Arial" w:eastAsia="Times New Roman" w:hAnsi="Arial" w:cs="Arial"/>
          <w:b/>
          <w:sz w:val="24"/>
          <w:szCs w:val="24"/>
          <w:lang w:eastAsia="en-GB"/>
        </w:rPr>
        <w:t>l</w:t>
      </w:r>
      <w:r w:rsidRPr="00AA6E38">
        <w:rPr>
          <w:rFonts w:ascii="Arial" w:eastAsia="Times New Roman" w:hAnsi="Arial" w:cs="Arial"/>
          <w:b/>
          <w:sz w:val="24"/>
          <w:szCs w:val="24"/>
          <w:lang w:eastAsia="en-GB"/>
        </w:rPr>
        <w:t xml:space="preserve">ocal </w:t>
      </w:r>
      <w:r w:rsidR="00F2003D" w:rsidRPr="00AA6E38">
        <w:rPr>
          <w:rFonts w:ascii="Arial" w:eastAsia="Times New Roman" w:hAnsi="Arial" w:cs="Arial"/>
          <w:b/>
          <w:sz w:val="24"/>
          <w:szCs w:val="24"/>
          <w:lang w:eastAsia="en-GB"/>
        </w:rPr>
        <w:t>a</w:t>
      </w:r>
      <w:r w:rsidRPr="00AA6E38">
        <w:rPr>
          <w:rFonts w:ascii="Arial" w:eastAsia="Times New Roman" w:hAnsi="Arial" w:cs="Arial"/>
          <w:b/>
          <w:sz w:val="24"/>
          <w:szCs w:val="24"/>
          <w:lang w:eastAsia="en-GB"/>
        </w:rPr>
        <w:t>uthorities are:</w:t>
      </w:r>
    </w:p>
    <w:p w:rsidR="008059D7" w:rsidRPr="00AA6E38" w:rsidRDefault="008059D7" w:rsidP="00777EC3">
      <w:pPr>
        <w:spacing w:after="0"/>
        <w:ind w:left="426" w:hanging="710"/>
        <w:contextualSpacing/>
        <w:rPr>
          <w:rFonts w:ascii="Arial" w:eastAsia="Times New Roman" w:hAnsi="Arial" w:cs="Arial"/>
          <w:sz w:val="24"/>
          <w:szCs w:val="24"/>
          <w:lang w:eastAsia="en-GB"/>
        </w:rPr>
      </w:pPr>
    </w:p>
    <w:p w:rsidR="00E3495B" w:rsidRPr="00AA6E38" w:rsidRDefault="00E3495B"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Making links with prisons which release people into their area</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i</w:t>
      </w:r>
      <w:r w:rsidR="008059D7" w:rsidRPr="00AA6E38">
        <w:rPr>
          <w:rFonts w:ascii="Arial" w:eastAsia="Times New Roman" w:hAnsi="Arial" w:cs="Arial"/>
          <w:sz w:val="24"/>
          <w:szCs w:val="24"/>
          <w:lang w:eastAsia="en-GB"/>
        </w:rPr>
        <w:t xml:space="preserve">nvolve the prisoner’s named contact </w:t>
      </w:r>
      <w:r w:rsidR="004C312B" w:rsidRPr="00AA6E38">
        <w:rPr>
          <w:rFonts w:ascii="Arial" w:eastAsia="Times New Roman" w:hAnsi="Arial" w:cs="Arial"/>
          <w:sz w:val="24"/>
          <w:szCs w:val="24"/>
          <w:lang w:eastAsia="en-GB"/>
        </w:rPr>
        <w:t xml:space="preserve">(whether prison officer, prison </w:t>
      </w:r>
      <w:r w:rsidR="00487EEC" w:rsidRPr="00AA6E38">
        <w:rPr>
          <w:rFonts w:ascii="Arial" w:eastAsia="Times New Roman" w:hAnsi="Arial" w:cs="Arial"/>
          <w:sz w:val="24"/>
          <w:szCs w:val="24"/>
          <w:lang w:eastAsia="en-GB"/>
        </w:rPr>
        <w:t>T</w:t>
      </w:r>
      <w:r w:rsidR="004C312B" w:rsidRPr="00AA6E38">
        <w:rPr>
          <w:rFonts w:ascii="Arial" w:eastAsia="Times New Roman" w:hAnsi="Arial" w:cs="Arial"/>
          <w:sz w:val="24"/>
          <w:szCs w:val="24"/>
          <w:lang w:eastAsia="en-GB"/>
        </w:rPr>
        <w:t>hroughcare officer, social worker, third sector mentor or peer mentor – as appropriate) in the process so that the individual</w:t>
      </w:r>
      <w:r w:rsidR="00487EEC" w:rsidRPr="00AA6E38">
        <w:rPr>
          <w:rFonts w:ascii="Arial" w:eastAsia="Times New Roman" w:hAnsi="Arial" w:cs="Arial"/>
          <w:sz w:val="24"/>
          <w:szCs w:val="24"/>
          <w:lang w:eastAsia="en-GB"/>
        </w:rPr>
        <w:t xml:space="preserve"> is</w:t>
      </w:r>
      <w:r w:rsidR="004C312B" w:rsidRPr="00AA6E38">
        <w:rPr>
          <w:rFonts w:ascii="Arial" w:eastAsia="Times New Roman" w:hAnsi="Arial" w:cs="Arial"/>
          <w:sz w:val="24"/>
          <w:szCs w:val="24"/>
          <w:lang w:eastAsia="en-GB"/>
        </w:rPr>
        <w:t xml:space="preserve"> supported throughout the application process.</w:t>
      </w:r>
      <w:r w:rsidR="00CA7F51" w:rsidRPr="00AA6E38">
        <w:rPr>
          <w:rFonts w:ascii="Arial" w:eastAsia="Times New Roman" w:hAnsi="Arial" w:cs="Arial"/>
          <w:sz w:val="24"/>
          <w:szCs w:val="24"/>
          <w:lang w:eastAsia="en-GB"/>
        </w:rPr>
        <w:t xml:space="preserve"> </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8059D7" w:rsidRPr="00AA6E38">
        <w:rPr>
          <w:rFonts w:ascii="Arial" w:eastAsia="Times New Roman" w:hAnsi="Arial" w:cs="Arial"/>
          <w:sz w:val="24"/>
          <w:szCs w:val="24"/>
          <w:lang w:eastAsia="en-GB"/>
        </w:rPr>
        <w:t>onsider the individual circumstances of the applicant and avoid rule of thumb measures in making awards</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applications</w:t>
      </w:r>
      <w:r w:rsidR="008059D7" w:rsidRPr="00AA6E38">
        <w:rPr>
          <w:rFonts w:ascii="Arial" w:eastAsia="Times New Roman" w:hAnsi="Arial" w:cs="Arial"/>
          <w:sz w:val="24"/>
          <w:szCs w:val="24"/>
          <w:lang w:eastAsia="en-GB"/>
        </w:rPr>
        <w:t xml:space="preserve"> should not be rejected on the basis that the applicant does not have an address</w:t>
      </w:r>
      <w:r w:rsidR="00A16E94" w:rsidRPr="00AA6E38">
        <w:rPr>
          <w:rFonts w:ascii="Arial" w:eastAsia="Times New Roman" w:hAnsi="Arial" w:cs="Arial"/>
          <w:sz w:val="24"/>
          <w:szCs w:val="24"/>
          <w:lang w:eastAsia="en-GB"/>
        </w:rPr>
        <w:t xml:space="preserve"> - a</w:t>
      </w:r>
      <w:r w:rsidR="008059D7" w:rsidRPr="00AA6E38">
        <w:rPr>
          <w:rFonts w:ascii="Arial" w:eastAsia="Times New Roman" w:hAnsi="Arial" w:cs="Arial"/>
          <w:sz w:val="24"/>
          <w:szCs w:val="24"/>
          <w:lang w:eastAsia="en-GB"/>
        </w:rPr>
        <w:t xml:space="preserve">pplicants should apply to the </w:t>
      </w:r>
      <w:r w:rsidRPr="00AA6E38">
        <w:rPr>
          <w:rFonts w:ascii="Arial" w:eastAsia="Times New Roman" w:hAnsi="Arial" w:cs="Arial"/>
          <w:sz w:val="24"/>
          <w:szCs w:val="24"/>
          <w:lang w:eastAsia="en-GB"/>
        </w:rPr>
        <w:t>l</w:t>
      </w:r>
      <w:r w:rsidR="008059D7" w:rsidRPr="00AA6E38">
        <w:rPr>
          <w:rFonts w:ascii="Arial" w:eastAsia="Times New Roman" w:hAnsi="Arial" w:cs="Arial"/>
          <w:sz w:val="24"/>
          <w:szCs w:val="24"/>
          <w:lang w:eastAsia="en-GB"/>
        </w:rPr>
        <w:t xml:space="preserve">ocal </w:t>
      </w:r>
      <w:r w:rsidRPr="00AA6E38">
        <w:rPr>
          <w:rFonts w:ascii="Arial" w:eastAsia="Times New Roman" w:hAnsi="Arial" w:cs="Arial"/>
          <w:sz w:val="24"/>
          <w:szCs w:val="24"/>
          <w:lang w:eastAsia="en-GB"/>
        </w:rPr>
        <w:t>a</w:t>
      </w:r>
      <w:r w:rsidR="008059D7" w:rsidRPr="00AA6E38">
        <w:rPr>
          <w:rFonts w:ascii="Arial" w:eastAsia="Times New Roman" w:hAnsi="Arial" w:cs="Arial"/>
          <w:sz w:val="24"/>
          <w:szCs w:val="24"/>
          <w:lang w:eastAsia="en-GB"/>
        </w:rPr>
        <w:t>uthority they intend to live in</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8059D7" w:rsidRPr="00AA6E38">
        <w:rPr>
          <w:rFonts w:ascii="Arial" w:eastAsia="Times New Roman" w:hAnsi="Arial" w:cs="Arial"/>
          <w:sz w:val="24"/>
          <w:szCs w:val="24"/>
          <w:lang w:eastAsia="en-GB"/>
        </w:rPr>
        <w:t>onsider decision</w:t>
      </w:r>
      <w:r w:rsidR="00F43E17" w:rsidRPr="00AA6E38">
        <w:rPr>
          <w:rFonts w:ascii="Arial" w:eastAsia="Times New Roman" w:hAnsi="Arial" w:cs="Arial"/>
          <w:sz w:val="24"/>
          <w:szCs w:val="24"/>
          <w:lang w:eastAsia="en-GB"/>
        </w:rPr>
        <w:t>s</w:t>
      </w:r>
      <w:r w:rsidR="008059D7" w:rsidRPr="00AA6E38">
        <w:rPr>
          <w:rFonts w:ascii="Arial" w:eastAsia="Times New Roman" w:hAnsi="Arial" w:cs="Arial"/>
          <w:sz w:val="24"/>
          <w:szCs w:val="24"/>
          <w:lang w:eastAsia="en-GB"/>
        </w:rPr>
        <w:t xml:space="preserve"> in principle (see paragraph </w:t>
      </w:r>
      <w:r w:rsidR="00BD136A" w:rsidRPr="00AA6E38">
        <w:rPr>
          <w:rFonts w:ascii="Arial" w:eastAsia="Times New Roman" w:hAnsi="Arial" w:cs="Arial"/>
          <w:sz w:val="24"/>
          <w:szCs w:val="24"/>
          <w:lang w:eastAsia="en-GB"/>
        </w:rPr>
        <w:t>8.</w:t>
      </w:r>
      <w:r w:rsidR="005D4B03" w:rsidRPr="00AA6E38">
        <w:rPr>
          <w:rFonts w:ascii="Arial" w:eastAsia="Times New Roman" w:hAnsi="Arial" w:cs="Arial"/>
          <w:sz w:val="24"/>
          <w:szCs w:val="24"/>
          <w:lang w:eastAsia="en-GB"/>
        </w:rPr>
        <w:t>40</w:t>
      </w:r>
      <w:r w:rsidR="008059D7" w:rsidRPr="00AA6E38">
        <w:rPr>
          <w:rFonts w:ascii="Arial" w:eastAsia="Times New Roman" w:hAnsi="Arial" w:cs="Arial"/>
          <w:sz w:val="24"/>
          <w:szCs w:val="24"/>
          <w:lang w:eastAsia="en-GB"/>
        </w:rPr>
        <w:t>) where possible to</w:t>
      </w:r>
      <w:r w:rsidRPr="00AA6E38">
        <w:rPr>
          <w:rFonts w:ascii="Arial" w:eastAsia="Times New Roman" w:hAnsi="Arial" w:cs="Arial"/>
          <w:sz w:val="24"/>
          <w:szCs w:val="24"/>
          <w:lang w:eastAsia="en-GB"/>
        </w:rPr>
        <w:t xml:space="preserve"> allow applicants to plan ahead</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e</w:t>
      </w:r>
      <w:r w:rsidR="008059D7" w:rsidRPr="00AA6E38">
        <w:rPr>
          <w:rFonts w:ascii="Arial" w:eastAsia="Times New Roman" w:hAnsi="Arial" w:cs="Arial"/>
          <w:sz w:val="24"/>
          <w:szCs w:val="24"/>
          <w:lang w:eastAsia="en-GB"/>
        </w:rPr>
        <w:t>nsure awards are timely and accessible for people leaving prison in order for th</w:t>
      </w:r>
      <w:r w:rsidRPr="00AA6E38">
        <w:rPr>
          <w:rFonts w:ascii="Arial" w:eastAsia="Times New Roman" w:hAnsi="Arial" w:cs="Arial"/>
          <w:sz w:val="24"/>
          <w:szCs w:val="24"/>
          <w:lang w:eastAsia="en-GB"/>
        </w:rPr>
        <w:t>e grant to have the best effect</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s</w:t>
      </w:r>
      <w:r w:rsidR="008059D7" w:rsidRPr="00AA6E38">
        <w:rPr>
          <w:rFonts w:ascii="Arial" w:eastAsia="Times New Roman" w:hAnsi="Arial" w:cs="Arial"/>
          <w:sz w:val="24"/>
          <w:szCs w:val="24"/>
          <w:lang w:eastAsia="en-GB"/>
        </w:rPr>
        <w:t>end decision notices to the single point of contact in the prison in time for the applicant to ask for rev</w:t>
      </w:r>
      <w:r w:rsidRPr="00AA6E38">
        <w:rPr>
          <w:rFonts w:ascii="Arial" w:eastAsia="Times New Roman" w:hAnsi="Arial" w:cs="Arial"/>
          <w:sz w:val="24"/>
          <w:szCs w:val="24"/>
          <w:lang w:eastAsia="en-GB"/>
        </w:rPr>
        <w:t>iew or make an alternative plan</w:t>
      </w:r>
    </w:p>
    <w:p w:rsidR="008059D7" w:rsidRPr="00AA6E38" w:rsidRDefault="00F2003D" w:rsidP="00777EC3">
      <w:pPr>
        <w:numPr>
          <w:ilvl w:val="0"/>
          <w:numId w:val="25"/>
        </w:numPr>
        <w:tabs>
          <w:tab w:val="left" w:pos="720"/>
          <w:tab w:val="left" w:pos="1440"/>
          <w:tab w:val="left" w:pos="2160"/>
          <w:tab w:val="left" w:pos="2880"/>
          <w:tab w:val="left" w:pos="4680"/>
          <w:tab w:val="left" w:pos="5400"/>
          <w:tab w:val="right" w:pos="9000"/>
        </w:tabs>
        <w:spacing w:after="0"/>
        <w:ind w:left="426" w:hanging="710"/>
        <w:contextualSpacing/>
        <w:rPr>
          <w:rFonts w:ascii="Arial" w:eastAsiaTheme="majorEastAsia" w:hAnsi="Arial" w:cs="Arial"/>
          <w:color w:val="365F91" w:themeColor="accent1" w:themeShade="BF"/>
          <w:sz w:val="24"/>
          <w:szCs w:val="24"/>
        </w:rPr>
      </w:pPr>
      <w:r w:rsidRPr="00AA6E38">
        <w:rPr>
          <w:rFonts w:ascii="Arial" w:eastAsia="Times New Roman" w:hAnsi="Arial" w:cs="Arial"/>
          <w:sz w:val="24"/>
          <w:szCs w:val="24"/>
          <w:lang w:eastAsia="en-GB"/>
        </w:rPr>
        <w:lastRenderedPageBreak/>
        <w:t>m</w:t>
      </w:r>
      <w:r w:rsidR="008059D7" w:rsidRPr="00AA6E38">
        <w:rPr>
          <w:rFonts w:ascii="Arial" w:eastAsia="Times New Roman" w:hAnsi="Arial" w:cs="Arial"/>
          <w:sz w:val="24"/>
          <w:szCs w:val="24"/>
          <w:lang w:eastAsia="en-GB"/>
        </w:rPr>
        <w:t xml:space="preserve">ake links with local </w:t>
      </w:r>
      <w:r w:rsidR="00FC1EF5" w:rsidRPr="00AA6E38">
        <w:rPr>
          <w:rFonts w:ascii="Arial" w:eastAsia="Times New Roman" w:hAnsi="Arial" w:cs="Arial"/>
          <w:sz w:val="24"/>
          <w:szCs w:val="24"/>
          <w:lang w:eastAsia="en-GB"/>
        </w:rPr>
        <w:t xml:space="preserve">community justice </w:t>
      </w:r>
      <w:r w:rsidR="004C312B" w:rsidRPr="00AA6E38">
        <w:rPr>
          <w:rFonts w:ascii="Arial" w:eastAsia="Times New Roman" w:hAnsi="Arial" w:cs="Arial"/>
          <w:sz w:val="24"/>
          <w:szCs w:val="24"/>
          <w:lang w:eastAsia="en-GB"/>
        </w:rPr>
        <w:t>and offender reintegration services</w:t>
      </w:r>
      <w:r w:rsidR="008059D7" w:rsidRPr="00AA6E38">
        <w:rPr>
          <w:rFonts w:ascii="Arial" w:eastAsia="Times New Roman" w:hAnsi="Arial" w:cs="Arial"/>
          <w:sz w:val="24"/>
          <w:szCs w:val="24"/>
          <w:lang w:eastAsia="en-GB"/>
        </w:rPr>
        <w:t xml:space="preserve"> and include rele</w:t>
      </w:r>
      <w:r w:rsidRPr="00AA6E38">
        <w:rPr>
          <w:rFonts w:ascii="Arial" w:eastAsia="Times New Roman" w:hAnsi="Arial" w:cs="Arial"/>
          <w:sz w:val="24"/>
          <w:szCs w:val="24"/>
          <w:lang w:eastAsia="en-GB"/>
        </w:rPr>
        <w:t>vant advice in decision letters</w:t>
      </w:r>
    </w:p>
    <w:p w:rsidR="002D584A" w:rsidRPr="00AA6E38" w:rsidRDefault="002D584A" w:rsidP="00777EC3">
      <w:p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p>
    <w:p w:rsidR="00E23037" w:rsidRPr="00AA6E38" w:rsidRDefault="004C312B" w:rsidP="00777EC3">
      <w:pPr>
        <w:tabs>
          <w:tab w:val="left" w:pos="720"/>
          <w:tab w:val="left" w:pos="1440"/>
          <w:tab w:val="left" w:pos="2160"/>
          <w:tab w:val="left" w:pos="2880"/>
          <w:tab w:val="left" w:pos="4680"/>
          <w:tab w:val="left" w:pos="5400"/>
          <w:tab w:val="right" w:pos="9000"/>
        </w:tabs>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      </w:t>
      </w:r>
      <w:r w:rsidR="00106CA0" w:rsidRPr="00AA6E38">
        <w:rPr>
          <w:rFonts w:ascii="Arial" w:eastAsia="Times New Roman" w:hAnsi="Arial" w:cs="Arial"/>
          <w:sz w:val="24"/>
          <w:szCs w:val="24"/>
          <w:lang w:eastAsia="en-GB"/>
        </w:rPr>
        <w:tab/>
      </w:r>
      <w:r w:rsidR="00FC1EF5" w:rsidRPr="00AA6E38">
        <w:rPr>
          <w:rFonts w:ascii="Arial" w:eastAsia="Times New Roman" w:hAnsi="Arial" w:cs="Arial"/>
          <w:sz w:val="24"/>
          <w:szCs w:val="24"/>
          <w:lang w:eastAsia="en-GB"/>
        </w:rPr>
        <w:t xml:space="preserve">A range of work is underway to improve the </w:t>
      </w:r>
      <w:r w:rsidR="003B1A75" w:rsidRPr="00AA6E38">
        <w:rPr>
          <w:rFonts w:ascii="Arial" w:eastAsia="Times New Roman" w:hAnsi="Arial" w:cs="Arial"/>
          <w:sz w:val="24"/>
          <w:szCs w:val="24"/>
          <w:lang w:eastAsia="en-GB"/>
        </w:rPr>
        <w:t>liaison</w:t>
      </w:r>
      <w:r w:rsidR="00FC1EF5" w:rsidRPr="00AA6E38">
        <w:rPr>
          <w:rFonts w:ascii="Arial" w:eastAsia="Times New Roman" w:hAnsi="Arial" w:cs="Arial"/>
          <w:sz w:val="24"/>
          <w:szCs w:val="24"/>
          <w:lang w:eastAsia="en-GB"/>
        </w:rPr>
        <w:t xml:space="preserve"> between the S</w:t>
      </w:r>
      <w:r w:rsidR="00804F2A" w:rsidRPr="00AA6E38">
        <w:rPr>
          <w:rFonts w:ascii="Arial" w:eastAsia="Times New Roman" w:hAnsi="Arial" w:cs="Arial"/>
          <w:sz w:val="24"/>
          <w:szCs w:val="24"/>
          <w:lang w:eastAsia="en-GB"/>
        </w:rPr>
        <w:t>WF</w:t>
      </w:r>
      <w:r w:rsidR="00FC1EF5" w:rsidRPr="00AA6E38">
        <w:rPr>
          <w:rFonts w:ascii="Arial" w:eastAsia="Times New Roman" w:hAnsi="Arial" w:cs="Arial"/>
          <w:sz w:val="24"/>
          <w:szCs w:val="24"/>
          <w:lang w:eastAsia="en-GB"/>
        </w:rPr>
        <w:t xml:space="preserve"> and prisons,</w:t>
      </w:r>
      <w:r w:rsidR="002D584A" w:rsidRPr="00AA6E38">
        <w:rPr>
          <w:rFonts w:ascii="Arial" w:eastAsia="Times New Roman" w:hAnsi="Arial" w:cs="Arial"/>
          <w:sz w:val="24"/>
          <w:szCs w:val="24"/>
          <w:lang w:eastAsia="en-GB"/>
        </w:rPr>
        <w:t xml:space="preserve"> for example, </w:t>
      </w:r>
      <w:r w:rsidR="00FC1EF5" w:rsidRPr="00AA6E38">
        <w:rPr>
          <w:rFonts w:ascii="Arial" w:eastAsia="Times New Roman" w:hAnsi="Arial" w:cs="Arial"/>
          <w:sz w:val="24"/>
          <w:szCs w:val="24"/>
          <w:lang w:eastAsia="en-GB"/>
        </w:rPr>
        <w:t xml:space="preserve">reviewing the advice note referred to in paragraph </w:t>
      </w:r>
      <w:r w:rsidR="003B1A75" w:rsidRPr="00AA6E38">
        <w:rPr>
          <w:rFonts w:ascii="Arial" w:eastAsia="Times New Roman" w:hAnsi="Arial" w:cs="Arial"/>
          <w:sz w:val="24"/>
          <w:szCs w:val="24"/>
          <w:lang w:eastAsia="en-GB"/>
        </w:rPr>
        <w:t>4.3</w:t>
      </w:r>
      <w:r w:rsidR="00804F2A" w:rsidRPr="00AA6E38">
        <w:rPr>
          <w:rFonts w:ascii="Arial" w:eastAsia="Times New Roman" w:hAnsi="Arial" w:cs="Arial"/>
          <w:sz w:val="24"/>
          <w:szCs w:val="24"/>
          <w:lang w:eastAsia="en-GB"/>
        </w:rPr>
        <w:t>7</w:t>
      </w:r>
      <w:r w:rsidR="003B1A75" w:rsidRPr="00AA6E38">
        <w:rPr>
          <w:rFonts w:ascii="Arial" w:eastAsia="Times New Roman" w:hAnsi="Arial" w:cs="Arial"/>
          <w:sz w:val="24"/>
          <w:szCs w:val="24"/>
          <w:lang w:eastAsia="en-GB"/>
        </w:rPr>
        <w:t>.</w:t>
      </w:r>
    </w:p>
    <w:p w:rsidR="00903A12" w:rsidRPr="00AA6E38" w:rsidRDefault="00903A12" w:rsidP="00590C97">
      <w:pPr>
        <w:pStyle w:val="Heading2"/>
        <w:numPr>
          <w:ilvl w:val="0"/>
          <w:numId w:val="0"/>
        </w:numPr>
        <w:spacing w:before="0" w:beforeAutospacing="0" w:after="0" w:afterAutospacing="0" w:line="276" w:lineRule="auto"/>
        <w:ind w:left="426"/>
        <w:contextualSpacing/>
        <w:rPr>
          <w:rFonts w:cs="Arial"/>
          <w:szCs w:val="24"/>
        </w:rPr>
      </w:pPr>
    </w:p>
    <w:p w:rsidR="00DC3373" w:rsidRPr="00AA6E38" w:rsidRDefault="00C365B8" w:rsidP="00590C97">
      <w:pPr>
        <w:pStyle w:val="Heading2"/>
        <w:numPr>
          <w:ilvl w:val="0"/>
          <w:numId w:val="0"/>
        </w:numPr>
        <w:spacing w:before="0" w:beforeAutospacing="0" w:after="0" w:afterAutospacing="0" w:line="276" w:lineRule="auto"/>
        <w:ind w:left="426"/>
        <w:contextualSpacing/>
        <w:rPr>
          <w:rFonts w:cs="Arial"/>
          <w:szCs w:val="24"/>
        </w:rPr>
      </w:pPr>
      <w:bookmarkStart w:id="33" w:name="_Toc52476321"/>
      <w:r w:rsidRPr="00AA6E38">
        <w:rPr>
          <w:rFonts w:cs="Arial"/>
          <w:szCs w:val="24"/>
        </w:rPr>
        <w:t>How grants are fulfilled</w:t>
      </w:r>
      <w:bookmarkEnd w:id="33"/>
    </w:p>
    <w:p w:rsidR="00344ED5" w:rsidRPr="00AA6E38" w:rsidRDefault="00344ED5" w:rsidP="00590C97">
      <w:pPr>
        <w:pStyle w:val="Heading2"/>
        <w:numPr>
          <w:ilvl w:val="0"/>
          <w:numId w:val="0"/>
        </w:numPr>
        <w:spacing w:before="0" w:beforeAutospacing="0" w:after="0" w:afterAutospacing="0" w:line="276" w:lineRule="auto"/>
        <w:ind w:left="426"/>
        <w:contextualSpacing/>
        <w:rPr>
          <w:rFonts w:cs="Arial"/>
          <w:szCs w:val="24"/>
        </w:rPr>
      </w:pPr>
    </w:p>
    <w:p w:rsidR="00777EC3" w:rsidRPr="00AA6E38" w:rsidRDefault="00CF71DB" w:rsidP="00590C97">
      <w:pPr>
        <w:pStyle w:val="ListParagraph"/>
        <w:numPr>
          <w:ilvl w:val="0"/>
          <w:numId w:val="33"/>
        </w:numPr>
        <w:spacing w:after="0"/>
        <w:ind w:left="426" w:hanging="710"/>
        <w:rPr>
          <w:rFonts w:ascii="Arial" w:hAnsi="Arial" w:cs="Arial"/>
          <w:sz w:val="24"/>
          <w:szCs w:val="24"/>
        </w:rPr>
      </w:pPr>
      <w:r w:rsidRPr="00AA6E38">
        <w:rPr>
          <w:rFonts w:ascii="Arial" w:eastAsia="Times New Roman" w:hAnsi="Arial" w:cs="Arial"/>
          <w:sz w:val="24"/>
          <w:szCs w:val="24"/>
          <w:lang w:eastAsia="en-GB"/>
        </w:rPr>
        <w:t xml:space="preserve">Local </w:t>
      </w:r>
      <w:r w:rsidR="00F2003D"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uthorities decide what support will</w:t>
      </w:r>
      <w:r w:rsidR="006D47BC" w:rsidRPr="00AA6E38">
        <w:rPr>
          <w:rFonts w:ascii="Arial" w:eastAsia="Times New Roman" w:hAnsi="Arial" w:cs="Arial"/>
          <w:sz w:val="24"/>
          <w:szCs w:val="24"/>
          <w:lang w:eastAsia="en-GB"/>
        </w:rPr>
        <w:t xml:space="preserve"> be given and the amount of any </w:t>
      </w:r>
      <w:r w:rsidRPr="00AA6E38">
        <w:rPr>
          <w:rFonts w:ascii="Arial" w:eastAsia="Times New Roman" w:hAnsi="Arial" w:cs="Arial"/>
          <w:sz w:val="24"/>
          <w:szCs w:val="24"/>
          <w:lang w:eastAsia="en-GB"/>
        </w:rPr>
        <w:t xml:space="preserve">grant, with the aim of achieving best value for money and providing support to the maximum number of applicants, whilst respecting the needs of the individual applicant.  </w:t>
      </w:r>
      <w:r w:rsidRPr="00AA6E38">
        <w:rPr>
          <w:rFonts w:ascii="Arial" w:hAnsi="Arial" w:cs="Arial"/>
          <w:sz w:val="24"/>
          <w:szCs w:val="24"/>
        </w:rPr>
        <w:t xml:space="preserve">The Act allows </w:t>
      </w:r>
      <w:r w:rsidR="00F2003D" w:rsidRPr="00AA6E38">
        <w:rPr>
          <w:rFonts w:ascii="Arial" w:hAnsi="Arial" w:cs="Arial"/>
          <w:sz w:val="24"/>
          <w:szCs w:val="24"/>
        </w:rPr>
        <w:t>l</w:t>
      </w:r>
      <w:r w:rsidRPr="00AA6E38">
        <w:rPr>
          <w:rFonts w:ascii="Arial" w:hAnsi="Arial" w:cs="Arial"/>
          <w:sz w:val="24"/>
          <w:szCs w:val="24"/>
        </w:rPr>
        <w:t xml:space="preserve">ocal </w:t>
      </w:r>
      <w:r w:rsidR="00F2003D" w:rsidRPr="00AA6E38">
        <w:rPr>
          <w:rFonts w:ascii="Arial" w:hAnsi="Arial" w:cs="Arial"/>
          <w:sz w:val="24"/>
          <w:szCs w:val="24"/>
        </w:rPr>
        <w:t>a</w:t>
      </w:r>
      <w:r w:rsidRPr="00AA6E38">
        <w:rPr>
          <w:rFonts w:ascii="Arial" w:hAnsi="Arial" w:cs="Arial"/>
          <w:sz w:val="24"/>
          <w:szCs w:val="24"/>
        </w:rPr>
        <w:t>uthorities to pay third parties to arrange for them to provide goods or services to succ</w:t>
      </w:r>
      <w:r w:rsidR="00805EEC" w:rsidRPr="00AA6E38">
        <w:rPr>
          <w:rFonts w:ascii="Arial" w:hAnsi="Arial" w:cs="Arial"/>
          <w:sz w:val="24"/>
          <w:szCs w:val="24"/>
        </w:rPr>
        <w:t>essful applicants for assistance</w:t>
      </w:r>
      <w:r w:rsidR="00356A55" w:rsidRPr="00AA6E38">
        <w:rPr>
          <w:rStyle w:val="FootnoteReference"/>
          <w:rFonts w:ascii="Arial" w:hAnsi="Arial" w:cs="Arial"/>
          <w:b w:val="0"/>
          <w:sz w:val="24"/>
          <w:szCs w:val="24"/>
          <w:vertAlign w:val="superscript"/>
        </w:rPr>
        <w:footnoteReference w:id="22"/>
      </w:r>
      <w:r w:rsidR="00805EEC" w:rsidRPr="00AA6E38">
        <w:rPr>
          <w:rFonts w:ascii="Arial" w:hAnsi="Arial" w:cs="Arial"/>
          <w:sz w:val="24"/>
          <w:szCs w:val="24"/>
        </w:rPr>
        <w:t>.</w:t>
      </w:r>
    </w:p>
    <w:p w:rsidR="00777EC3" w:rsidRPr="00AA6E38" w:rsidRDefault="00777EC3" w:rsidP="00777EC3">
      <w:pPr>
        <w:spacing w:after="0"/>
        <w:ind w:left="426" w:hanging="710"/>
        <w:rPr>
          <w:rFonts w:ascii="Arial" w:hAnsi="Arial" w:cs="Arial"/>
          <w:sz w:val="24"/>
          <w:szCs w:val="24"/>
        </w:rPr>
      </w:pPr>
    </w:p>
    <w:p w:rsidR="00777EC3" w:rsidRPr="00AA6E38" w:rsidRDefault="00A22370" w:rsidP="00590C97">
      <w:pPr>
        <w:pStyle w:val="ListParagraph"/>
        <w:numPr>
          <w:ilvl w:val="0"/>
          <w:numId w:val="33"/>
        </w:numPr>
        <w:spacing w:after="0"/>
        <w:ind w:left="426" w:hanging="710"/>
        <w:rPr>
          <w:rFonts w:ascii="Arial" w:hAnsi="Arial" w:cs="Arial"/>
          <w:sz w:val="24"/>
          <w:szCs w:val="24"/>
        </w:rPr>
      </w:pPr>
      <w:r w:rsidRPr="00AA6E38">
        <w:rPr>
          <w:rFonts w:ascii="Arial" w:eastAsia="Times New Roman" w:hAnsi="Arial" w:cs="Arial"/>
          <w:sz w:val="24"/>
          <w:szCs w:val="24"/>
          <w:u w:val="single"/>
          <w:lang w:eastAsia="en-GB"/>
        </w:rPr>
        <w:t>Crisis Grants</w:t>
      </w:r>
    </w:p>
    <w:p w:rsidR="009A19E2" w:rsidRPr="00AA6E38" w:rsidRDefault="00106CA0" w:rsidP="00777EC3">
      <w:pPr>
        <w:pStyle w:val="ListParagraph"/>
        <w:spacing w:after="0"/>
        <w:ind w:left="426" w:hanging="710"/>
        <w:rPr>
          <w:rFonts w:ascii="Arial" w:hAnsi="Arial" w:cs="Arial"/>
          <w:sz w:val="24"/>
          <w:szCs w:val="24"/>
        </w:rPr>
      </w:pPr>
      <w:r w:rsidRPr="00AA6E38">
        <w:rPr>
          <w:rFonts w:ascii="Arial" w:hAnsi="Arial" w:cs="Arial"/>
          <w:sz w:val="24"/>
          <w:szCs w:val="24"/>
        </w:rPr>
        <w:tab/>
      </w:r>
      <w:r w:rsidR="00A22370" w:rsidRPr="00AA6E38">
        <w:rPr>
          <w:rFonts w:ascii="Arial" w:hAnsi="Arial" w:cs="Arial"/>
          <w:sz w:val="24"/>
          <w:szCs w:val="24"/>
        </w:rPr>
        <w:t>The Regulations require Crisis Grants be made in cash or cash equivalent, unless the local authority considers it would be of advantage to the applicant for the grant to b</w:t>
      </w:r>
      <w:r w:rsidR="00805EEC" w:rsidRPr="00AA6E38">
        <w:rPr>
          <w:rFonts w:ascii="Arial" w:hAnsi="Arial" w:cs="Arial"/>
          <w:sz w:val="24"/>
          <w:szCs w:val="24"/>
        </w:rPr>
        <w:t>e provided in a different manner</w:t>
      </w:r>
      <w:r w:rsidR="00356A55" w:rsidRPr="00AA6E38">
        <w:rPr>
          <w:rStyle w:val="FootnoteReference"/>
          <w:rFonts w:ascii="Arial" w:hAnsi="Arial" w:cs="Arial"/>
          <w:b w:val="0"/>
          <w:sz w:val="24"/>
          <w:szCs w:val="24"/>
          <w:vertAlign w:val="superscript"/>
        </w:rPr>
        <w:footnoteReference w:id="23"/>
      </w:r>
    </w:p>
    <w:p w:rsidR="006D47BC" w:rsidRPr="00AA6E38" w:rsidRDefault="006D47BC" w:rsidP="00777EC3">
      <w:pPr>
        <w:spacing w:after="0"/>
        <w:ind w:left="426" w:hanging="710"/>
        <w:contextualSpacing/>
        <w:rPr>
          <w:rFonts w:ascii="Arial" w:hAnsi="Arial" w:cs="Arial"/>
          <w:sz w:val="24"/>
          <w:szCs w:val="24"/>
        </w:rPr>
      </w:pPr>
    </w:p>
    <w:p w:rsidR="009823B7" w:rsidRPr="00AA6E38" w:rsidRDefault="00A22370"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A cash equivalent is something that does not limit the recipient as to where they can spend an award, or what they can spend it on.  Cash equivalent examples include </w:t>
      </w:r>
      <w:r w:rsidRPr="00AA6E38">
        <w:rPr>
          <w:rFonts w:ascii="Arial" w:hAnsi="Arial" w:cs="Arial"/>
          <w:sz w:val="24"/>
          <w:szCs w:val="24"/>
        </w:rPr>
        <w:t>Paypoint or similar services, Allpay (without restrictions), high street vouchers (accepted at a number of outlets) and electronic bank transfer.</w:t>
      </w:r>
    </w:p>
    <w:p w:rsidR="009823B7" w:rsidRPr="00AA6E38" w:rsidRDefault="009823B7" w:rsidP="00777EC3">
      <w:pPr>
        <w:spacing w:after="0"/>
        <w:ind w:left="426" w:hanging="710"/>
        <w:rPr>
          <w:rFonts w:ascii="Arial" w:eastAsia="Times New Roman" w:hAnsi="Arial" w:cs="Arial"/>
          <w:sz w:val="24"/>
          <w:szCs w:val="24"/>
          <w:lang w:eastAsia="en-GB"/>
        </w:rPr>
      </w:pPr>
    </w:p>
    <w:p w:rsidR="00A22370" w:rsidRPr="00AA6E38" w:rsidRDefault="00A22370"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hAnsi="Arial" w:cs="Arial"/>
          <w:sz w:val="24"/>
          <w:szCs w:val="24"/>
        </w:rPr>
        <w:t xml:space="preserve">Decision makers should have an open discussion with the applicant about available </w:t>
      </w:r>
      <w:r w:rsidR="00385820" w:rsidRPr="00AA6E38">
        <w:rPr>
          <w:rFonts w:ascii="Arial" w:hAnsi="Arial" w:cs="Arial"/>
          <w:sz w:val="24"/>
          <w:szCs w:val="24"/>
        </w:rPr>
        <w:t xml:space="preserve">cash and </w:t>
      </w:r>
      <w:r w:rsidRPr="00AA6E38">
        <w:rPr>
          <w:rFonts w:ascii="Arial" w:hAnsi="Arial" w:cs="Arial"/>
          <w:sz w:val="24"/>
          <w:szCs w:val="24"/>
        </w:rPr>
        <w:t xml:space="preserve">cash-equivalent options in order to select the most appropriate method.  When deciding to make a cash equivalent payment, </w:t>
      </w:r>
      <w:r w:rsidR="00F2003D"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F2003D"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 xml:space="preserve">uthorities should seek to understand any potential for stigma and take </w:t>
      </w:r>
      <w:r w:rsidR="00C159F7" w:rsidRPr="00AA6E38">
        <w:rPr>
          <w:rFonts w:ascii="Arial" w:eastAsia="Times New Roman" w:hAnsi="Arial" w:cs="Arial"/>
          <w:sz w:val="24"/>
          <w:szCs w:val="24"/>
          <w:lang w:eastAsia="en-GB"/>
        </w:rPr>
        <w:t xml:space="preserve">reasonable </w:t>
      </w:r>
      <w:r w:rsidRPr="00AA6E38">
        <w:rPr>
          <w:rFonts w:ascii="Arial" w:eastAsia="Times New Roman" w:hAnsi="Arial" w:cs="Arial"/>
          <w:sz w:val="24"/>
          <w:szCs w:val="24"/>
          <w:lang w:eastAsia="en-GB"/>
        </w:rPr>
        <w:t>steps to minimise this.</w:t>
      </w:r>
    </w:p>
    <w:p w:rsidR="00A22370" w:rsidRPr="00AA6E38" w:rsidRDefault="00A22370" w:rsidP="00777EC3">
      <w:pPr>
        <w:pStyle w:val="ListParagraph"/>
        <w:spacing w:after="0"/>
        <w:ind w:left="426" w:hanging="710"/>
        <w:rPr>
          <w:rFonts w:ascii="Arial" w:hAnsi="Arial" w:cs="Arial"/>
          <w:sz w:val="24"/>
          <w:szCs w:val="24"/>
        </w:rPr>
      </w:pPr>
    </w:p>
    <w:p w:rsidR="00A22370" w:rsidRPr="00AA6E38" w:rsidRDefault="00A22370"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When establishing whether it would be of advantage to the applicant to receive a grant in another manner, i.e. not in cash or cash equivalent, </w:t>
      </w:r>
      <w:r w:rsidR="00F2003D"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F2003D"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uthorities must ensure the individual’s</w:t>
      </w:r>
      <w:r w:rsidR="00487E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needs</w:t>
      </w:r>
      <w:r w:rsidR="00487E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and</w:t>
      </w:r>
      <w:r w:rsidR="00487E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preferences are </w:t>
      </w:r>
      <w:r w:rsidR="00F2003D" w:rsidRPr="00AA6E38">
        <w:rPr>
          <w:rFonts w:ascii="Arial" w:eastAsia="Times New Roman" w:hAnsi="Arial" w:cs="Arial"/>
          <w:sz w:val="24"/>
          <w:szCs w:val="24"/>
          <w:lang w:eastAsia="en-GB"/>
        </w:rPr>
        <w:t>understood</w:t>
      </w:r>
      <w:r w:rsidRPr="00AA6E38">
        <w:rPr>
          <w:rFonts w:ascii="Arial" w:eastAsia="Times New Roman" w:hAnsi="Arial" w:cs="Arial"/>
          <w:sz w:val="24"/>
          <w:szCs w:val="24"/>
          <w:lang w:eastAsia="en-GB"/>
        </w:rPr>
        <w:t xml:space="preserve">, recorded and taken into consideration as part of the decision making process.  </w:t>
      </w:r>
    </w:p>
    <w:p w:rsidR="00A22370" w:rsidRPr="00AA6E38" w:rsidRDefault="00A22370" w:rsidP="00777EC3">
      <w:pPr>
        <w:pStyle w:val="ListParagraph"/>
        <w:spacing w:after="0"/>
        <w:ind w:left="426" w:hanging="710"/>
        <w:rPr>
          <w:rFonts w:ascii="Arial" w:eastAsia="Times New Roman" w:hAnsi="Arial" w:cs="Arial"/>
          <w:sz w:val="24"/>
          <w:szCs w:val="24"/>
          <w:lang w:eastAsia="en-GB"/>
        </w:rPr>
      </w:pPr>
    </w:p>
    <w:p w:rsidR="00A22370" w:rsidRPr="00AA6E38" w:rsidRDefault="00A22370"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hAnsi="Arial" w:cs="Arial"/>
          <w:sz w:val="24"/>
          <w:szCs w:val="24"/>
        </w:rPr>
        <w:t xml:space="preserve">Some examples where it may be of advantage to the applicant to receive a grant in another manner include the provision of </w:t>
      </w:r>
      <w:r w:rsidR="00FE7594" w:rsidRPr="00AA6E38">
        <w:rPr>
          <w:rFonts w:ascii="Arial" w:hAnsi="Arial" w:cs="Arial"/>
          <w:sz w:val="24"/>
          <w:szCs w:val="24"/>
        </w:rPr>
        <w:t>travel vouchers</w:t>
      </w:r>
      <w:r w:rsidR="00385820" w:rsidRPr="00AA6E38">
        <w:rPr>
          <w:rFonts w:ascii="Arial" w:hAnsi="Arial" w:cs="Arial"/>
          <w:sz w:val="24"/>
          <w:szCs w:val="24"/>
        </w:rPr>
        <w:t xml:space="preserve"> or fuel cards</w:t>
      </w:r>
      <w:r w:rsidRPr="00AA6E38">
        <w:rPr>
          <w:rFonts w:ascii="Arial" w:hAnsi="Arial" w:cs="Arial"/>
          <w:sz w:val="24"/>
          <w:szCs w:val="24"/>
        </w:rPr>
        <w:t xml:space="preserve"> to meet </w:t>
      </w:r>
      <w:r w:rsidR="00385820" w:rsidRPr="00AA6E38">
        <w:rPr>
          <w:rFonts w:ascii="Arial" w:hAnsi="Arial" w:cs="Arial"/>
          <w:sz w:val="24"/>
          <w:szCs w:val="24"/>
        </w:rPr>
        <w:t xml:space="preserve">a </w:t>
      </w:r>
      <w:r w:rsidRPr="00AA6E38">
        <w:rPr>
          <w:rFonts w:ascii="Arial" w:hAnsi="Arial" w:cs="Arial"/>
          <w:sz w:val="24"/>
          <w:szCs w:val="24"/>
        </w:rPr>
        <w:t>specific</w:t>
      </w:r>
      <w:r w:rsidR="00500074" w:rsidRPr="00AA6E38">
        <w:rPr>
          <w:rFonts w:ascii="Arial" w:hAnsi="Arial" w:cs="Arial"/>
          <w:sz w:val="24"/>
          <w:szCs w:val="24"/>
        </w:rPr>
        <w:t xml:space="preserve"> need </w:t>
      </w:r>
      <w:r w:rsidRPr="00AA6E38">
        <w:rPr>
          <w:rFonts w:ascii="Arial" w:hAnsi="Arial" w:cs="Arial"/>
          <w:sz w:val="24"/>
          <w:szCs w:val="24"/>
        </w:rPr>
        <w:t>or white goods</w:t>
      </w:r>
      <w:r w:rsidR="00500074" w:rsidRPr="00AA6E38">
        <w:rPr>
          <w:rFonts w:ascii="Arial" w:hAnsi="Arial" w:cs="Arial"/>
          <w:sz w:val="24"/>
          <w:szCs w:val="24"/>
        </w:rPr>
        <w:t>,</w:t>
      </w:r>
      <w:r w:rsidRPr="00AA6E38">
        <w:rPr>
          <w:rFonts w:ascii="Arial" w:hAnsi="Arial" w:cs="Arial"/>
          <w:sz w:val="24"/>
          <w:szCs w:val="24"/>
        </w:rPr>
        <w:t xml:space="preserve"> such as cookers and fridges</w:t>
      </w:r>
      <w:r w:rsidR="00500074" w:rsidRPr="00AA6E38">
        <w:rPr>
          <w:rFonts w:ascii="Arial" w:hAnsi="Arial" w:cs="Arial"/>
          <w:sz w:val="24"/>
          <w:szCs w:val="24"/>
        </w:rPr>
        <w:t>,</w:t>
      </w:r>
      <w:r w:rsidRPr="00AA6E38">
        <w:rPr>
          <w:rFonts w:ascii="Arial" w:hAnsi="Arial" w:cs="Arial"/>
          <w:sz w:val="24"/>
          <w:szCs w:val="24"/>
        </w:rPr>
        <w:t xml:space="preserve"> in the case of disaster.</w:t>
      </w:r>
    </w:p>
    <w:p w:rsidR="00F6148A" w:rsidRPr="00AA6E38" w:rsidRDefault="00F6148A" w:rsidP="00777EC3">
      <w:pPr>
        <w:pStyle w:val="ListParagraph"/>
        <w:spacing w:after="0"/>
        <w:ind w:left="426" w:hanging="710"/>
        <w:rPr>
          <w:rFonts w:ascii="Arial" w:hAnsi="Arial" w:cs="Arial"/>
          <w:sz w:val="24"/>
          <w:szCs w:val="24"/>
        </w:rPr>
      </w:pPr>
    </w:p>
    <w:p w:rsidR="00F6148A" w:rsidRPr="00AA6E38" w:rsidRDefault="00106CA0" w:rsidP="00777EC3">
      <w:pPr>
        <w:pStyle w:val="ListParagraph"/>
        <w:spacing w:after="0"/>
        <w:ind w:left="426" w:hanging="710"/>
        <w:rPr>
          <w:rFonts w:ascii="Arial" w:eastAsia="Times New Roman" w:hAnsi="Arial" w:cs="Arial"/>
          <w:sz w:val="24"/>
          <w:szCs w:val="24"/>
          <w:lang w:eastAsia="en-GB"/>
        </w:rPr>
      </w:pPr>
      <w:r w:rsidRPr="00AA6E38">
        <w:rPr>
          <w:rFonts w:ascii="Arial" w:hAnsi="Arial" w:cs="Arial"/>
          <w:sz w:val="24"/>
          <w:szCs w:val="24"/>
        </w:rPr>
        <w:lastRenderedPageBreak/>
        <w:tab/>
      </w:r>
      <w:r w:rsidR="00F6148A" w:rsidRPr="00AA6E38">
        <w:rPr>
          <w:rFonts w:ascii="Arial" w:hAnsi="Arial" w:cs="Arial"/>
          <w:sz w:val="24"/>
          <w:szCs w:val="24"/>
        </w:rPr>
        <w:t>If awards are not collected or there is no contact from the applicant, in these circumstances it would not count as one of their 3 awards in 12 months.</w:t>
      </w:r>
    </w:p>
    <w:p w:rsidR="00385820" w:rsidRPr="00AA6E38" w:rsidRDefault="00385820" w:rsidP="00777EC3">
      <w:pPr>
        <w:pStyle w:val="NoSpacing"/>
        <w:ind w:left="426" w:hanging="710"/>
        <w:rPr>
          <w:lang w:eastAsia="en-GB"/>
        </w:rPr>
      </w:pPr>
    </w:p>
    <w:p w:rsidR="00CF71DB" w:rsidRPr="00AA6E38" w:rsidRDefault="008D10BC" w:rsidP="00777EC3">
      <w:pPr>
        <w:spacing w:after="0"/>
        <w:ind w:left="426" w:hanging="710"/>
        <w:contextualSpacing/>
        <w:rPr>
          <w:rFonts w:ascii="Arial" w:eastAsia="Times New Roman" w:hAnsi="Arial" w:cs="Arial"/>
          <w:sz w:val="24"/>
          <w:szCs w:val="24"/>
          <w:u w:val="single"/>
          <w:lang w:eastAsia="en-GB"/>
        </w:rPr>
      </w:pPr>
      <w:r w:rsidRPr="00AA6E38">
        <w:rPr>
          <w:rFonts w:ascii="Arial" w:eastAsia="Times New Roman" w:hAnsi="Arial" w:cs="Arial"/>
          <w:sz w:val="24"/>
          <w:szCs w:val="24"/>
          <w:u w:val="single"/>
          <w:lang w:eastAsia="en-GB"/>
        </w:rPr>
        <w:t>Community Care Grants</w:t>
      </w:r>
    </w:p>
    <w:p w:rsidR="00CF71DB" w:rsidRPr="00AA6E38" w:rsidRDefault="00CF71DB" w:rsidP="00777EC3">
      <w:pPr>
        <w:spacing w:after="0"/>
        <w:ind w:left="426" w:hanging="710"/>
        <w:contextualSpacing/>
        <w:rPr>
          <w:rFonts w:ascii="Arial" w:eastAsia="Times New Roman" w:hAnsi="Arial" w:cs="Arial"/>
          <w:b/>
          <w:sz w:val="24"/>
          <w:szCs w:val="24"/>
          <w:lang w:eastAsia="en-GB"/>
        </w:rPr>
      </w:pPr>
    </w:p>
    <w:p w:rsidR="006D47BC" w:rsidRPr="00AA6E38" w:rsidRDefault="00385820"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Community Care Grants can be fulfilled in cash, cash-equivalent or in kind.  </w:t>
      </w:r>
      <w:r w:rsidR="00CF71DB" w:rsidRPr="00AA6E38">
        <w:rPr>
          <w:rFonts w:ascii="Arial" w:eastAsia="Times New Roman" w:hAnsi="Arial" w:cs="Arial"/>
          <w:sz w:val="24"/>
          <w:szCs w:val="24"/>
          <w:lang w:eastAsia="en-GB"/>
        </w:rPr>
        <w:t xml:space="preserve">Local </w:t>
      </w:r>
      <w:r w:rsidR="00F2003D" w:rsidRPr="00AA6E38">
        <w:rPr>
          <w:rFonts w:ascii="Arial" w:eastAsia="Times New Roman" w:hAnsi="Arial" w:cs="Arial"/>
          <w:sz w:val="24"/>
          <w:szCs w:val="24"/>
          <w:lang w:eastAsia="en-GB"/>
        </w:rPr>
        <w:t>a</w:t>
      </w:r>
      <w:r w:rsidR="00CF71DB" w:rsidRPr="00AA6E38">
        <w:rPr>
          <w:rFonts w:ascii="Arial" w:eastAsia="Times New Roman" w:hAnsi="Arial" w:cs="Arial"/>
          <w:sz w:val="24"/>
          <w:szCs w:val="24"/>
          <w:lang w:eastAsia="en-GB"/>
        </w:rPr>
        <w:t xml:space="preserve">uthorities can fulfil </w:t>
      </w:r>
      <w:r w:rsidR="008D10BC" w:rsidRPr="00AA6E38">
        <w:rPr>
          <w:rFonts w:ascii="Arial" w:eastAsia="Times New Roman" w:hAnsi="Arial" w:cs="Arial"/>
          <w:sz w:val="24"/>
          <w:szCs w:val="24"/>
          <w:lang w:eastAsia="en-GB"/>
        </w:rPr>
        <w:t>Community Care Grants</w:t>
      </w:r>
      <w:r w:rsidR="00CF71DB" w:rsidRPr="00AA6E38">
        <w:rPr>
          <w:rFonts w:ascii="Arial" w:eastAsia="Times New Roman" w:hAnsi="Arial" w:cs="Arial"/>
          <w:sz w:val="24"/>
          <w:szCs w:val="24"/>
          <w:lang w:eastAsia="en-GB"/>
        </w:rPr>
        <w:t xml:space="preserve"> in kind, rather than </w:t>
      </w:r>
      <w:r w:rsidR="008D10BC" w:rsidRPr="00AA6E38">
        <w:rPr>
          <w:rFonts w:ascii="Arial" w:eastAsia="Times New Roman" w:hAnsi="Arial" w:cs="Arial"/>
          <w:sz w:val="24"/>
          <w:szCs w:val="24"/>
          <w:lang w:eastAsia="en-GB"/>
        </w:rPr>
        <w:t xml:space="preserve">by </w:t>
      </w:r>
      <w:r w:rsidR="00CF71DB" w:rsidRPr="00AA6E38">
        <w:rPr>
          <w:rFonts w:ascii="Arial" w:eastAsia="Times New Roman" w:hAnsi="Arial" w:cs="Arial"/>
          <w:sz w:val="24"/>
          <w:szCs w:val="24"/>
          <w:lang w:eastAsia="en-GB"/>
        </w:rPr>
        <w:t xml:space="preserve">using cash or a cash-equivalent, for example, </w:t>
      </w:r>
      <w:r w:rsidR="008D10BC" w:rsidRPr="00AA6E38">
        <w:rPr>
          <w:rFonts w:ascii="Arial" w:eastAsia="Times New Roman" w:hAnsi="Arial" w:cs="Arial"/>
          <w:sz w:val="24"/>
          <w:szCs w:val="24"/>
          <w:lang w:eastAsia="en-GB"/>
        </w:rPr>
        <w:t xml:space="preserve">by </w:t>
      </w:r>
      <w:r w:rsidR="00CF71DB" w:rsidRPr="00AA6E38">
        <w:rPr>
          <w:rFonts w:ascii="Arial" w:eastAsia="Times New Roman" w:hAnsi="Arial" w:cs="Arial"/>
          <w:sz w:val="24"/>
          <w:szCs w:val="24"/>
          <w:lang w:eastAsia="en-GB"/>
        </w:rPr>
        <w:t>prov</w:t>
      </w:r>
      <w:r w:rsidR="00FE7594" w:rsidRPr="00AA6E38">
        <w:rPr>
          <w:rFonts w:ascii="Arial" w:eastAsia="Times New Roman" w:hAnsi="Arial" w:cs="Arial"/>
          <w:sz w:val="24"/>
          <w:szCs w:val="24"/>
          <w:lang w:eastAsia="en-GB"/>
        </w:rPr>
        <w:t xml:space="preserve">iding white goods, furnishings or </w:t>
      </w:r>
      <w:r w:rsidR="00CF71DB" w:rsidRPr="00AA6E38">
        <w:rPr>
          <w:rFonts w:ascii="Arial" w:eastAsia="Times New Roman" w:hAnsi="Arial" w:cs="Arial"/>
          <w:sz w:val="24"/>
          <w:szCs w:val="24"/>
          <w:lang w:eastAsia="en-GB"/>
        </w:rPr>
        <w:t xml:space="preserve">travel vouchers.  This can help secure economies of scale, for example, through bulk purchasing or re-use initiatives.  </w:t>
      </w:r>
    </w:p>
    <w:p w:rsidR="006D47BC" w:rsidRPr="00AA6E38" w:rsidRDefault="006D47BC" w:rsidP="00777EC3">
      <w:pPr>
        <w:spacing w:after="0"/>
        <w:ind w:left="426" w:hanging="710"/>
        <w:rPr>
          <w:rFonts w:ascii="Arial" w:eastAsia="Times New Roman" w:hAnsi="Arial" w:cs="Arial"/>
          <w:sz w:val="24"/>
          <w:szCs w:val="24"/>
          <w:lang w:eastAsia="en-GB"/>
        </w:rPr>
      </w:pPr>
    </w:p>
    <w:p w:rsidR="00CF71DB" w:rsidRPr="00AA6E38" w:rsidRDefault="00CF71DB"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In making decisions, </w:t>
      </w:r>
      <w:r w:rsidR="00F2003D"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F2003D"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uthorities need to balance the needs of the applicant against the remaining budget.</w:t>
      </w:r>
      <w:r w:rsidR="00F43E17"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Factors to be taken into consideration include:</w:t>
      </w:r>
    </w:p>
    <w:p w:rsidR="00CF71DB" w:rsidRPr="00AA6E38" w:rsidRDefault="00CF71DB" w:rsidP="00777EC3">
      <w:pPr>
        <w:spacing w:after="0"/>
        <w:ind w:left="426" w:hanging="710"/>
        <w:contextualSpacing/>
        <w:rPr>
          <w:rFonts w:ascii="Arial" w:eastAsia="Times New Roman" w:hAnsi="Arial" w:cs="Arial"/>
          <w:sz w:val="24"/>
          <w:szCs w:val="24"/>
          <w:lang w:eastAsia="en-GB"/>
        </w:rPr>
      </w:pPr>
    </w:p>
    <w:p w:rsidR="00CF71DB" w:rsidRPr="00AA6E38" w:rsidRDefault="00F2003D" w:rsidP="00777EC3">
      <w:pPr>
        <w:numPr>
          <w:ilvl w:val="0"/>
          <w:numId w:val="16"/>
        </w:numPr>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CF71DB" w:rsidRPr="00AA6E38">
        <w:rPr>
          <w:rFonts w:ascii="Arial" w:eastAsia="Times New Roman" w:hAnsi="Arial" w:cs="Arial"/>
          <w:sz w:val="24"/>
          <w:szCs w:val="24"/>
          <w:lang w:eastAsia="en-GB"/>
        </w:rPr>
        <w:t>alancing quality, cost</w:t>
      </w:r>
      <w:r w:rsidR="00487EEC" w:rsidRPr="00AA6E38">
        <w:rPr>
          <w:rFonts w:ascii="Arial" w:eastAsia="Times New Roman" w:hAnsi="Arial" w:cs="Arial"/>
          <w:sz w:val="24"/>
          <w:szCs w:val="24"/>
          <w:lang w:eastAsia="en-GB"/>
        </w:rPr>
        <w:t xml:space="preserve"> </w:t>
      </w:r>
      <w:r w:rsidR="00CF71DB" w:rsidRPr="00AA6E38">
        <w:rPr>
          <w:rFonts w:ascii="Arial" w:eastAsia="Times New Roman" w:hAnsi="Arial" w:cs="Arial"/>
          <w:sz w:val="24"/>
          <w:szCs w:val="24"/>
          <w:lang w:eastAsia="en-GB"/>
        </w:rPr>
        <w:t>and the projected life of the item to make sure that the</w:t>
      </w:r>
      <w:r w:rsidRPr="00AA6E38">
        <w:rPr>
          <w:rFonts w:ascii="Arial" w:eastAsia="Times New Roman" w:hAnsi="Arial" w:cs="Arial"/>
          <w:sz w:val="24"/>
          <w:szCs w:val="24"/>
          <w:lang w:eastAsia="en-GB"/>
        </w:rPr>
        <w:t xml:space="preserve"> decision represents best value</w:t>
      </w:r>
    </w:p>
    <w:p w:rsidR="00CF71DB" w:rsidRPr="00AA6E38" w:rsidRDefault="00F2003D" w:rsidP="00777EC3">
      <w:pPr>
        <w:numPr>
          <w:ilvl w:val="0"/>
          <w:numId w:val="16"/>
        </w:numPr>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t</w:t>
      </w:r>
      <w:r w:rsidR="00CF71DB" w:rsidRPr="00AA6E38">
        <w:rPr>
          <w:rFonts w:ascii="Arial" w:eastAsia="Times New Roman" w:hAnsi="Arial" w:cs="Arial"/>
          <w:sz w:val="24"/>
          <w:szCs w:val="24"/>
          <w:lang w:eastAsia="en-GB"/>
        </w:rPr>
        <w:t>he capacity of the applicant to travel to make purchases</w:t>
      </w:r>
      <w:r w:rsidRPr="00AA6E38">
        <w:rPr>
          <w:rFonts w:ascii="Arial" w:eastAsia="Times New Roman" w:hAnsi="Arial" w:cs="Arial"/>
          <w:sz w:val="24"/>
          <w:szCs w:val="24"/>
          <w:lang w:eastAsia="en-GB"/>
        </w:rPr>
        <w:t>,</w:t>
      </w:r>
      <w:r w:rsidR="00CF71DB" w:rsidRPr="00AA6E38">
        <w:rPr>
          <w:rFonts w:ascii="Arial" w:eastAsia="Times New Roman" w:hAnsi="Arial" w:cs="Arial"/>
          <w:sz w:val="24"/>
          <w:szCs w:val="24"/>
          <w:lang w:eastAsia="en-GB"/>
        </w:rPr>
        <w:t xml:space="preserve"> or collect an award</w:t>
      </w:r>
      <w:r w:rsidRPr="00AA6E38">
        <w:rPr>
          <w:rFonts w:ascii="Arial" w:eastAsia="Times New Roman" w:hAnsi="Arial" w:cs="Arial"/>
          <w:sz w:val="24"/>
          <w:szCs w:val="24"/>
          <w:lang w:eastAsia="en-GB"/>
        </w:rPr>
        <w:t>,</w:t>
      </w:r>
      <w:r w:rsidR="00CF71DB" w:rsidRPr="00AA6E38">
        <w:rPr>
          <w:rFonts w:ascii="Arial" w:eastAsia="Times New Roman" w:hAnsi="Arial" w:cs="Arial"/>
          <w:sz w:val="24"/>
          <w:szCs w:val="24"/>
          <w:lang w:eastAsia="en-GB"/>
        </w:rPr>
        <w:t xml:space="preserve"> and the delivery costs associat</w:t>
      </w:r>
      <w:r w:rsidRPr="00AA6E38">
        <w:rPr>
          <w:rFonts w:ascii="Arial" w:eastAsia="Times New Roman" w:hAnsi="Arial" w:cs="Arial"/>
          <w:sz w:val="24"/>
          <w:szCs w:val="24"/>
          <w:lang w:eastAsia="en-GB"/>
        </w:rPr>
        <w:t>ed with delivery of bulky goods</w:t>
      </w:r>
    </w:p>
    <w:p w:rsidR="00CF71DB" w:rsidRPr="00AA6E38" w:rsidRDefault="00F2003D" w:rsidP="00777EC3">
      <w:pPr>
        <w:numPr>
          <w:ilvl w:val="0"/>
          <w:numId w:val="16"/>
        </w:numPr>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w</w:t>
      </w:r>
      <w:r w:rsidR="00CF71DB" w:rsidRPr="00AA6E38">
        <w:rPr>
          <w:rFonts w:ascii="Arial" w:eastAsia="Times New Roman" w:hAnsi="Arial" w:cs="Arial"/>
          <w:sz w:val="24"/>
          <w:szCs w:val="24"/>
          <w:lang w:eastAsia="en-GB"/>
        </w:rPr>
        <w:t xml:space="preserve">hat infrastructure or contracts the </w:t>
      </w:r>
      <w:r w:rsidRPr="00AA6E38">
        <w:rPr>
          <w:rFonts w:ascii="Arial" w:eastAsia="Times New Roman" w:hAnsi="Arial" w:cs="Arial"/>
          <w:sz w:val="24"/>
          <w:szCs w:val="24"/>
          <w:lang w:eastAsia="en-GB"/>
        </w:rPr>
        <w:t>l</w:t>
      </w:r>
      <w:r w:rsidR="00CF71DB" w:rsidRPr="00AA6E38">
        <w:rPr>
          <w:rFonts w:ascii="Arial" w:eastAsia="Times New Roman" w:hAnsi="Arial" w:cs="Arial"/>
          <w:sz w:val="24"/>
          <w:szCs w:val="24"/>
          <w:lang w:eastAsia="en-GB"/>
        </w:rPr>
        <w:t xml:space="preserve">ocal </w:t>
      </w:r>
      <w:r w:rsidRPr="00AA6E38">
        <w:rPr>
          <w:rFonts w:ascii="Arial" w:eastAsia="Times New Roman" w:hAnsi="Arial" w:cs="Arial"/>
          <w:sz w:val="24"/>
          <w:szCs w:val="24"/>
          <w:lang w:eastAsia="en-GB"/>
        </w:rPr>
        <w:t>a</w:t>
      </w:r>
      <w:r w:rsidR="00CF71DB" w:rsidRPr="00AA6E38">
        <w:rPr>
          <w:rFonts w:ascii="Arial" w:eastAsia="Times New Roman" w:hAnsi="Arial" w:cs="Arial"/>
          <w:sz w:val="24"/>
          <w:szCs w:val="24"/>
          <w:lang w:eastAsia="en-GB"/>
        </w:rPr>
        <w:t>uthority has in place to make bulk purchases</w:t>
      </w:r>
      <w:r w:rsidRPr="00AA6E38">
        <w:rPr>
          <w:rFonts w:ascii="Arial" w:eastAsia="Times New Roman" w:hAnsi="Arial" w:cs="Arial"/>
          <w:sz w:val="24"/>
          <w:szCs w:val="24"/>
          <w:lang w:eastAsia="en-GB"/>
        </w:rPr>
        <w:t>,</w:t>
      </w:r>
      <w:r w:rsidR="00CF71DB" w:rsidRPr="00AA6E38">
        <w:rPr>
          <w:rFonts w:ascii="Arial" w:eastAsia="Times New Roman" w:hAnsi="Arial" w:cs="Arial"/>
          <w:sz w:val="24"/>
          <w:szCs w:val="24"/>
          <w:lang w:eastAsia="en-GB"/>
        </w:rPr>
        <w:t xml:space="preserve"> and other local services availabl</w:t>
      </w:r>
      <w:r w:rsidRPr="00AA6E38">
        <w:rPr>
          <w:rFonts w:ascii="Arial" w:eastAsia="Times New Roman" w:hAnsi="Arial" w:cs="Arial"/>
          <w:sz w:val="24"/>
          <w:szCs w:val="24"/>
          <w:lang w:eastAsia="en-GB"/>
        </w:rPr>
        <w:t>e (for example, furniture re-use schemes)</w:t>
      </w:r>
    </w:p>
    <w:p w:rsidR="00CF71DB" w:rsidRPr="00AA6E38" w:rsidRDefault="00F2003D" w:rsidP="00777EC3">
      <w:pPr>
        <w:numPr>
          <w:ilvl w:val="0"/>
          <w:numId w:val="16"/>
        </w:numPr>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t</w:t>
      </w:r>
      <w:r w:rsidR="00CF71DB" w:rsidRPr="00AA6E38">
        <w:rPr>
          <w:rFonts w:ascii="Arial" w:eastAsia="Times New Roman" w:hAnsi="Arial" w:cs="Arial"/>
          <w:sz w:val="24"/>
          <w:szCs w:val="24"/>
          <w:lang w:eastAsia="en-GB"/>
        </w:rPr>
        <w:t>he likely wear on the item and the effect on its life</w:t>
      </w:r>
      <w:r w:rsidRPr="00AA6E38">
        <w:rPr>
          <w:rFonts w:ascii="Arial" w:eastAsia="Times New Roman" w:hAnsi="Arial" w:cs="Arial"/>
          <w:sz w:val="24"/>
          <w:szCs w:val="24"/>
          <w:lang w:eastAsia="en-GB"/>
        </w:rPr>
        <w:t>,</w:t>
      </w:r>
      <w:r w:rsidR="00CF71DB" w:rsidRPr="00AA6E38">
        <w:rPr>
          <w:rFonts w:ascii="Arial" w:eastAsia="Times New Roman" w:hAnsi="Arial" w:cs="Arial"/>
          <w:sz w:val="24"/>
          <w:szCs w:val="24"/>
          <w:lang w:eastAsia="en-GB"/>
        </w:rPr>
        <w:t xml:space="preserve"> as this may </w:t>
      </w:r>
      <w:r w:rsidRPr="00AA6E38">
        <w:rPr>
          <w:rFonts w:ascii="Arial" w:eastAsia="Times New Roman" w:hAnsi="Arial" w:cs="Arial"/>
          <w:sz w:val="24"/>
          <w:szCs w:val="24"/>
          <w:lang w:eastAsia="en-GB"/>
        </w:rPr>
        <w:t>result in</w:t>
      </w:r>
      <w:r w:rsidR="00CF71DB" w:rsidRPr="00AA6E38">
        <w:rPr>
          <w:rFonts w:ascii="Arial" w:eastAsia="Times New Roman" w:hAnsi="Arial" w:cs="Arial"/>
          <w:sz w:val="24"/>
          <w:szCs w:val="24"/>
          <w:lang w:eastAsia="en-GB"/>
        </w:rPr>
        <w:t xml:space="preserve"> repeat applications </w:t>
      </w:r>
      <w:r w:rsidRPr="00AA6E38">
        <w:rPr>
          <w:rFonts w:ascii="Arial" w:eastAsia="Times New Roman" w:hAnsi="Arial" w:cs="Arial"/>
          <w:sz w:val="24"/>
          <w:szCs w:val="24"/>
          <w:lang w:eastAsia="en-GB"/>
        </w:rPr>
        <w:t>(for example,</w:t>
      </w:r>
      <w:r w:rsidR="00CF71DB" w:rsidRPr="00AA6E38">
        <w:rPr>
          <w:rFonts w:ascii="Arial" w:eastAsia="Times New Roman" w:hAnsi="Arial" w:cs="Arial"/>
          <w:sz w:val="24"/>
          <w:szCs w:val="24"/>
          <w:lang w:eastAsia="en-GB"/>
        </w:rPr>
        <w:t xml:space="preserve"> if a washing machine is going to have heavy use, </w:t>
      </w:r>
      <w:r w:rsidR="00504957" w:rsidRPr="00AA6E38">
        <w:rPr>
          <w:rFonts w:ascii="Arial" w:eastAsia="Times New Roman" w:hAnsi="Arial" w:cs="Arial"/>
          <w:sz w:val="24"/>
          <w:szCs w:val="24"/>
          <w:lang w:eastAsia="en-GB"/>
        </w:rPr>
        <w:t>a larger capacity washing machine may be required</w:t>
      </w:r>
      <w:r w:rsidRPr="00AA6E38">
        <w:rPr>
          <w:rFonts w:ascii="Arial" w:eastAsia="Times New Roman" w:hAnsi="Arial" w:cs="Arial"/>
          <w:sz w:val="24"/>
          <w:szCs w:val="24"/>
          <w:lang w:eastAsia="en-GB"/>
        </w:rPr>
        <w:t>)</w:t>
      </w:r>
    </w:p>
    <w:p w:rsidR="00CF71DB" w:rsidRPr="00AA6E38" w:rsidRDefault="00F2003D" w:rsidP="00777EC3">
      <w:pPr>
        <w:numPr>
          <w:ilvl w:val="0"/>
          <w:numId w:val="16"/>
        </w:numPr>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a</w:t>
      </w:r>
      <w:r w:rsidR="00CF71DB" w:rsidRPr="00AA6E38">
        <w:rPr>
          <w:rFonts w:ascii="Arial" w:eastAsia="Times New Roman" w:hAnsi="Arial" w:cs="Arial"/>
          <w:sz w:val="24"/>
          <w:szCs w:val="24"/>
          <w:lang w:eastAsia="en-GB"/>
        </w:rPr>
        <w:t xml:space="preserve">ny specific needs due to </w:t>
      </w:r>
      <w:r w:rsidRPr="00AA6E38">
        <w:rPr>
          <w:rFonts w:ascii="Arial" w:eastAsia="Times New Roman" w:hAnsi="Arial" w:cs="Arial"/>
          <w:sz w:val="24"/>
          <w:szCs w:val="24"/>
          <w:lang w:eastAsia="en-GB"/>
        </w:rPr>
        <w:t>equality</w:t>
      </w:r>
      <w:r w:rsidR="00CF71DB" w:rsidRPr="00AA6E38">
        <w:rPr>
          <w:rFonts w:ascii="Arial" w:eastAsia="Times New Roman" w:hAnsi="Arial" w:cs="Arial"/>
          <w:sz w:val="24"/>
          <w:szCs w:val="24"/>
          <w:lang w:eastAsia="en-GB"/>
        </w:rPr>
        <w:t xml:space="preserve"> considerations</w:t>
      </w:r>
      <w:r w:rsidRPr="00AA6E38">
        <w:rPr>
          <w:rFonts w:ascii="Arial" w:eastAsia="Times New Roman" w:hAnsi="Arial" w:cs="Arial"/>
          <w:sz w:val="24"/>
          <w:szCs w:val="24"/>
          <w:lang w:eastAsia="en-GB"/>
        </w:rPr>
        <w:t xml:space="preserve"> (</w:t>
      </w:r>
      <w:r w:rsidR="00CF71DB" w:rsidRPr="00AA6E38">
        <w:rPr>
          <w:rFonts w:ascii="Arial" w:eastAsia="Times New Roman" w:hAnsi="Arial" w:cs="Arial"/>
          <w:sz w:val="24"/>
          <w:szCs w:val="24"/>
          <w:lang w:eastAsia="en-GB"/>
        </w:rPr>
        <w:t>for example</w:t>
      </w:r>
      <w:r w:rsidRPr="00AA6E38">
        <w:rPr>
          <w:rFonts w:ascii="Arial" w:eastAsia="Times New Roman" w:hAnsi="Arial" w:cs="Arial"/>
          <w:sz w:val="24"/>
          <w:szCs w:val="24"/>
          <w:lang w:eastAsia="en-GB"/>
        </w:rPr>
        <w:t>,</w:t>
      </w:r>
      <w:r w:rsidR="00CF71DB" w:rsidRPr="00AA6E38">
        <w:rPr>
          <w:rFonts w:ascii="Arial" w:eastAsia="Times New Roman" w:hAnsi="Arial" w:cs="Arial"/>
          <w:sz w:val="24"/>
          <w:szCs w:val="24"/>
          <w:lang w:eastAsia="en-GB"/>
        </w:rPr>
        <w:t xml:space="preserve"> a need for adapted fur</w:t>
      </w:r>
      <w:r w:rsidRPr="00AA6E38">
        <w:rPr>
          <w:rFonts w:ascii="Arial" w:eastAsia="Times New Roman" w:hAnsi="Arial" w:cs="Arial"/>
          <w:sz w:val="24"/>
          <w:szCs w:val="24"/>
          <w:lang w:eastAsia="en-GB"/>
        </w:rPr>
        <w:t>niture because of a disability</w:t>
      </w:r>
      <w:r w:rsidR="00E3495B" w:rsidRPr="00AA6E38">
        <w:rPr>
          <w:rFonts w:ascii="Arial" w:eastAsia="Times New Roman" w:hAnsi="Arial" w:cs="Arial"/>
          <w:sz w:val="24"/>
          <w:szCs w:val="24"/>
          <w:lang w:eastAsia="en-GB"/>
        </w:rPr>
        <w:t xml:space="preserve"> or where there is a need due to religious requirements</w:t>
      </w:r>
      <w:r w:rsidRPr="00AA6E38">
        <w:rPr>
          <w:rFonts w:ascii="Arial" w:eastAsia="Times New Roman" w:hAnsi="Arial" w:cs="Arial"/>
          <w:sz w:val="24"/>
          <w:szCs w:val="24"/>
          <w:lang w:eastAsia="en-GB"/>
        </w:rPr>
        <w:t>)</w:t>
      </w:r>
    </w:p>
    <w:p w:rsidR="00696460" w:rsidRPr="00AA6E38" w:rsidRDefault="00F2003D" w:rsidP="00777EC3">
      <w:pPr>
        <w:numPr>
          <w:ilvl w:val="0"/>
          <w:numId w:val="16"/>
        </w:numPr>
        <w:spacing w:after="0"/>
        <w:ind w:left="426" w:hanging="71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e</w:t>
      </w:r>
      <w:r w:rsidR="00CF71DB" w:rsidRPr="00AA6E38">
        <w:rPr>
          <w:rFonts w:ascii="Arial" w:eastAsia="Times New Roman" w:hAnsi="Arial" w:cs="Arial"/>
          <w:sz w:val="24"/>
          <w:szCs w:val="24"/>
          <w:lang w:eastAsia="en-GB"/>
        </w:rPr>
        <w:t xml:space="preserve">nergy efficiency of the products being chosen – where possible, </w:t>
      </w:r>
      <w:r w:rsidRPr="00AA6E38">
        <w:rPr>
          <w:rFonts w:ascii="Arial" w:eastAsia="Times New Roman" w:hAnsi="Arial" w:cs="Arial"/>
          <w:sz w:val="24"/>
          <w:szCs w:val="24"/>
          <w:lang w:eastAsia="en-GB"/>
        </w:rPr>
        <w:t>white goods should be A rated</w:t>
      </w:r>
    </w:p>
    <w:p w:rsidR="006E6FD9" w:rsidRPr="00AA6E38" w:rsidRDefault="006E6FD9" w:rsidP="00777EC3">
      <w:pPr>
        <w:spacing w:after="0"/>
        <w:ind w:left="426" w:hanging="710"/>
        <w:contextualSpacing/>
        <w:rPr>
          <w:rFonts w:ascii="Arial" w:eastAsia="Times New Roman" w:hAnsi="Arial" w:cs="Arial"/>
          <w:sz w:val="24"/>
          <w:szCs w:val="24"/>
          <w:lang w:eastAsia="en-GB"/>
        </w:rPr>
      </w:pPr>
    </w:p>
    <w:p w:rsidR="00A22370" w:rsidRPr="00AA6E38" w:rsidRDefault="00106CA0" w:rsidP="00777EC3">
      <w:pPr>
        <w:pStyle w:val="ListParagraph"/>
        <w:spacing w:after="0"/>
        <w:ind w:left="426" w:hanging="710"/>
        <w:rPr>
          <w:rFonts w:ascii="Arial" w:hAnsi="Arial" w:cs="Arial"/>
          <w:sz w:val="24"/>
          <w:szCs w:val="24"/>
        </w:rPr>
      </w:pPr>
      <w:r w:rsidRPr="00AA6E38">
        <w:rPr>
          <w:rFonts w:ascii="Arial" w:hAnsi="Arial" w:cs="Arial"/>
          <w:sz w:val="24"/>
          <w:szCs w:val="24"/>
        </w:rPr>
        <w:tab/>
      </w:r>
      <w:r w:rsidR="00696460" w:rsidRPr="00AA6E38">
        <w:rPr>
          <w:rFonts w:ascii="Arial" w:hAnsi="Arial" w:cs="Arial"/>
          <w:sz w:val="24"/>
          <w:szCs w:val="24"/>
        </w:rPr>
        <w:t>If awards are not collected or there is no contact from the applicant within 28 days of grant notification being issued then it should be withdrawn.  In these circumstances it would not count as one of their 3 awards in 12 months.  Exceptions to this may be, for example, if there h</w:t>
      </w:r>
      <w:r w:rsidR="00DD1DC5" w:rsidRPr="00AA6E38">
        <w:rPr>
          <w:rFonts w:ascii="Arial" w:hAnsi="Arial" w:cs="Arial"/>
          <w:sz w:val="24"/>
          <w:szCs w:val="24"/>
        </w:rPr>
        <w:t>as been a period in hospital.  Local a</w:t>
      </w:r>
      <w:r w:rsidR="00696460" w:rsidRPr="00AA6E38">
        <w:rPr>
          <w:rFonts w:ascii="Arial" w:hAnsi="Arial" w:cs="Arial"/>
          <w:sz w:val="24"/>
          <w:szCs w:val="24"/>
        </w:rPr>
        <w:t>uthorities should treat any potential exceptional circumstance on a case by case basis.</w:t>
      </w:r>
    </w:p>
    <w:p w:rsidR="00DC3373" w:rsidRPr="00AA6E38" w:rsidRDefault="00C96ECB" w:rsidP="00590C97">
      <w:pPr>
        <w:pStyle w:val="Heading2"/>
        <w:numPr>
          <w:ilvl w:val="0"/>
          <w:numId w:val="0"/>
        </w:numPr>
        <w:ind w:left="426"/>
      </w:pPr>
      <w:bookmarkStart w:id="34" w:name="_Toc52476322"/>
      <w:r w:rsidRPr="00AA6E38">
        <w:t>Supervised Spend</w:t>
      </w:r>
      <w:bookmarkEnd w:id="34"/>
    </w:p>
    <w:p w:rsidR="00C96ECB" w:rsidRPr="00AA6E38" w:rsidRDefault="00C96ECB" w:rsidP="00590C97">
      <w:pPr>
        <w:pStyle w:val="ListParagraph"/>
        <w:numPr>
          <w:ilvl w:val="0"/>
          <w:numId w:val="33"/>
        </w:numPr>
        <w:spacing w:after="0"/>
        <w:ind w:left="426" w:hanging="710"/>
        <w:rPr>
          <w:rFonts w:ascii="Arial" w:hAnsi="Arial" w:cs="Arial"/>
          <w:sz w:val="24"/>
          <w:szCs w:val="24"/>
        </w:rPr>
      </w:pPr>
      <w:r w:rsidRPr="00AA6E38">
        <w:rPr>
          <w:rFonts w:ascii="Arial" w:hAnsi="Arial" w:cs="Arial"/>
          <w:sz w:val="24"/>
          <w:szCs w:val="24"/>
        </w:rPr>
        <w:t xml:space="preserve">In certain circumstances, decision makers may make awards on the basis that spending should be supervised by an appropriate agency. </w:t>
      </w:r>
      <w:r w:rsidR="00937E0F" w:rsidRPr="00AA6E38">
        <w:rPr>
          <w:rFonts w:ascii="Arial" w:hAnsi="Arial" w:cs="Arial"/>
          <w:sz w:val="24"/>
          <w:szCs w:val="24"/>
        </w:rPr>
        <w:t xml:space="preserve"> </w:t>
      </w:r>
      <w:r w:rsidRPr="00AA6E38">
        <w:rPr>
          <w:rFonts w:ascii="Arial" w:hAnsi="Arial" w:cs="Arial"/>
          <w:sz w:val="24"/>
          <w:szCs w:val="24"/>
        </w:rPr>
        <w:t xml:space="preserve">This may be appropriate where the applicant needs help with decision making or where there is evidence that previous awards have not been spent on the items intended.  </w:t>
      </w:r>
    </w:p>
    <w:p w:rsidR="00DC3373" w:rsidRPr="00AA6E38" w:rsidRDefault="00C365B8" w:rsidP="00590C97">
      <w:pPr>
        <w:pStyle w:val="Heading2"/>
        <w:numPr>
          <w:ilvl w:val="0"/>
          <w:numId w:val="0"/>
        </w:numPr>
      </w:pPr>
      <w:bookmarkStart w:id="35" w:name="_Toc52476323"/>
      <w:r w:rsidRPr="00AA6E38">
        <w:lastRenderedPageBreak/>
        <w:t>Consistency in Awards</w:t>
      </w:r>
      <w:bookmarkEnd w:id="35"/>
    </w:p>
    <w:p w:rsidR="006D47BC" w:rsidRPr="00AA6E38" w:rsidRDefault="00C365B8"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Local </w:t>
      </w:r>
      <w:r w:rsidR="00500074" w:rsidRPr="00AA6E38">
        <w:rPr>
          <w:rFonts w:ascii="Arial" w:eastAsia="Times New Roman" w:hAnsi="Arial" w:cs="Arial"/>
          <w:sz w:val="24"/>
          <w:szCs w:val="24"/>
          <w:lang w:eastAsia="en-GB"/>
        </w:rPr>
        <w:t xml:space="preserve">authorities </w:t>
      </w:r>
      <w:r w:rsidRPr="00AA6E38">
        <w:rPr>
          <w:rFonts w:ascii="Arial" w:eastAsia="Times New Roman" w:hAnsi="Arial" w:cs="Arial"/>
          <w:sz w:val="24"/>
          <w:szCs w:val="24"/>
          <w:lang w:eastAsia="en-GB"/>
        </w:rPr>
        <w:t xml:space="preserve">may use a standard list of </w:t>
      </w:r>
      <w:r w:rsidR="00883607" w:rsidRPr="00AA6E38">
        <w:rPr>
          <w:rFonts w:ascii="Arial" w:eastAsia="Times New Roman" w:hAnsi="Arial" w:cs="Arial"/>
          <w:sz w:val="24"/>
          <w:szCs w:val="24"/>
          <w:lang w:eastAsia="en-GB"/>
        </w:rPr>
        <w:t xml:space="preserve">current </w:t>
      </w:r>
      <w:r w:rsidRPr="00AA6E38">
        <w:rPr>
          <w:rFonts w:ascii="Arial" w:eastAsia="Times New Roman" w:hAnsi="Arial" w:cs="Arial"/>
          <w:sz w:val="24"/>
          <w:szCs w:val="24"/>
          <w:lang w:eastAsia="en-GB"/>
        </w:rPr>
        <w:t>prices to identify the costs of commonly applied for items</w:t>
      </w:r>
      <w:r w:rsidR="00883607" w:rsidRPr="00AA6E38">
        <w:rPr>
          <w:rFonts w:ascii="Arial" w:eastAsia="Times New Roman" w:hAnsi="Arial" w:cs="Arial"/>
          <w:sz w:val="24"/>
          <w:szCs w:val="24"/>
          <w:lang w:eastAsia="en-GB"/>
        </w:rPr>
        <w:t>.</w:t>
      </w:r>
      <w:r w:rsidR="00634B05"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Local </w:t>
      </w:r>
      <w:r w:rsidR="00500074" w:rsidRPr="00AA6E38">
        <w:rPr>
          <w:rFonts w:ascii="Arial" w:eastAsia="Times New Roman" w:hAnsi="Arial" w:cs="Arial"/>
          <w:sz w:val="24"/>
          <w:szCs w:val="24"/>
          <w:lang w:eastAsia="en-GB"/>
        </w:rPr>
        <w:t xml:space="preserve">authorities </w:t>
      </w:r>
      <w:r w:rsidRPr="00AA6E38">
        <w:rPr>
          <w:rFonts w:ascii="Arial" w:eastAsia="Times New Roman" w:hAnsi="Arial" w:cs="Arial"/>
          <w:sz w:val="24"/>
          <w:szCs w:val="24"/>
          <w:lang w:eastAsia="en-GB"/>
        </w:rPr>
        <w:t>may wish to construct their own lists based on their contracts</w:t>
      </w:r>
      <w:r w:rsidR="00500074"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or prevailing prices in their local economies</w:t>
      </w:r>
      <w:r w:rsidR="00500074"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taking into account varying costs of delivery</w:t>
      </w:r>
      <w:r w:rsidR="00883607" w:rsidRPr="00AA6E38">
        <w:rPr>
          <w:rFonts w:ascii="Arial" w:eastAsia="Times New Roman" w:hAnsi="Arial" w:cs="Arial"/>
          <w:sz w:val="24"/>
          <w:szCs w:val="24"/>
          <w:lang w:eastAsia="en-GB"/>
        </w:rPr>
        <w:t xml:space="preserve"> and the needs of the applicant.</w:t>
      </w:r>
      <w:r w:rsidRPr="00AA6E38">
        <w:rPr>
          <w:rFonts w:ascii="Arial" w:eastAsia="Times New Roman" w:hAnsi="Arial" w:cs="Arial"/>
          <w:sz w:val="24"/>
          <w:szCs w:val="24"/>
          <w:lang w:eastAsia="en-GB"/>
        </w:rPr>
        <w:t xml:space="preserve"> </w:t>
      </w:r>
    </w:p>
    <w:p w:rsidR="006D47BC" w:rsidRPr="00AA6E38" w:rsidRDefault="006D47BC" w:rsidP="00777EC3">
      <w:pPr>
        <w:spacing w:after="0"/>
        <w:ind w:left="426" w:hanging="710"/>
        <w:rPr>
          <w:rFonts w:ascii="Arial" w:eastAsia="Times New Roman" w:hAnsi="Arial" w:cs="Arial"/>
          <w:sz w:val="24"/>
          <w:szCs w:val="24"/>
          <w:lang w:eastAsia="en-GB"/>
        </w:rPr>
      </w:pPr>
    </w:p>
    <w:p w:rsidR="00500074" w:rsidRPr="00AA6E38" w:rsidRDefault="00C365B8"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If the applicant demonstrates a need for a specialist product to meet their needs, for example</w:t>
      </w:r>
      <w:r w:rsidR="00500074"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where an item needs to be of a specific type or be adapted, the </w:t>
      </w:r>
      <w:r w:rsidR="00500074" w:rsidRPr="00AA6E38">
        <w:rPr>
          <w:rFonts w:ascii="Arial" w:eastAsia="Times New Roman" w:hAnsi="Arial" w:cs="Arial"/>
          <w:sz w:val="24"/>
          <w:szCs w:val="24"/>
          <w:lang w:eastAsia="en-GB"/>
        </w:rPr>
        <w:t xml:space="preserve">local authority </w:t>
      </w:r>
      <w:r w:rsidRPr="00AA6E38">
        <w:rPr>
          <w:rFonts w:ascii="Arial" w:eastAsia="Times New Roman" w:hAnsi="Arial" w:cs="Arial"/>
          <w:sz w:val="24"/>
          <w:szCs w:val="24"/>
          <w:lang w:eastAsia="en-GB"/>
        </w:rPr>
        <w:t xml:space="preserve">should exercise discretion. </w:t>
      </w:r>
      <w:r w:rsidR="00634B05"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n award</w:t>
      </w:r>
      <w:r w:rsidR="00487E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of a higher amount may be appropriate</w:t>
      </w:r>
      <w:r w:rsidR="00634B05" w:rsidRPr="00AA6E38">
        <w:rPr>
          <w:rFonts w:ascii="Arial" w:eastAsia="Times New Roman" w:hAnsi="Arial" w:cs="Arial"/>
          <w:sz w:val="24"/>
          <w:szCs w:val="24"/>
          <w:lang w:eastAsia="en-GB"/>
        </w:rPr>
        <w:t>, for example,</w:t>
      </w:r>
      <w:r w:rsidRPr="00AA6E38">
        <w:rPr>
          <w:rFonts w:ascii="Arial" w:eastAsia="Times New Roman" w:hAnsi="Arial" w:cs="Arial"/>
          <w:sz w:val="24"/>
          <w:szCs w:val="24"/>
          <w:lang w:eastAsia="en-GB"/>
        </w:rPr>
        <w:t xml:space="preserve"> where a disabled person needs a cooker with special adaptations</w:t>
      </w:r>
      <w:r w:rsidR="00500074" w:rsidRPr="00AA6E38">
        <w:rPr>
          <w:rFonts w:ascii="Arial" w:eastAsia="Times New Roman" w:hAnsi="Arial" w:cs="Arial"/>
          <w:sz w:val="24"/>
          <w:szCs w:val="24"/>
          <w:lang w:eastAsia="en-GB"/>
        </w:rPr>
        <w:t>,</w:t>
      </w:r>
      <w:r w:rsidR="00634B05" w:rsidRPr="00AA6E38">
        <w:rPr>
          <w:rFonts w:ascii="Arial" w:eastAsia="Times New Roman" w:hAnsi="Arial" w:cs="Arial"/>
          <w:sz w:val="24"/>
          <w:szCs w:val="24"/>
          <w:lang w:eastAsia="en-GB"/>
        </w:rPr>
        <w:t xml:space="preserve"> or where family s</w:t>
      </w:r>
      <w:r w:rsidRPr="00AA6E38">
        <w:rPr>
          <w:rFonts w:ascii="Arial" w:eastAsia="Times New Roman" w:hAnsi="Arial" w:cs="Arial"/>
          <w:sz w:val="24"/>
          <w:szCs w:val="24"/>
          <w:lang w:eastAsia="en-GB"/>
        </w:rPr>
        <w:t>ize mean</w:t>
      </w:r>
      <w:r w:rsidR="00634B05" w:rsidRPr="00AA6E38">
        <w:rPr>
          <w:rFonts w:ascii="Arial" w:eastAsia="Times New Roman" w:hAnsi="Arial" w:cs="Arial"/>
          <w:sz w:val="24"/>
          <w:szCs w:val="24"/>
          <w:lang w:eastAsia="en-GB"/>
        </w:rPr>
        <w:t>s</w:t>
      </w:r>
      <w:r w:rsidRPr="00AA6E38">
        <w:rPr>
          <w:rFonts w:ascii="Arial" w:eastAsia="Times New Roman" w:hAnsi="Arial" w:cs="Arial"/>
          <w:sz w:val="24"/>
          <w:szCs w:val="24"/>
          <w:lang w:eastAsia="en-GB"/>
        </w:rPr>
        <w:t xml:space="preserve"> that their needs will be better met by goods of a higher specification</w:t>
      </w:r>
      <w:r w:rsidR="00634B05"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w:t>
      </w:r>
    </w:p>
    <w:p w:rsidR="00C96ECB" w:rsidRPr="00AA6E38" w:rsidRDefault="00C96ECB" w:rsidP="00590C97">
      <w:pPr>
        <w:pStyle w:val="Heading2"/>
        <w:numPr>
          <w:ilvl w:val="0"/>
          <w:numId w:val="0"/>
        </w:numPr>
      </w:pPr>
      <w:bookmarkStart w:id="36" w:name="_Toc52476324"/>
      <w:r w:rsidRPr="00AA6E38">
        <w:t>Food banks</w:t>
      </w:r>
      <w:bookmarkEnd w:id="36"/>
    </w:p>
    <w:p w:rsidR="00DC3373" w:rsidRPr="00AA6E38" w:rsidRDefault="00DC3373" w:rsidP="00590C97">
      <w:pPr>
        <w:pStyle w:val="Heading2"/>
        <w:numPr>
          <w:ilvl w:val="0"/>
          <w:numId w:val="0"/>
        </w:numPr>
      </w:pPr>
    </w:p>
    <w:p w:rsidR="00E23037" w:rsidRPr="00AA6E38" w:rsidRDefault="00C365B8" w:rsidP="00590C97">
      <w:pPr>
        <w:pStyle w:val="ListParagraph"/>
        <w:numPr>
          <w:ilvl w:val="0"/>
          <w:numId w:val="33"/>
        </w:numPr>
        <w:spacing w:after="0"/>
        <w:ind w:left="426" w:hanging="710"/>
        <w:rPr>
          <w:rFonts w:ascii="Arial" w:hAnsi="Arial" w:cs="Arial"/>
          <w:b/>
          <w:bCs/>
          <w:sz w:val="24"/>
          <w:szCs w:val="24"/>
          <w:lang w:eastAsia="en-GB"/>
        </w:rPr>
      </w:pPr>
      <w:r w:rsidRPr="00AA6E38">
        <w:rPr>
          <w:rFonts w:ascii="Arial" w:eastAsia="Times New Roman" w:hAnsi="Arial" w:cs="Arial"/>
          <w:sz w:val="24"/>
          <w:szCs w:val="24"/>
          <w:lang w:eastAsia="en-GB"/>
        </w:rPr>
        <w:t xml:space="preserve">Local </w:t>
      </w:r>
      <w:r w:rsidR="00500074" w:rsidRPr="00AA6E38">
        <w:rPr>
          <w:rFonts w:ascii="Arial" w:eastAsia="Times New Roman" w:hAnsi="Arial" w:cs="Arial"/>
          <w:sz w:val="24"/>
          <w:szCs w:val="24"/>
          <w:lang w:eastAsia="en-GB"/>
        </w:rPr>
        <w:t xml:space="preserve">authorities </w:t>
      </w:r>
      <w:r w:rsidRPr="00AA6E38">
        <w:rPr>
          <w:rFonts w:ascii="Arial" w:eastAsia="Times New Roman" w:hAnsi="Arial" w:cs="Arial"/>
          <w:sz w:val="24"/>
          <w:szCs w:val="24"/>
          <w:lang w:eastAsia="en-GB"/>
        </w:rPr>
        <w:t>should not use food bank referrals to fulfil a grant award.</w:t>
      </w:r>
      <w:r w:rsidR="00F748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If an application has been unsuccessful, </w:t>
      </w:r>
      <w:r w:rsidR="00500074" w:rsidRPr="00AA6E38">
        <w:rPr>
          <w:rFonts w:ascii="Arial" w:eastAsia="Times New Roman" w:hAnsi="Arial" w:cs="Arial"/>
          <w:sz w:val="24"/>
          <w:szCs w:val="24"/>
          <w:lang w:eastAsia="en-GB"/>
        </w:rPr>
        <w:t xml:space="preserve">local authorities </w:t>
      </w:r>
      <w:r w:rsidRPr="00AA6E38">
        <w:rPr>
          <w:rFonts w:ascii="Arial" w:eastAsia="Times New Roman" w:hAnsi="Arial" w:cs="Arial"/>
          <w:sz w:val="24"/>
          <w:szCs w:val="24"/>
          <w:lang w:eastAsia="en-GB"/>
        </w:rPr>
        <w:t>may consider signposting to local food banks to meet the applicant’s immediate need as part of the wider holistic service.</w:t>
      </w:r>
      <w:r w:rsidR="00907A09" w:rsidRPr="00AA6E38">
        <w:rPr>
          <w:rFonts w:ascii="Arial" w:eastAsia="Times New Roman" w:hAnsi="Arial" w:cs="Arial"/>
          <w:sz w:val="24"/>
          <w:szCs w:val="24"/>
          <w:lang w:eastAsia="en-GB"/>
        </w:rPr>
        <w:t xml:space="preserve"> </w:t>
      </w:r>
      <w:r w:rsidR="00FC1EF5" w:rsidRPr="00AA6E38">
        <w:rPr>
          <w:rFonts w:ascii="Arial" w:eastAsia="Times New Roman" w:hAnsi="Arial" w:cs="Arial"/>
          <w:sz w:val="24"/>
          <w:szCs w:val="24"/>
          <w:lang w:eastAsia="en-GB"/>
        </w:rPr>
        <w:t>It may also be appropriate to r</w:t>
      </w:r>
      <w:r w:rsidR="00F05BAC" w:rsidRPr="00AA6E38">
        <w:rPr>
          <w:rFonts w:ascii="Arial" w:eastAsia="Times New Roman" w:hAnsi="Arial" w:cs="Arial"/>
          <w:sz w:val="24"/>
          <w:szCs w:val="24"/>
          <w:lang w:eastAsia="en-GB"/>
        </w:rPr>
        <w:t>efe</w:t>
      </w:r>
      <w:r w:rsidR="00FC1EF5" w:rsidRPr="00AA6E38">
        <w:rPr>
          <w:rFonts w:ascii="Arial" w:eastAsia="Times New Roman" w:hAnsi="Arial" w:cs="Arial"/>
          <w:sz w:val="24"/>
          <w:szCs w:val="24"/>
          <w:lang w:eastAsia="en-GB"/>
        </w:rPr>
        <w:t>r</w:t>
      </w:r>
      <w:r w:rsidR="00F05BAC" w:rsidRPr="00AA6E38">
        <w:rPr>
          <w:rFonts w:ascii="Arial" w:eastAsia="Times New Roman" w:hAnsi="Arial" w:cs="Arial"/>
          <w:sz w:val="24"/>
          <w:szCs w:val="24"/>
          <w:lang w:eastAsia="en-GB"/>
        </w:rPr>
        <w:t xml:space="preserve"> or signpost</w:t>
      </w:r>
      <w:r w:rsidR="001D6E93" w:rsidRPr="00AA6E38">
        <w:rPr>
          <w:rFonts w:ascii="Arial" w:eastAsia="Times New Roman" w:hAnsi="Arial" w:cs="Arial"/>
          <w:sz w:val="24"/>
          <w:szCs w:val="24"/>
          <w:lang w:eastAsia="en-GB"/>
        </w:rPr>
        <w:t xml:space="preserve">, if it has not been done already, an </w:t>
      </w:r>
      <w:r w:rsidR="00DD57B9" w:rsidRPr="00AA6E38">
        <w:rPr>
          <w:rFonts w:ascii="Arial" w:eastAsia="Times New Roman" w:hAnsi="Arial" w:cs="Arial"/>
          <w:sz w:val="24"/>
          <w:szCs w:val="24"/>
          <w:lang w:eastAsia="en-GB"/>
        </w:rPr>
        <w:t>applicant to</w:t>
      </w:r>
      <w:r w:rsidR="00F05BAC" w:rsidRPr="00AA6E38">
        <w:rPr>
          <w:rFonts w:ascii="Arial" w:eastAsia="Times New Roman" w:hAnsi="Arial" w:cs="Arial"/>
          <w:sz w:val="24"/>
          <w:szCs w:val="24"/>
          <w:lang w:eastAsia="en-GB"/>
        </w:rPr>
        <w:t xml:space="preserve"> income maximisation and other services </w:t>
      </w:r>
      <w:r w:rsidR="00FC1EF5" w:rsidRPr="00AA6E38">
        <w:rPr>
          <w:rFonts w:ascii="Arial" w:eastAsia="Times New Roman" w:hAnsi="Arial" w:cs="Arial"/>
          <w:sz w:val="24"/>
          <w:szCs w:val="24"/>
          <w:lang w:eastAsia="en-GB"/>
        </w:rPr>
        <w:t xml:space="preserve">to ensure they are receiving all the benefits they are </w:t>
      </w:r>
      <w:r w:rsidR="001D6E93" w:rsidRPr="00AA6E38">
        <w:rPr>
          <w:rFonts w:ascii="Arial" w:eastAsia="Times New Roman" w:hAnsi="Arial" w:cs="Arial"/>
          <w:sz w:val="24"/>
          <w:szCs w:val="24"/>
          <w:lang w:eastAsia="en-GB"/>
        </w:rPr>
        <w:t xml:space="preserve">entitled to. </w:t>
      </w:r>
    </w:p>
    <w:p w:rsidR="004075D3" w:rsidRPr="00AA6E38" w:rsidRDefault="004075D3" w:rsidP="00777EC3">
      <w:pPr>
        <w:spacing w:after="0"/>
        <w:ind w:left="426" w:hanging="710"/>
        <w:contextualSpacing/>
        <w:rPr>
          <w:rStyle w:val="Heading2Char"/>
          <w:rFonts w:eastAsiaTheme="minorHAnsi" w:cs="Arial"/>
          <w:szCs w:val="24"/>
        </w:rPr>
      </w:pPr>
    </w:p>
    <w:p w:rsidR="004075D3" w:rsidRPr="00AA6E38" w:rsidRDefault="004075D3" w:rsidP="00777EC3">
      <w:pPr>
        <w:spacing w:after="0"/>
        <w:ind w:left="426" w:hanging="710"/>
        <w:contextualSpacing/>
        <w:rPr>
          <w:rStyle w:val="Heading2Char"/>
          <w:rFonts w:eastAsiaTheme="minorHAnsi" w:cs="Arial"/>
          <w:szCs w:val="24"/>
        </w:rPr>
      </w:pPr>
    </w:p>
    <w:p w:rsidR="009702C6" w:rsidRPr="00AA6E38" w:rsidRDefault="009702C6" w:rsidP="00777EC3">
      <w:pPr>
        <w:spacing w:after="0"/>
        <w:ind w:left="426" w:hanging="710"/>
        <w:contextualSpacing/>
        <w:rPr>
          <w:rStyle w:val="Heading2Char"/>
          <w:rFonts w:eastAsiaTheme="minorHAnsi" w:cs="Arial"/>
          <w:szCs w:val="24"/>
        </w:rPr>
      </w:pPr>
    </w:p>
    <w:p w:rsidR="00F90078" w:rsidRPr="00AA6E38" w:rsidRDefault="00F90078" w:rsidP="00777EC3">
      <w:pPr>
        <w:spacing w:after="0"/>
        <w:ind w:left="426" w:hanging="710"/>
        <w:contextualSpacing/>
        <w:rPr>
          <w:rStyle w:val="Heading2Char"/>
          <w:rFonts w:eastAsiaTheme="minorHAnsi" w:cs="Arial"/>
          <w:szCs w:val="24"/>
        </w:rPr>
      </w:pPr>
    </w:p>
    <w:p w:rsidR="00F90078" w:rsidRPr="00AA6E38" w:rsidRDefault="00F90078" w:rsidP="00777EC3">
      <w:pPr>
        <w:spacing w:after="0"/>
        <w:ind w:left="426" w:hanging="710"/>
        <w:contextualSpacing/>
        <w:rPr>
          <w:rStyle w:val="Heading2Char"/>
          <w:rFonts w:eastAsiaTheme="minorHAnsi" w:cs="Arial"/>
          <w:szCs w:val="24"/>
        </w:rPr>
      </w:pPr>
    </w:p>
    <w:p w:rsidR="00C96ECB" w:rsidRPr="00AA6E38" w:rsidRDefault="00C96ECB" w:rsidP="00777EC3">
      <w:pPr>
        <w:spacing w:after="0"/>
        <w:ind w:left="426" w:hanging="710"/>
        <w:contextualSpacing/>
        <w:rPr>
          <w:rFonts w:ascii="Arial" w:eastAsia="Times New Roman" w:hAnsi="Arial" w:cs="Arial"/>
          <w:b/>
          <w:sz w:val="24"/>
          <w:szCs w:val="24"/>
          <w:lang w:eastAsia="en-GB"/>
        </w:rPr>
      </w:pPr>
      <w:bookmarkStart w:id="37" w:name="_Toc52476325"/>
      <w:r w:rsidRPr="00AA6E38">
        <w:rPr>
          <w:rStyle w:val="Heading2Char"/>
          <w:rFonts w:eastAsiaTheme="minorHAnsi" w:cs="Arial"/>
          <w:szCs w:val="24"/>
        </w:rPr>
        <w:t>Charging items to the budget</w:t>
      </w:r>
      <w:bookmarkEnd w:id="37"/>
    </w:p>
    <w:p w:rsidR="00DC3373" w:rsidRPr="00AA6E38" w:rsidRDefault="00DC3373" w:rsidP="00777EC3">
      <w:pPr>
        <w:spacing w:after="0"/>
        <w:ind w:left="426" w:hanging="710"/>
        <w:contextualSpacing/>
        <w:rPr>
          <w:rFonts w:ascii="Arial" w:eastAsia="Times New Roman" w:hAnsi="Arial" w:cs="Arial"/>
          <w:sz w:val="24"/>
          <w:szCs w:val="24"/>
          <w:lang w:eastAsia="en-GB"/>
        </w:rPr>
      </w:pPr>
    </w:p>
    <w:p w:rsidR="00C96ECB" w:rsidRPr="00AA6E38" w:rsidRDefault="00C96ECB"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If a </w:t>
      </w:r>
      <w:r w:rsidR="00500074" w:rsidRPr="00AA6E38">
        <w:rPr>
          <w:rFonts w:ascii="Arial" w:eastAsia="Times New Roman" w:hAnsi="Arial" w:cs="Arial"/>
          <w:sz w:val="24"/>
          <w:szCs w:val="24"/>
          <w:lang w:eastAsia="en-GB"/>
        </w:rPr>
        <w:t>local a</w:t>
      </w:r>
      <w:r w:rsidRPr="00AA6E38">
        <w:rPr>
          <w:rFonts w:ascii="Arial" w:eastAsia="Times New Roman" w:hAnsi="Arial" w:cs="Arial"/>
          <w:sz w:val="24"/>
          <w:szCs w:val="24"/>
          <w:lang w:eastAsia="en-GB"/>
        </w:rPr>
        <w:t xml:space="preserve">uthority </w:t>
      </w:r>
      <w:r w:rsidR="00500074" w:rsidRPr="00AA6E38">
        <w:rPr>
          <w:rFonts w:ascii="Arial" w:eastAsia="Times New Roman" w:hAnsi="Arial" w:cs="Arial"/>
          <w:sz w:val="24"/>
          <w:szCs w:val="24"/>
          <w:lang w:eastAsia="en-GB"/>
        </w:rPr>
        <w:t xml:space="preserve">decides </w:t>
      </w:r>
      <w:r w:rsidRPr="00AA6E38">
        <w:rPr>
          <w:rFonts w:ascii="Arial" w:eastAsia="Times New Roman" w:hAnsi="Arial" w:cs="Arial"/>
          <w:sz w:val="24"/>
          <w:szCs w:val="24"/>
          <w:lang w:eastAsia="en-GB"/>
        </w:rPr>
        <w:t xml:space="preserve">to </w:t>
      </w:r>
      <w:r w:rsidR="00500074" w:rsidRPr="00AA6E38">
        <w:rPr>
          <w:rFonts w:ascii="Arial" w:eastAsia="Times New Roman" w:hAnsi="Arial" w:cs="Arial"/>
          <w:sz w:val="24"/>
          <w:szCs w:val="24"/>
          <w:lang w:eastAsia="en-GB"/>
        </w:rPr>
        <w:t xml:space="preserve">fulfil an award using a non-cash method, it should ensure any </w:t>
      </w:r>
      <w:r w:rsidRPr="00AA6E38">
        <w:rPr>
          <w:rFonts w:ascii="Arial" w:eastAsia="Times New Roman" w:hAnsi="Arial" w:cs="Arial"/>
          <w:sz w:val="24"/>
          <w:szCs w:val="24"/>
          <w:lang w:eastAsia="en-GB"/>
        </w:rPr>
        <w:t>goods</w:t>
      </w:r>
      <w:r w:rsidR="00500074" w:rsidRPr="00AA6E38">
        <w:rPr>
          <w:rFonts w:ascii="Arial" w:eastAsia="Times New Roman" w:hAnsi="Arial" w:cs="Arial"/>
          <w:sz w:val="24"/>
          <w:szCs w:val="24"/>
          <w:lang w:eastAsia="en-GB"/>
        </w:rPr>
        <w:t>,</w:t>
      </w:r>
      <w:r w:rsidR="00487EEC" w:rsidRPr="00AA6E38">
        <w:rPr>
          <w:rFonts w:ascii="Arial" w:eastAsia="Times New Roman" w:hAnsi="Arial" w:cs="Arial"/>
          <w:sz w:val="24"/>
          <w:szCs w:val="24"/>
          <w:lang w:eastAsia="en-GB"/>
        </w:rPr>
        <w:t xml:space="preserve"> </w:t>
      </w:r>
      <w:r w:rsidR="00500074" w:rsidRPr="00AA6E38">
        <w:rPr>
          <w:rFonts w:ascii="Arial" w:eastAsia="Times New Roman" w:hAnsi="Arial" w:cs="Arial"/>
          <w:sz w:val="24"/>
          <w:szCs w:val="24"/>
          <w:lang w:eastAsia="en-GB"/>
        </w:rPr>
        <w:t xml:space="preserve">vouchers and so forth are </w:t>
      </w:r>
      <w:r w:rsidRPr="00AA6E38">
        <w:rPr>
          <w:rFonts w:ascii="Arial" w:eastAsia="Times New Roman" w:hAnsi="Arial" w:cs="Arial"/>
          <w:sz w:val="24"/>
          <w:szCs w:val="24"/>
          <w:lang w:eastAsia="en-GB"/>
        </w:rPr>
        <w:t>charged to the budget at their actual cost</w:t>
      </w:r>
      <w:r w:rsidR="00504957" w:rsidRPr="00AA6E38">
        <w:rPr>
          <w:rFonts w:ascii="Arial" w:eastAsia="Times New Roman" w:hAnsi="Arial" w:cs="Arial"/>
          <w:sz w:val="24"/>
          <w:szCs w:val="24"/>
          <w:lang w:eastAsia="en-GB"/>
        </w:rPr>
        <w:t xml:space="preserve"> or reasonable value</w:t>
      </w:r>
      <w:r w:rsidR="00500074"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or the cost to the </w:t>
      </w:r>
      <w:r w:rsidR="00500074" w:rsidRPr="00AA6E38">
        <w:rPr>
          <w:rFonts w:ascii="Arial" w:eastAsia="Times New Roman" w:hAnsi="Arial" w:cs="Arial"/>
          <w:sz w:val="24"/>
          <w:szCs w:val="24"/>
          <w:lang w:eastAsia="en-GB"/>
        </w:rPr>
        <w:t xml:space="preserve">local authority.  </w:t>
      </w:r>
    </w:p>
    <w:p w:rsidR="00C96ECB" w:rsidRPr="00AA6E38" w:rsidRDefault="00C96ECB" w:rsidP="00590C97">
      <w:pPr>
        <w:pStyle w:val="Heading2"/>
        <w:numPr>
          <w:ilvl w:val="0"/>
          <w:numId w:val="0"/>
        </w:numPr>
      </w:pPr>
      <w:bookmarkStart w:id="38" w:name="_Toc52476326"/>
      <w:r w:rsidRPr="00AA6E38">
        <w:t>Data Sharing</w:t>
      </w:r>
      <w:bookmarkEnd w:id="38"/>
    </w:p>
    <w:p w:rsidR="00884AD3" w:rsidRPr="00AA6E38" w:rsidRDefault="00C96ECB" w:rsidP="00590C97">
      <w:pPr>
        <w:pStyle w:val="ListParagraph"/>
        <w:numPr>
          <w:ilvl w:val="0"/>
          <w:numId w:val="33"/>
        </w:numPr>
        <w:spacing w:after="0"/>
        <w:ind w:left="426" w:hanging="426"/>
        <w:rPr>
          <w:rFonts w:ascii="Arial" w:hAnsi="Arial" w:cs="Arial"/>
          <w:bCs/>
          <w:sz w:val="24"/>
          <w:szCs w:val="24"/>
        </w:rPr>
      </w:pPr>
      <w:r w:rsidRPr="00AA6E38">
        <w:rPr>
          <w:rFonts w:ascii="Arial" w:hAnsi="Arial" w:cs="Arial"/>
          <w:bCs/>
          <w:sz w:val="24"/>
          <w:szCs w:val="24"/>
        </w:rPr>
        <w:t xml:space="preserve">Local </w:t>
      </w:r>
      <w:r w:rsidR="00500074" w:rsidRPr="00AA6E38">
        <w:rPr>
          <w:rFonts w:ascii="Arial" w:hAnsi="Arial" w:cs="Arial"/>
          <w:bCs/>
          <w:sz w:val="24"/>
          <w:szCs w:val="24"/>
        </w:rPr>
        <w:t xml:space="preserve">authorities </w:t>
      </w:r>
      <w:r w:rsidRPr="00AA6E38">
        <w:rPr>
          <w:rFonts w:ascii="Arial" w:hAnsi="Arial" w:cs="Arial"/>
          <w:bCs/>
          <w:sz w:val="24"/>
          <w:szCs w:val="24"/>
        </w:rPr>
        <w:t xml:space="preserve">should validate the information that is collected in the application process by checking data provided by </w:t>
      </w:r>
      <w:r w:rsidR="00487EEC" w:rsidRPr="00AA6E38">
        <w:rPr>
          <w:rFonts w:ascii="Arial" w:hAnsi="Arial" w:cs="Arial"/>
          <w:bCs/>
          <w:sz w:val="24"/>
          <w:szCs w:val="24"/>
        </w:rPr>
        <w:t xml:space="preserve">the </w:t>
      </w:r>
      <w:r w:rsidRPr="00AA6E38">
        <w:rPr>
          <w:rFonts w:ascii="Arial" w:hAnsi="Arial" w:cs="Arial"/>
          <w:bCs/>
          <w:sz w:val="24"/>
          <w:szCs w:val="24"/>
        </w:rPr>
        <w:t>DWP.</w:t>
      </w:r>
      <w:r w:rsidR="00AA66FB" w:rsidRPr="00AA6E38">
        <w:rPr>
          <w:rFonts w:ascii="Arial" w:hAnsi="Arial" w:cs="Arial"/>
          <w:bCs/>
          <w:sz w:val="24"/>
          <w:szCs w:val="24"/>
        </w:rPr>
        <w:t xml:space="preserve"> </w:t>
      </w:r>
      <w:r w:rsidRPr="00AA6E38">
        <w:rPr>
          <w:rFonts w:ascii="Arial" w:hAnsi="Arial" w:cs="Arial"/>
          <w:bCs/>
          <w:sz w:val="24"/>
          <w:szCs w:val="24"/>
        </w:rPr>
        <w:t xml:space="preserve"> Personal information about individuals should be held in confidence, in keeping with local data protection policy and practice. Information provided in connection with an application should not be passed on without consent</w:t>
      </w:r>
      <w:r w:rsidR="00993682" w:rsidRPr="00AA6E38">
        <w:rPr>
          <w:rFonts w:ascii="Arial" w:hAnsi="Arial" w:cs="Arial"/>
          <w:bCs/>
          <w:sz w:val="24"/>
          <w:szCs w:val="24"/>
        </w:rPr>
        <w:t>.</w:t>
      </w:r>
    </w:p>
    <w:p w:rsidR="00993682" w:rsidRPr="00AA6E38" w:rsidRDefault="00993682" w:rsidP="00777EC3">
      <w:pPr>
        <w:pStyle w:val="ListParagraph"/>
        <w:spacing w:after="0"/>
        <w:ind w:left="426" w:hanging="710"/>
        <w:rPr>
          <w:rFonts w:ascii="Arial" w:hAnsi="Arial" w:cs="Arial"/>
          <w:bCs/>
          <w:sz w:val="24"/>
          <w:szCs w:val="24"/>
        </w:rPr>
      </w:pPr>
    </w:p>
    <w:p w:rsidR="00C159F7" w:rsidRPr="00AA6E38" w:rsidRDefault="00C159F7" w:rsidP="00590C97">
      <w:pPr>
        <w:pStyle w:val="ListParagraph"/>
        <w:numPr>
          <w:ilvl w:val="0"/>
          <w:numId w:val="33"/>
        </w:numPr>
        <w:spacing w:after="0"/>
        <w:ind w:left="426" w:hanging="710"/>
        <w:rPr>
          <w:rFonts w:ascii="Arial" w:hAnsi="Arial" w:cs="Arial"/>
          <w:bCs/>
          <w:sz w:val="24"/>
          <w:szCs w:val="24"/>
        </w:rPr>
      </w:pPr>
      <w:r w:rsidRPr="00AA6E38">
        <w:rPr>
          <w:rFonts w:ascii="Arial" w:hAnsi="Arial" w:cs="Arial"/>
          <w:bCs/>
          <w:sz w:val="24"/>
          <w:szCs w:val="24"/>
        </w:rPr>
        <w:lastRenderedPageBreak/>
        <w:t>Local authorities should consider the legalities and practicalities of using data they already hold on applicants, to streamline the application and verification process.</w:t>
      </w:r>
    </w:p>
    <w:p w:rsidR="00C159F7" w:rsidRPr="00AA6E38" w:rsidRDefault="00C159F7" w:rsidP="00777EC3">
      <w:pPr>
        <w:pStyle w:val="ListParagraph"/>
        <w:spacing w:after="0"/>
        <w:ind w:left="426" w:hanging="710"/>
        <w:rPr>
          <w:rFonts w:ascii="Arial" w:hAnsi="Arial" w:cs="Arial"/>
          <w:bCs/>
          <w:sz w:val="24"/>
          <w:szCs w:val="24"/>
        </w:rPr>
      </w:pPr>
    </w:p>
    <w:p w:rsidR="00993682" w:rsidRPr="00AA6E38" w:rsidRDefault="00993682" w:rsidP="00590C97">
      <w:pPr>
        <w:pStyle w:val="ListParagraph"/>
        <w:numPr>
          <w:ilvl w:val="0"/>
          <w:numId w:val="33"/>
        </w:numPr>
        <w:spacing w:after="0"/>
        <w:ind w:left="426" w:hanging="710"/>
        <w:rPr>
          <w:rFonts w:ascii="Arial" w:hAnsi="Arial" w:cs="Arial"/>
          <w:bCs/>
          <w:sz w:val="24"/>
          <w:szCs w:val="24"/>
        </w:rPr>
      </w:pPr>
      <w:r w:rsidRPr="00AA6E38">
        <w:rPr>
          <w:rFonts w:ascii="Arial" w:hAnsi="Arial" w:cs="Arial"/>
          <w:bCs/>
          <w:sz w:val="24"/>
          <w:szCs w:val="24"/>
        </w:rPr>
        <w:t>The Ombudsman may require local authorities to supply or produce information or documents which the Ombudsman considers n</w:t>
      </w:r>
      <w:r w:rsidR="00924430" w:rsidRPr="00AA6E38">
        <w:rPr>
          <w:rFonts w:ascii="Arial" w:hAnsi="Arial" w:cs="Arial"/>
          <w:bCs/>
          <w:sz w:val="24"/>
          <w:szCs w:val="24"/>
        </w:rPr>
        <w:t>ecessary for conducting a review</w:t>
      </w:r>
      <w:r w:rsidR="00356A55" w:rsidRPr="00AA6E38">
        <w:rPr>
          <w:rStyle w:val="FootnoteReference"/>
          <w:rFonts w:ascii="Arial" w:hAnsi="Arial" w:cs="Arial"/>
          <w:b w:val="0"/>
          <w:bCs/>
          <w:sz w:val="24"/>
          <w:szCs w:val="24"/>
          <w:vertAlign w:val="superscript"/>
        </w:rPr>
        <w:footnoteReference w:id="24"/>
      </w:r>
      <w:r w:rsidR="00924430" w:rsidRPr="00AA6E38">
        <w:rPr>
          <w:rFonts w:ascii="Arial" w:hAnsi="Arial" w:cs="Arial"/>
          <w:bCs/>
          <w:sz w:val="24"/>
          <w:szCs w:val="24"/>
        </w:rPr>
        <w:t>.</w:t>
      </w:r>
    </w:p>
    <w:p w:rsidR="00DC3373" w:rsidRPr="00AA6E38" w:rsidRDefault="00DC3373" w:rsidP="00590C97">
      <w:pPr>
        <w:pStyle w:val="Heading2"/>
        <w:numPr>
          <w:ilvl w:val="0"/>
          <w:numId w:val="0"/>
        </w:numPr>
        <w:spacing w:before="0" w:beforeAutospacing="0" w:after="0" w:afterAutospacing="0" w:line="276" w:lineRule="auto"/>
        <w:ind w:left="426"/>
        <w:contextualSpacing/>
        <w:rPr>
          <w:rFonts w:cs="Arial"/>
          <w:szCs w:val="24"/>
        </w:rPr>
      </w:pPr>
    </w:p>
    <w:p w:rsidR="00C365B8" w:rsidRPr="00AA6E38" w:rsidRDefault="00C365B8" w:rsidP="00590C97">
      <w:pPr>
        <w:pStyle w:val="Heading2"/>
        <w:numPr>
          <w:ilvl w:val="0"/>
          <w:numId w:val="0"/>
        </w:numPr>
        <w:spacing w:before="0" w:beforeAutospacing="0" w:after="0" w:afterAutospacing="0" w:line="276" w:lineRule="auto"/>
        <w:ind w:left="426"/>
        <w:contextualSpacing/>
        <w:rPr>
          <w:rFonts w:cs="Arial"/>
          <w:szCs w:val="24"/>
        </w:rPr>
      </w:pPr>
      <w:bookmarkStart w:id="39" w:name="_Toc52476327"/>
      <w:r w:rsidRPr="00AA6E38">
        <w:rPr>
          <w:rFonts w:cs="Arial"/>
          <w:szCs w:val="24"/>
        </w:rPr>
        <w:t>Fraud / misuse of goods</w:t>
      </w:r>
      <w:bookmarkEnd w:id="39"/>
    </w:p>
    <w:p w:rsidR="00DC3373" w:rsidRPr="00AA6E38" w:rsidRDefault="00DC3373" w:rsidP="00777EC3">
      <w:pPr>
        <w:spacing w:after="0"/>
        <w:ind w:left="426" w:hanging="710"/>
        <w:contextualSpacing/>
        <w:rPr>
          <w:rFonts w:ascii="Arial" w:eastAsia="Times New Roman" w:hAnsi="Arial" w:cs="Arial"/>
          <w:b/>
          <w:sz w:val="24"/>
          <w:szCs w:val="24"/>
          <w:lang w:eastAsia="en-GB"/>
        </w:rPr>
      </w:pPr>
    </w:p>
    <w:p w:rsidR="00F05BAC" w:rsidRPr="00AA6E38" w:rsidRDefault="00C365B8" w:rsidP="00590C97">
      <w:pPr>
        <w:pStyle w:val="ListParagraph"/>
        <w:numPr>
          <w:ilvl w:val="0"/>
          <w:numId w:val="33"/>
        </w:numPr>
        <w:spacing w:after="0"/>
        <w:ind w:left="426" w:hanging="71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Local </w:t>
      </w:r>
      <w:r w:rsidR="00500074" w:rsidRPr="00AA6E38">
        <w:rPr>
          <w:rFonts w:ascii="Arial" w:eastAsia="Times New Roman" w:hAnsi="Arial" w:cs="Arial"/>
          <w:sz w:val="24"/>
          <w:szCs w:val="24"/>
          <w:lang w:eastAsia="en-GB"/>
        </w:rPr>
        <w:t xml:space="preserve">authorities </w:t>
      </w:r>
      <w:r w:rsidR="00C159F7" w:rsidRPr="00AA6E38">
        <w:rPr>
          <w:rFonts w:ascii="Arial" w:eastAsia="Times New Roman" w:hAnsi="Arial" w:cs="Arial"/>
          <w:sz w:val="24"/>
          <w:szCs w:val="24"/>
          <w:lang w:eastAsia="en-GB"/>
        </w:rPr>
        <w:t xml:space="preserve">should </w:t>
      </w:r>
      <w:r w:rsidRPr="00AA6E38">
        <w:rPr>
          <w:rFonts w:ascii="Arial" w:eastAsia="Times New Roman" w:hAnsi="Arial" w:cs="Arial"/>
          <w:sz w:val="24"/>
          <w:szCs w:val="24"/>
          <w:lang w:eastAsia="en-GB"/>
        </w:rPr>
        <w:t>be pro-active in preventing fraud</w:t>
      </w:r>
      <w:r w:rsidR="00CA7F51" w:rsidRPr="00AA6E38">
        <w:rPr>
          <w:rFonts w:ascii="Arial" w:eastAsia="Times New Roman" w:hAnsi="Arial" w:cs="Arial"/>
          <w:sz w:val="24"/>
          <w:szCs w:val="24"/>
          <w:lang w:eastAsia="en-GB"/>
        </w:rPr>
        <w:t xml:space="preserve"> and </w:t>
      </w:r>
      <w:r w:rsidRPr="00AA6E38">
        <w:rPr>
          <w:rFonts w:ascii="Arial" w:eastAsia="Times New Roman" w:hAnsi="Arial" w:cs="Arial"/>
          <w:sz w:val="24"/>
          <w:szCs w:val="24"/>
          <w:lang w:eastAsia="en-GB"/>
        </w:rPr>
        <w:t>shar</w:t>
      </w:r>
      <w:r w:rsidR="00CA7F51" w:rsidRPr="00AA6E38">
        <w:rPr>
          <w:rFonts w:ascii="Arial" w:eastAsia="Times New Roman" w:hAnsi="Arial" w:cs="Arial"/>
          <w:sz w:val="24"/>
          <w:szCs w:val="24"/>
          <w:lang w:eastAsia="en-GB"/>
        </w:rPr>
        <w:t>e</w:t>
      </w:r>
      <w:r w:rsidRPr="00AA6E38">
        <w:rPr>
          <w:rFonts w:ascii="Arial" w:eastAsia="Times New Roman" w:hAnsi="Arial" w:cs="Arial"/>
          <w:sz w:val="24"/>
          <w:szCs w:val="24"/>
          <w:lang w:eastAsia="en-GB"/>
        </w:rPr>
        <w:t xml:space="preserve"> practice with other </w:t>
      </w:r>
      <w:r w:rsidR="00500074" w:rsidRPr="00AA6E38">
        <w:rPr>
          <w:rFonts w:ascii="Arial" w:eastAsia="Times New Roman" w:hAnsi="Arial" w:cs="Arial"/>
          <w:sz w:val="24"/>
          <w:szCs w:val="24"/>
          <w:lang w:eastAsia="en-GB"/>
        </w:rPr>
        <w:t>local authoritie</w:t>
      </w:r>
      <w:r w:rsidR="006C383E" w:rsidRPr="00AA6E38">
        <w:rPr>
          <w:rFonts w:ascii="Arial" w:eastAsia="Times New Roman" w:hAnsi="Arial" w:cs="Arial"/>
          <w:sz w:val="24"/>
          <w:szCs w:val="24"/>
          <w:lang w:eastAsia="en-GB"/>
        </w:rPr>
        <w:t>s</w:t>
      </w:r>
      <w:r w:rsidR="00EF355F" w:rsidRPr="00AA6E38">
        <w:rPr>
          <w:rFonts w:ascii="Arial" w:eastAsia="Times New Roman" w:hAnsi="Arial" w:cs="Arial"/>
          <w:sz w:val="24"/>
          <w:szCs w:val="24"/>
          <w:lang w:eastAsia="en-GB"/>
        </w:rPr>
        <w:t>.</w:t>
      </w:r>
      <w:r w:rsidR="00EF36F5" w:rsidRPr="00AA6E38">
        <w:rPr>
          <w:rFonts w:ascii="Arial" w:eastAsia="Times New Roman" w:hAnsi="Arial" w:cs="Arial"/>
          <w:sz w:val="24"/>
          <w:szCs w:val="24"/>
          <w:lang w:eastAsia="en-GB"/>
        </w:rPr>
        <w:t xml:space="preserve"> </w:t>
      </w:r>
      <w:r w:rsidR="00832D16" w:rsidRPr="00AA6E38">
        <w:rPr>
          <w:rFonts w:ascii="Arial" w:eastAsia="Times New Roman" w:hAnsi="Arial" w:cs="Arial"/>
          <w:sz w:val="24"/>
          <w:szCs w:val="24"/>
          <w:lang w:eastAsia="en-GB"/>
        </w:rPr>
        <w:t xml:space="preserve"> Where a </w:t>
      </w:r>
      <w:r w:rsidR="00500074" w:rsidRPr="00AA6E38">
        <w:rPr>
          <w:rFonts w:ascii="Arial" w:eastAsia="Times New Roman" w:hAnsi="Arial" w:cs="Arial"/>
          <w:sz w:val="24"/>
          <w:szCs w:val="24"/>
          <w:lang w:eastAsia="en-GB"/>
        </w:rPr>
        <w:t>l</w:t>
      </w:r>
      <w:r w:rsidR="00F748EC" w:rsidRPr="00AA6E38">
        <w:rPr>
          <w:rFonts w:ascii="Arial" w:eastAsia="Times New Roman" w:hAnsi="Arial" w:cs="Arial"/>
          <w:sz w:val="24"/>
          <w:szCs w:val="24"/>
          <w:lang w:eastAsia="en-GB"/>
        </w:rPr>
        <w:t>ocal</w:t>
      </w:r>
      <w:r w:rsidR="00832D16" w:rsidRPr="00AA6E38">
        <w:rPr>
          <w:rFonts w:ascii="Arial" w:eastAsia="Times New Roman" w:hAnsi="Arial" w:cs="Arial"/>
          <w:sz w:val="24"/>
          <w:szCs w:val="24"/>
          <w:lang w:eastAsia="en-GB"/>
        </w:rPr>
        <w:t xml:space="preserve"> </w:t>
      </w:r>
      <w:r w:rsidR="00500074" w:rsidRPr="00AA6E38">
        <w:rPr>
          <w:rFonts w:ascii="Arial" w:eastAsia="Times New Roman" w:hAnsi="Arial" w:cs="Arial"/>
          <w:sz w:val="24"/>
          <w:szCs w:val="24"/>
          <w:lang w:eastAsia="en-GB"/>
        </w:rPr>
        <w:t>a</w:t>
      </w:r>
      <w:r w:rsidR="00F748EC" w:rsidRPr="00AA6E38">
        <w:rPr>
          <w:rFonts w:ascii="Arial" w:eastAsia="Times New Roman" w:hAnsi="Arial" w:cs="Arial"/>
          <w:sz w:val="24"/>
          <w:szCs w:val="24"/>
          <w:lang w:eastAsia="en-GB"/>
        </w:rPr>
        <w:t xml:space="preserve">uthority </w:t>
      </w:r>
      <w:r w:rsidR="00832D16" w:rsidRPr="00AA6E38">
        <w:rPr>
          <w:rFonts w:ascii="Arial" w:eastAsia="Times New Roman" w:hAnsi="Arial" w:cs="Arial"/>
          <w:sz w:val="24"/>
          <w:szCs w:val="24"/>
          <w:lang w:eastAsia="en-GB"/>
        </w:rPr>
        <w:t>identifies evidence of fraud or misuse of the fund</w:t>
      </w:r>
      <w:r w:rsidR="00500074" w:rsidRPr="00AA6E38">
        <w:rPr>
          <w:rFonts w:ascii="Arial" w:eastAsia="Times New Roman" w:hAnsi="Arial" w:cs="Arial"/>
          <w:sz w:val="24"/>
          <w:szCs w:val="24"/>
          <w:lang w:eastAsia="en-GB"/>
        </w:rPr>
        <w:t>,</w:t>
      </w:r>
      <w:r w:rsidR="00832D16" w:rsidRPr="00AA6E38">
        <w:rPr>
          <w:rFonts w:ascii="Arial" w:eastAsia="Times New Roman" w:hAnsi="Arial" w:cs="Arial"/>
          <w:sz w:val="24"/>
          <w:szCs w:val="24"/>
          <w:lang w:eastAsia="en-GB"/>
        </w:rPr>
        <w:t xml:space="preserve"> they </w:t>
      </w:r>
      <w:r w:rsidR="00C159F7" w:rsidRPr="00AA6E38">
        <w:rPr>
          <w:rFonts w:ascii="Arial" w:eastAsia="Times New Roman" w:hAnsi="Arial" w:cs="Arial"/>
          <w:sz w:val="24"/>
          <w:szCs w:val="24"/>
          <w:lang w:eastAsia="en-GB"/>
        </w:rPr>
        <w:t xml:space="preserve">should </w:t>
      </w:r>
      <w:r w:rsidR="00832D16" w:rsidRPr="00AA6E38">
        <w:rPr>
          <w:rFonts w:ascii="Arial" w:eastAsia="Times New Roman" w:hAnsi="Arial" w:cs="Arial"/>
          <w:sz w:val="24"/>
          <w:szCs w:val="24"/>
          <w:lang w:eastAsia="en-GB"/>
        </w:rPr>
        <w:t xml:space="preserve">record this and take it in to account in future applications.  </w:t>
      </w:r>
      <w:r w:rsidR="0082245E" w:rsidRPr="00AA6E38">
        <w:rPr>
          <w:rFonts w:ascii="Arial" w:eastAsia="Times New Roman" w:hAnsi="Arial" w:cs="Arial"/>
          <w:sz w:val="24"/>
          <w:szCs w:val="24"/>
          <w:lang w:eastAsia="en-GB"/>
        </w:rPr>
        <w:t>Where appropriate, t</w:t>
      </w:r>
      <w:r w:rsidR="00832D16" w:rsidRPr="00AA6E38">
        <w:rPr>
          <w:rFonts w:ascii="Arial" w:eastAsia="Times New Roman" w:hAnsi="Arial" w:cs="Arial"/>
          <w:sz w:val="24"/>
          <w:szCs w:val="24"/>
          <w:lang w:eastAsia="en-GB"/>
        </w:rPr>
        <w:t>he applicant must be made aware if this is the case and be given the opportunity to explain.</w:t>
      </w:r>
      <w:r w:rsidR="00F748EC"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Local </w:t>
      </w:r>
      <w:r w:rsidR="00500074" w:rsidRPr="00AA6E38">
        <w:rPr>
          <w:rFonts w:ascii="Arial" w:eastAsia="Times New Roman" w:hAnsi="Arial" w:cs="Arial"/>
          <w:sz w:val="24"/>
          <w:szCs w:val="24"/>
          <w:lang w:eastAsia="en-GB"/>
        </w:rPr>
        <w:t xml:space="preserve">authorities </w:t>
      </w:r>
      <w:r w:rsidRPr="00AA6E38">
        <w:rPr>
          <w:rFonts w:ascii="Arial" w:eastAsia="Times New Roman" w:hAnsi="Arial" w:cs="Arial"/>
          <w:sz w:val="24"/>
          <w:szCs w:val="24"/>
          <w:lang w:eastAsia="en-GB"/>
        </w:rPr>
        <w:t>should also make appropriate links to their processes for audit, risk assessment and detecting fraud.</w:t>
      </w:r>
    </w:p>
    <w:p w:rsidR="00F05BAC" w:rsidRPr="00AA6E38" w:rsidRDefault="00F05BAC" w:rsidP="00EE32BE">
      <w:pPr>
        <w:pStyle w:val="ListParagraph"/>
        <w:rPr>
          <w:rFonts w:ascii="Arial" w:hAnsi="Arial" w:cs="Arial"/>
          <w:b/>
          <w:sz w:val="24"/>
          <w:szCs w:val="24"/>
        </w:rPr>
      </w:pPr>
    </w:p>
    <w:p w:rsidR="001C7EDF" w:rsidRPr="00AA6E38" w:rsidRDefault="001C7EDF" w:rsidP="00EE32BE">
      <w:pPr>
        <w:tabs>
          <w:tab w:val="left" w:pos="720"/>
          <w:tab w:val="left" w:pos="1440"/>
          <w:tab w:val="left" w:pos="2160"/>
          <w:tab w:val="left" w:pos="2880"/>
          <w:tab w:val="left" w:pos="4680"/>
          <w:tab w:val="left" w:pos="5400"/>
          <w:tab w:val="right" w:pos="9000"/>
        </w:tabs>
        <w:spacing w:after="0"/>
        <w:contextualSpacing/>
        <w:rPr>
          <w:rFonts w:ascii="Arial" w:eastAsiaTheme="majorEastAsia" w:hAnsi="Arial" w:cs="Arial"/>
          <w:color w:val="365F91" w:themeColor="accent1" w:themeShade="BF"/>
          <w:sz w:val="24"/>
          <w:szCs w:val="24"/>
        </w:rPr>
        <w:sectPr w:rsidR="001C7EDF" w:rsidRPr="00AA6E38" w:rsidSect="00D44441">
          <w:pgSz w:w="11906" w:h="16838"/>
          <w:pgMar w:top="1440" w:right="1440" w:bottom="1276" w:left="1440" w:header="708" w:footer="708" w:gutter="0"/>
          <w:cols w:space="708"/>
          <w:docGrid w:linePitch="360"/>
        </w:sectPr>
      </w:pPr>
    </w:p>
    <w:p w:rsidR="002F1846" w:rsidRPr="00AA6E38" w:rsidRDefault="000E5F47" w:rsidP="00AA6E38">
      <w:pPr>
        <w:pStyle w:val="Heading1"/>
        <w:numPr>
          <w:ilvl w:val="0"/>
          <w:numId w:val="56"/>
        </w:numPr>
      </w:pPr>
      <w:bookmarkStart w:id="40" w:name="_Toc52476328"/>
      <w:r w:rsidRPr="00AA6E38">
        <w:lastRenderedPageBreak/>
        <w:t>THE DECISION MAKING PROCESS</w:t>
      </w:r>
      <w:bookmarkEnd w:id="40"/>
    </w:p>
    <w:p w:rsidR="00B20378" w:rsidRPr="00AA6E38" w:rsidRDefault="00B20378" w:rsidP="00590C97">
      <w:pPr>
        <w:pStyle w:val="Heading2"/>
        <w:numPr>
          <w:ilvl w:val="0"/>
          <w:numId w:val="0"/>
        </w:numPr>
        <w:spacing w:before="0" w:beforeAutospacing="0" w:after="0" w:afterAutospacing="0" w:line="276" w:lineRule="auto"/>
        <w:contextualSpacing/>
        <w:rPr>
          <w:rFonts w:cs="Arial"/>
          <w:szCs w:val="24"/>
        </w:rPr>
      </w:pPr>
    </w:p>
    <w:p w:rsidR="0010656F" w:rsidRPr="00AA6E38" w:rsidRDefault="0010656F" w:rsidP="00590C97">
      <w:pPr>
        <w:pStyle w:val="Heading2"/>
        <w:numPr>
          <w:ilvl w:val="0"/>
          <w:numId w:val="0"/>
        </w:numPr>
        <w:spacing w:before="0" w:beforeAutospacing="0" w:after="0" w:afterAutospacing="0" w:line="276" w:lineRule="auto"/>
        <w:contextualSpacing/>
        <w:rPr>
          <w:rFonts w:cs="Arial"/>
          <w:szCs w:val="24"/>
        </w:rPr>
      </w:pPr>
      <w:bookmarkStart w:id="41" w:name="_Toc52476329"/>
      <w:r w:rsidRPr="00AA6E38">
        <w:rPr>
          <w:rFonts w:cs="Arial"/>
          <w:szCs w:val="24"/>
        </w:rPr>
        <w:t>Recording applications</w:t>
      </w:r>
      <w:bookmarkEnd w:id="41"/>
    </w:p>
    <w:p w:rsidR="00B20378" w:rsidRPr="00AA6E38" w:rsidRDefault="00B20378" w:rsidP="00EE32BE">
      <w:pPr>
        <w:spacing w:after="0"/>
        <w:contextualSpacing/>
        <w:rPr>
          <w:rFonts w:ascii="Arial" w:hAnsi="Arial" w:cs="Arial"/>
          <w:b/>
          <w:sz w:val="24"/>
          <w:szCs w:val="24"/>
        </w:rPr>
      </w:pPr>
    </w:p>
    <w:p w:rsidR="0010656F" w:rsidRPr="00AA6E38" w:rsidRDefault="0010656F" w:rsidP="00590C97">
      <w:pPr>
        <w:pStyle w:val="ListParagraph"/>
        <w:numPr>
          <w:ilvl w:val="0"/>
          <w:numId w:val="34"/>
        </w:numPr>
        <w:spacing w:after="0"/>
        <w:ind w:left="426" w:hanging="568"/>
        <w:rPr>
          <w:rFonts w:ascii="Arial" w:hAnsi="Arial" w:cs="Arial"/>
          <w:sz w:val="24"/>
          <w:szCs w:val="24"/>
        </w:rPr>
      </w:pPr>
      <w:r w:rsidRPr="00AA6E38">
        <w:rPr>
          <w:rFonts w:ascii="Arial" w:hAnsi="Arial" w:cs="Arial"/>
          <w:sz w:val="24"/>
          <w:szCs w:val="24"/>
        </w:rPr>
        <w:t xml:space="preserve">Screening questions or eligibility checkers </w:t>
      </w:r>
      <w:r w:rsidR="00D14A77" w:rsidRPr="00AA6E38">
        <w:rPr>
          <w:rFonts w:ascii="Arial" w:hAnsi="Arial" w:cs="Arial"/>
          <w:b/>
          <w:sz w:val="24"/>
          <w:szCs w:val="24"/>
        </w:rPr>
        <w:t>must</w:t>
      </w:r>
      <w:r w:rsidRPr="00AA6E38">
        <w:rPr>
          <w:rFonts w:ascii="Arial" w:hAnsi="Arial" w:cs="Arial"/>
          <w:b/>
          <w:sz w:val="24"/>
          <w:szCs w:val="24"/>
        </w:rPr>
        <w:t xml:space="preserve"> not</w:t>
      </w:r>
      <w:r w:rsidRPr="00AA6E38">
        <w:rPr>
          <w:rFonts w:ascii="Arial" w:hAnsi="Arial" w:cs="Arial"/>
          <w:sz w:val="24"/>
          <w:szCs w:val="24"/>
        </w:rPr>
        <w:t xml:space="preserve"> be used to deter applicants from making an application </w:t>
      </w:r>
      <w:r w:rsidR="00C96ECB" w:rsidRPr="00AA6E38">
        <w:rPr>
          <w:rFonts w:ascii="Arial" w:hAnsi="Arial" w:cs="Arial"/>
          <w:sz w:val="24"/>
          <w:szCs w:val="24"/>
        </w:rPr>
        <w:t>for</w:t>
      </w:r>
      <w:r w:rsidR="00487EEC" w:rsidRPr="00AA6E38">
        <w:rPr>
          <w:rFonts w:ascii="Arial" w:hAnsi="Arial" w:cs="Arial"/>
          <w:sz w:val="24"/>
          <w:szCs w:val="24"/>
        </w:rPr>
        <w:t xml:space="preserve"> </w:t>
      </w:r>
      <w:r w:rsidR="00021F14" w:rsidRPr="00AA6E38">
        <w:rPr>
          <w:rFonts w:ascii="Arial" w:hAnsi="Arial" w:cs="Arial"/>
          <w:sz w:val="24"/>
          <w:szCs w:val="24"/>
        </w:rPr>
        <w:t>SWF grants</w:t>
      </w:r>
      <w:r w:rsidRPr="00AA6E38">
        <w:rPr>
          <w:rFonts w:ascii="Arial" w:hAnsi="Arial" w:cs="Arial"/>
          <w:sz w:val="24"/>
          <w:szCs w:val="24"/>
        </w:rPr>
        <w:t xml:space="preserve">.  Even if it seems unlikely that the application will be successful, the applicant should not be prevented from applying.  </w:t>
      </w:r>
      <w:r w:rsidR="007B4B44" w:rsidRPr="00AA6E38">
        <w:rPr>
          <w:rFonts w:ascii="Arial" w:hAnsi="Arial" w:cs="Arial"/>
          <w:sz w:val="24"/>
          <w:szCs w:val="24"/>
        </w:rPr>
        <w:t>A record should be kept of each application</w:t>
      </w:r>
      <w:r w:rsidR="006E49D3" w:rsidRPr="00AA6E38">
        <w:rPr>
          <w:rFonts w:ascii="Arial" w:hAnsi="Arial" w:cs="Arial"/>
          <w:sz w:val="24"/>
          <w:szCs w:val="24"/>
        </w:rPr>
        <w:t xml:space="preserve"> </w:t>
      </w:r>
      <w:r w:rsidR="00E712D8" w:rsidRPr="00AA6E38">
        <w:rPr>
          <w:rFonts w:ascii="Arial" w:hAnsi="Arial" w:cs="Arial"/>
          <w:sz w:val="24"/>
          <w:szCs w:val="24"/>
        </w:rPr>
        <w:t>(if a crisis grant and community care grant is applied for on one application, these should be treated as individual to ensure timescales for each are met)</w:t>
      </w:r>
      <w:r w:rsidRPr="00AA6E38">
        <w:rPr>
          <w:rFonts w:ascii="Arial" w:hAnsi="Arial" w:cs="Arial"/>
          <w:sz w:val="24"/>
          <w:szCs w:val="24"/>
        </w:rPr>
        <w:t xml:space="preserve"> and the customer notified of the outcome and how a review can be requested. </w:t>
      </w:r>
      <w:r w:rsidR="0060692B" w:rsidRPr="00AA6E38">
        <w:rPr>
          <w:rFonts w:ascii="Arial" w:hAnsi="Arial" w:cs="Arial"/>
          <w:sz w:val="24"/>
          <w:szCs w:val="24"/>
        </w:rPr>
        <w:t xml:space="preserve"> </w:t>
      </w:r>
      <w:r w:rsidRPr="00AA6E38">
        <w:rPr>
          <w:rFonts w:ascii="Arial" w:hAnsi="Arial" w:cs="Arial"/>
          <w:sz w:val="24"/>
          <w:szCs w:val="24"/>
        </w:rPr>
        <w:t>This ensures that each attempt to apply is captured in the statistical data collected</w:t>
      </w:r>
      <w:r w:rsidR="007378C4" w:rsidRPr="00AA6E38">
        <w:rPr>
          <w:rFonts w:ascii="Arial" w:hAnsi="Arial" w:cs="Arial"/>
          <w:sz w:val="24"/>
          <w:szCs w:val="24"/>
        </w:rPr>
        <w:t xml:space="preserve"> and a decision maker has the opportunity to consider the case and apply discretion</w:t>
      </w:r>
      <w:r w:rsidRPr="00AA6E38">
        <w:rPr>
          <w:rFonts w:ascii="Arial" w:hAnsi="Arial" w:cs="Arial"/>
          <w:sz w:val="24"/>
          <w:szCs w:val="24"/>
        </w:rPr>
        <w:t xml:space="preserve">.   </w:t>
      </w:r>
    </w:p>
    <w:p w:rsidR="00590C97" w:rsidRPr="00AA6E38" w:rsidRDefault="00590C97" w:rsidP="00590C97">
      <w:pPr>
        <w:pStyle w:val="Heading2"/>
        <w:numPr>
          <w:ilvl w:val="0"/>
          <w:numId w:val="0"/>
        </w:numPr>
        <w:spacing w:before="0" w:beforeAutospacing="0" w:after="0" w:afterAutospacing="0" w:line="276" w:lineRule="auto"/>
        <w:contextualSpacing/>
        <w:rPr>
          <w:rFonts w:cs="Arial"/>
          <w:szCs w:val="24"/>
        </w:rPr>
      </w:pPr>
    </w:p>
    <w:p w:rsidR="00E216C5" w:rsidRPr="00AA6E38" w:rsidRDefault="00E216C5" w:rsidP="00590C97">
      <w:pPr>
        <w:pStyle w:val="Heading2"/>
        <w:numPr>
          <w:ilvl w:val="0"/>
          <w:numId w:val="0"/>
        </w:numPr>
        <w:spacing w:before="0" w:beforeAutospacing="0" w:after="0" w:afterAutospacing="0" w:line="276" w:lineRule="auto"/>
        <w:contextualSpacing/>
        <w:rPr>
          <w:rFonts w:cs="Arial"/>
          <w:szCs w:val="24"/>
        </w:rPr>
      </w:pPr>
      <w:bookmarkStart w:id="42" w:name="_Toc52476330"/>
      <w:r w:rsidRPr="00AA6E38">
        <w:rPr>
          <w:rFonts w:cs="Arial"/>
          <w:szCs w:val="24"/>
        </w:rPr>
        <w:t>Conditions which should be met for an applicant to be awarded a grant</w:t>
      </w:r>
      <w:bookmarkEnd w:id="42"/>
      <w:r w:rsidRPr="00AA6E38">
        <w:rPr>
          <w:rFonts w:cs="Arial"/>
          <w:szCs w:val="24"/>
        </w:rPr>
        <w:t xml:space="preserve">  </w:t>
      </w:r>
    </w:p>
    <w:p w:rsidR="00B20378" w:rsidRPr="00AA6E38" w:rsidRDefault="00B20378" w:rsidP="00EE32BE">
      <w:pPr>
        <w:spacing w:after="0"/>
        <w:contextualSpacing/>
        <w:rPr>
          <w:rFonts w:ascii="Arial" w:hAnsi="Arial" w:cs="Arial"/>
          <w:b/>
          <w:sz w:val="24"/>
          <w:szCs w:val="24"/>
        </w:rPr>
      </w:pPr>
    </w:p>
    <w:p w:rsidR="004068FB" w:rsidRPr="00AA6E38" w:rsidRDefault="004068FB" w:rsidP="00590C97">
      <w:pPr>
        <w:pStyle w:val="ListParagraph"/>
        <w:numPr>
          <w:ilvl w:val="0"/>
          <w:numId w:val="34"/>
        </w:numPr>
        <w:spacing w:after="0"/>
        <w:ind w:left="426" w:hanging="568"/>
        <w:rPr>
          <w:rFonts w:ascii="Arial" w:hAnsi="Arial" w:cs="Arial"/>
          <w:sz w:val="24"/>
          <w:szCs w:val="24"/>
        </w:rPr>
      </w:pPr>
      <w:r w:rsidRPr="00AA6E38">
        <w:rPr>
          <w:rFonts w:ascii="Arial" w:hAnsi="Arial" w:cs="Arial"/>
          <w:sz w:val="24"/>
          <w:szCs w:val="24"/>
        </w:rPr>
        <w:t xml:space="preserve">The key test for a </w:t>
      </w:r>
      <w:r w:rsidRPr="00AA6E38">
        <w:rPr>
          <w:rFonts w:ascii="Arial" w:hAnsi="Arial" w:cs="Arial"/>
          <w:b/>
          <w:sz w:val="24"/>
          <w:szCs w:val="24"/>
        </w:rPr>
        <w:t>Crisis Grant</w:t>
      </w:r>
      <w:r w:rsidRPr="00AA6E38">
        <w:rPr>
          <w:rFonts w:ascii="Arial" w:hAnsi="Arial" w:cs="Arial"/>
          <w:sz w:val="24"/>
          <w:szCs w:val="24"/>
        </w:rPr>
        <w:t xml:space="preserve"> is the severity of the applicant’s situation and the likely impact on them and their family. </w:t>
      </w:r>
    </w:p>
    <w:p w:rsidR="00B20378" w:rsidRPr="00AA6E38" w:rsidRDefault="00B20378" w:rsidP="00EE32BE">
      <w:pPr>
        <w:spacing w:after="0"/>
        <w:contextualSpacing/>
        <w:rPr>
          <w:rFonts w:ascii="Arial" w:hAnsi="Arial" w:cs="Arial"/>
          <w:sz w:val="24"/>
          <w:szCs w:val="24"/>
        </w:rPr>
      </w:pPr>
    </w:p>
    <w:p w:rsidR="004068FB" w:rsidRPr="00AA6E38" w:rsidRDefault="004068FB" w:rsidP="00590C97">
      <w:pPr>
        <w:pStyle w:val="ListParagraph"/>
        <w:numPr>
          <w:ilvl w:val="0"/>
          <w:numId w:val="34"/>
        </w:numPr>
        <w:spacing w:after="0"/>
        <w:ind w:left="426" w:hanging="568"/>
        <w:rPr>
          <w:rFonts w:ascii="Arial" w:hAnsi="Arial" w:cs="Arial"/>
          <w:sz w:val="24"/>
          <w:szCs w:val="24"/>
        </w:rPr>
      </w:pPr>
      <w:r w:rsidRPr="00AA6E38">
        <w:rPr>
          <w:rFonts w:ascii="Arial" w:hAnsi="Arial" w:cs="Arial"/>
          <w:sz w:val="24"/>
          <w:szCs w:val="24"/>
        </w:rPr>
        <w:t xml:space="preserve">The key test for a </w:t>
      </w:r>
      <w:r w:rsidRPr="00AA6E38">
        <w:rPr>
          <w:rFonts w:ascii="Arial" w:hAnsi="Arial" w:cs="Arial"/>
          <w:b/>
          <w:sz w:val="24"/>
          <w:szCs w:val="24"/>
        </w:rPr>
        <w:t>Community Care Grant</w:t>
      </w:r>
      <w:r w:rsidRPr="00AA6E38">
        <w:rPr>
          <w:rFonts w:ascii="Arial" w:hAnsi="Arial" w:cs="Arial"/>
          <w:sz w:val="24"/>
          <w:szCs w:val="24"/>
        </w:rPr>
        <w:t xml:space="preserve"> is retaining or establishing a settled way of life in the community. </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E216C5" w:rsidRPr="00AA6E38" w:rsidRDefault="00E216C5" w:rsidP="00590C97">
      <w:pPr>
        <w:pStyle w:val="NormalWeb"/>
        <w:numPr>
          <w:ilvl w:val="0"/>
          <w:numId w:val="34"/>
        </w:numPr>
        <w:spacing w:before="0" w:beforeAutospacing="0" w:after="0" w:afterAutospacing="0" w:line="276" w:lineRule="auto"/>
        <w:ind w:left="426" w:hanging="568"/>
        <w:contextualSpacing/>
        <w:rPr>
          <w:rFonts w:ascii="Arial" w:hAnsi="Arial" w:cs="Arial"/>
        </w:rPr>
      </w:pPr>
      <w:r w:rsidRPr="00AA6E38">
        <w:rPr>
          <w:rFonts w:ascii="Arial" w:hAnsi="Arial" w:cs="Arial"/>
        </w:rPr>
        <w:t>Crisis</w:t>
      </w:r>
      <w:r w:rsidR="00487EEC" w:rsidRPr="00AA6E38">
        <w:rPr>
          <w:rFonts w:ascii="Arial" w:hAnsi="Arial" w:cs="Arial"/>
        </w:rPr>
        <w:t xml:space="preserve"> </w:t>
      </w:r>
      <w:r w:rsidRPr="00AA6E38">
        <w:rPr>
          <w:rFonts w:ascii="Arial" w:hAnsi="Arial" w:cs="Arial"/>
        </w:rPr>
        <w:t>Grants and Community</w:t>
      </w:r>
      <w:r w:rsidR="00487EEC" w:rsidRPr="00AA6E38">
        <w:rPr>
          <w:rFonts w:ascii="Arial" w:hAnsi="Arial" w:cs="Arial"/>
        </w:rPr>
        <w:t xml:space="preserve"> </w:t>
      </w:r>
      <w:r w:rsidRPr="00AA6E38">
        <w:rPr>
          <w:rFonts w:ascii="Arial" w:hAnsi="Arial" w:cs="Arial"/>
        </w:rPr>
        <w:t>Care Grants can cover a wide range of personal circumstances.</w:t>
      </w:r>
      <w:r w:rsidR="0060692B" w:rsidRPr="00AA6E38">
        <w:rPr>
          <w:rFonts w:ascii="Arial" w:hAnsi="Arial" w:cs="Arial"/>
        </w:rPr>
        <w:t xml:space="preserve"> </w:t>
      </w:r>
      <w:r w:rsidRPr="00AA6E38">
        <w:rPr>
          <w:rFonts w:ascii="Arial" w:hAnsi="Arial" w:cs="Arial"/>
        </w:rPr>
        <w:t>Whether a grant can be awarded should depend on four separate stages</w:t>
      </w:r>
      <w:r w:rsidR="0069137E" w:rsidRPr="00AA6E38">
        <w:rPr>
          <w:rFonts w:ascii="Arial" w:hAnsi="Arial" w:cs="Arial"/>
        </w:rPr>
        <w:t>. If an application fails to satisfy any one of these stages, the application should not proceed to the next stage</w:t>
      </w:r>
      <w:r w:rsidRPr="00AA6E38">
        <w:rPr>
          <w:rFonts w:ascii="Arial" w:hAnsi="Arial" w:cs="Arial"/>
        </w:rPr>
        <w:t>:</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E216C5" w:rsidRPr="00AA6E38" w:rsidRDefault="00E216C5" w:rsidP="00EE32BE">
      <w:pPr>
        <w:pStyle w:val="NormalWeb"/>
        <w:spacing w:before="0" w:beforeAutospacing="0" w:after="0" w:afterAutospacing="0" w:line="276" w:lineRule="auto"/>
        <w:contextualSpacing/>
        <w:rPr>
          <w:rFonts w:ascii="Arial" w:hAnsi="Arial" w:cs="Arial"/>
          <w:u w:val="single"/>
        </w:rPr>
      </w:pPr>
      <w:r w:rsidRPr="00AA6E38">
        <w:rPr>
          <w:rFonts w:ascii="Arial" w:hAnsi="Arial" w:cs="Arial"/>
          <w:u w:val="single"/>
        </w:rPr>
        <w:t>Stag</w:t>
      </w:r>
      <w:r w:rsidR="00924430" w:rsidRPr="00AA6E38">
        <w:rPr>
          <w:rFonts w:ascii="Arial" w:hAnsi="Arial" w:cs="Arial"/>
          <w:u w:val="single"/>
        </w:rPr>
        <w:t>e 1 – Initial eligibility checks</w:t>
      </w:r>
      <w:r w:rsidR="00356A55" w:rsidRPr="00AA6E38">
        <w:rPr>
          <w:rStyle w:val="FootnoteReference"/>
          <w:rFonts w:ascii="Arial" w:hAnsi="Arial" w:cs="Arial"/>
          <w:b w:val="0"/>
          <w:vertAlign w:val="superscript"/>
        </w:rPr>
        <w:footnoteReference w:id="25"/>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0E5F47" w:rsidRPr="00AA6E38" w:rsidRDefault="00290E71"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Verify</w:t>
      </w:r>
      <w:r w:rsidR="00E216C5" w:rsidRPr="00AA6E38">
        <w:rPr>
          <w:rFonts w:ascii="Arial" w:hAnsi="Arial" w:cs="Arial"/>
        </w:rPr>
        <w:t xml:space="preserve"> identity and </w:t>
      </w:r>
      <w:r w:rsidR="00825179" w:rsidRPr="00AA6E38">
        <w:rPr>
          <w:rFonts w:ascii="Arial" w:hAnsi="Arial" w:cs="Arial"/>
        </w:rPr>
        <w:t xml:space="preserve">establishing </w:t>
      </w:r>
      <w:r w:rsidR="00E216C5" w:rsidRPr="00AA6E38">
        <w:rPr>
          <w:rFonts w:ascii="Arial" w:hAnsi="Arial" w:cs="Arial"/>
        </w:rPr>
        <w:t>that the home address</w:t>
      </w:r>
      <w:r w:rsidR="00825179" w:rsidRPr="00AA6E38">
        <w:rPr>
          <w:rFonts w:ascii="Arial" w:hAnsi="Arial" w:cs="Arial"/>
        </w:rPr>
        <w:t>,</w:t>
      </w:r>
      <w:r w:rsidR="00E216C5" w:rsidRPr="00AA6E38">
        <w:rPr>
          <w:rFonts w:ascii="Arial" w:hAnsi="Arial" w:cs="Arial"/>
        </w:rPr>
        <w:t xml:space="preserve"> or the address the applicant intends to live at</w:t>
      </w:r>
      <w:r w:rsidR="00825179" w:rsidRPr="00AA6E38">
        <w:rPr>
          <w:rFonts w:ascii="Arial" w:hAnsi="Arial" w:cs="Arial"/>
        </w:rPr>
        <w:t>,</w:t>
      </w:r>
      <w:r w:rsidR="00E216C5" w:rsidRPr="00AA6E38">
        <w:rPr>
          <w:rFonts w:ascii="Arial" w:hAnsi="Arial" w:cs="Arial"/>
        </w:rPr>
        <w:t xml:space="preserve"> is in the </w:t>
      </w:r>
      <w:r w:rsidR="0082245E" w:rsidRPr="00AA6E38">
        <w:rPr>
          <w:rFonts w:ascii="Arial" w:hAnsi="Arial" w:cs="Arial"/>
        </w:rPr>
        <w:t>local authority</w:t>
      </w:r>
      <w:r w:rsidR="00825179" w:rsidRPr="00AA6E38">
        <w:rPr>
          <w:rFonts w:ascii="Arial" w:hAnsi="Arial" w:cs="Arial"/>
        </w:rPr>
        <w:t xml:space="preserve">, or that the applicant </w:t>
      </w:r>
      <w:r w:rsidR="00516582" w:rsidRPr="00AA6E38">
        <w:rPr>
          <w:rFonts w:ascii="Arial" w:hAnsi="Arial" w:cs="Arial"/>
        </w:rPr>
        <w:t>is homeless</w:t>
      </w:r>
      <w:r w:rsidR="0082245E" w:rsidRPr="00AA6E38">
        <w:rPr>
          <w:rFonts w:ascii="Arial" w:hAnsi="Arial" w:cs="Arial"/>
        </w:rPr>
        <w:t xml:space="preserve"> or has no fixed address</w:t>
      </w:r>
    </w:p>
    <w:p w:rsidR="00E216C5" w:rsidRPr="00AA6E38" w:rsidRDefault="00E216C5"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Check whether the applicant is on a low income</w:t>
      </w:r>
      <w:r w:rsidR="0053613E" w:rsidRPr="00AA6E38">
        <w:rPr>
          <w:rFonts w:ascii="Arial" w:hAnsi="Arial" w:cs="Arial"/>
        </w:rPr>
        <w:t xml:space="preserve"> or does not have access to their money</w:t>
      </w:r>
    </w:p>
    <w:p w:rsidR="00C96ECB" w:rsidRPr="00AA6E38" w:rsidRDefault="00C96ECB"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Check that the applicant or their partner does not have any savings or capital that excludes them for being awarded a grant (only relevant to C</w:t>
      </w:r>
      <w:r w:rsidR="005B791A" w:rsidRPr="00AA6E38">
        <w:rPr>
          <w:rFonts w:ascii="Arial" w:hAnsi="Arial" w:cs="Arial"/>
        </w:rPr>
        <w:t>ommunity Care Grants</w:t>
      </w:r>
      <w:r w:rsidR="0060692B" w:rsidRPr="00AA6E38">
        <w:rPr>
          <w:rFonts w:ascii="Arial" w:hAnsi="Arial" w:cs="Arial"/>
        </w:rPr>
        <w:t>)</w:t>
      </w:r>
    </w:p>
    <w:p w:rsidR="00C96ECB" w:rsidRPr="00AA6E38" w:rsidRDefault="00C96ECB"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Check that the applicant or their partner does not have savings or capital or some other source of help that they could use instead (only relevant to Crisis Grant applications</w:t>
      </w:r>
      <w:r w:rsidR="0060692B" w:rsidRPr="00AA6E38">
        <w:rPr>
          <w:rFonts w:ascii="Arial" w:hAnsi="Arial" w:cs="Arial"/>
        </w:rPr>
        <w:t>)</w:t>
      </w:r>
    </w:p>
    <w:p w:rsidR="00C96ECB" w:rsidRPr="00AA6E38" w:rsidRDefault="00825179" w:rsidP="00EE32BE">
      <w:pPr>
        <w:pStyle w:val="NormalWeb"/>
        <w:numPr>
          <w:ilvl w:val="0"/>
          <w:numId w:val="13"/>
        </w:numPr>
        <w:spacing w:before="0" w:beforeAutospacing="0" w:after="0" w:afterAutospacing="0" w:line="276" w:lineRule="auto"/>
        <w:contextualSpacing/>
        <w:rPr>
          <w:rFonts w:ascii="Arial" w:hAnsi="Arial" w:cs="Arial"/>
          <w:b/>
        </w:rPr>
      </w:pPr>
      <w:r w:rsidRPr="00AA6E38">
        <w:rPr>
          <w:rFonts w:ascii="Arial" w:hAnsi="Arial" w:cs="Arial"/>
        </w:rPr>
        <w:lastRenderedPageBreak/>
        <w:t xml:space="preserve">Check that the applicant is not being considered for a DWP </w:t>
      </w:r>
      <w:r w:rsidR="00423D47" w:rsidRPr="00AA6E38">
        <w:rPr>
          <w:rFonts w:ascii="Arial" w:hAnsi="Arial" w:cs="Arial"/>
        </w:rPr>
        <w:t>H</w:t>
      </w:r>
      <w:r w:rsidRPr="00AA6E38">
        <w:rPr>
          <w:rFonts w:ascii="Arial" w:hAnsi="Arial" w:cs="Arial"/>
        </w:rPr>
        <w:t xml:space="preserve">ardship </w:t>
      </w:r>
      <w:r w:rsidR="00423D47" w:rsidRPr="00AA6E38">
        <w:rPr>
          <w:rFonts w:ascii="Arial" w:hAnsi="Arial" w:cs="Arial"/>
        </w:rPr>
        <w:t>P</w:t>
      </w:r>
      <w:r w:rsidRPr="00AA6E38">
        <w:rPr>
          <w:rFonts w:ascii="Arial" w:hAnsi="Arial" w:cs="Arial"/>
        </w:rPr>
        <w:t xml:space="preserve">ayment,  has an application pending for a </w:t>
      </w:r>
      <w:r w:rsidR="00A16E94" w:rsidRPr="00AA6E38">
        <w:rPr>
          <w:rFonts w:ascii="Arial" w:hAnsi="Arial" w:cs="Arial"/>
        </w:rPr>
        <w:t>STBA</w:t>
      </w:r>
      <w:r w:rsidR="00C96ECB" w:rsidRPr="00AA6E38">
        <w:rPr>
          <w:rFonts w:ascii="Arial" w:hAnsi="Arial" w:cs="Arial"/>
        </w:rPr>
        <w:t xml:space="preserve"> (only relevant to Crisis Grant applications</w:t>
      </w:r>
      <w:r w:rsidR="0060692B" w:rsidRPr="00AA6E38">
        <w:rPr>
          <w:rFonts w:ascii="Arial" w:hAnsi="Arial" w:cs="Arial"/>
        </w:rPr>
        <w:t>)</w:t>
      </w:r>
      <w:r w:rsidR="00EC2D4E" w:rsidRPr="00AA6E38">
        <w:rPr>
          <w:rFonts w:ascii="Arial" w:hAnsi="Arial" w:cs="Arial"/>
        </w:rPr>
        <w:t xml:space="preserve"> or is eligible for a U</w:t>
      </w:r>
      <w:r w:rsidR="00E06A6E" w:rsidRPr="00AA6E38">
        <w:rPr>
          <w:rFonts w:ascii="Arial" w:hAnsi="Arial" w:cs="Arial"/>
        </w:rPr>
        <w:t xml:space="preserve">niversal </w:t>
      </w:r>
      <w:r w:rsidR="00EC2D4E" w:rsidRPr="00AA6E38">
        <w:rPr>
          <w:rFonts w:ascii="Arial" w:hAnsi="Arial" w:cs="Arial"/>
        </w:rPr>
        <w:t>C</w:t>
      </w:r>
      <w:r w:rsidR="00E06A6E" w:rsidRPr="00AA6E38">
        <w:rPr>
          <w:rFonts w:ascii="Arial" w:hAnsi="Arial" w:cs="Arial"/>
        </w:rPr>
        <w:t>redit (UC)</w:t>
      </w:r>
      <w:r w:rsidR="00EC2D4E" w:rsidRPr="00AA6E38">
        <w:rPr>
          <w:rFonts w:ascii="Arial" w:hAnsi="Arial" w:cs="Arial"/>
        </w:rPr>
        <w:t xml:space="preserve"> advance</w:t>
      </w:r>
      <w:r w:rsidR="002D4B46" w:rsidRPr="00AA6E38">
        <w:rPr>
          <w:rFonts w:ascii="Arial" w:hAnsi="Arial" w:cs="Arial"/>
        </w:rPr>
        <w:t xml:space="preserve"> </w:t>
      </w:r>
      <w:r w:rsidR="00F41C7B" w:rsidRPr="00AA6E38">
        <w:rPr>
          <w:rFonts w:ascii="Arial" w:hAnsi="Arial" w:cs="Arial"/>
          <w:b/>
        </w:rPr>
        <w:t>– see detail at 2.23</w:t>
      </w:r>
    </w:p>
    <w:p w:rsidR="00FE0AFF" w:rsidRPr="00AA6E38" w:rsidRDefault="00E216C5"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Check that the application is not for an excluded item</w:t>
      </w:r>
      <w:r w:rsidR="00A87AC0" w:rsidRPr="00AA6E38">
        <w:rPr>
          <w:rFonts w:ascii="Arial" w:hAnsi="Arial" w:cs="Arial"/>
        </w:rPr>
        <w:t xml:space="preserve"> </w:t>
      </w:r>
      <w:r w:rsidR="00F6599C" w:rsidRPr="00AA6E38">
        <w:rPr>
          <w:rFonts w:ascii="Arial" w:hAnsi="Arial" w:cs="Arial"/>
        </w:rPr>
        <w:t xml:space="preserve">(see </w:t>
      </w:r>
      <w:r w:rsidR="00587FC0" w:rsidRPr="00AA6E38">
        <w:rPr>
          <w:rFonts w:ascii="Arial" w:hAnsi="Arial" w:cs="Arial"/>
        </w:rPr>
        <w:t>Annex A</w:t>
      </w:r>
      <w:r w:rsidR="00F6599C" w:rsidRPr="00AA6E38">
        <w:rPr>
          <w:rFonts w:ascii="Arial" w:hAnsi="Arial" w:cs="Arial"/>
        </w:rPr>
        <w:t>)</w:t>
      </w:r>
    </w:p>
    <w:p w:rsidR="00E216C5" w:rsidRPr="00AA6E38" w:rsidRDefault="00E216C5"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 xml:space="preserve">Check that the application is not excluded because the application history precludes a repeat application, including in another </w:t>
      </w:r>
      <w:r w:rsidR="0082245E" w:rsidRPr="00AA6E38">
        <w:rPr>
          <w:rFonts w:ascii="Arial" w:hAnsi="Arial" w:cs="Arial"/>
        </w:rPr>
        <w:t xml:space="preserve">local authority </w:t>
      </w:r>
      <w:r w:rsidRPr="00AA6E38">
        <w:rPr>
          <w:rFonts w:ascii="Arial" w:hAnsi="Arial" w:cs="Arial"/>
        </w:rPr>
        <w:t>area</w:t>
      </w:r>
      <w:r w:rsidR="00FC095B" w:rsidRPr="00AA6E38">
        <w:rPr>
          <w:rFonts w:ascii="Arial" w:hAnsi="Arial" w:cs="Arial"/>
        </w:rPr>
        <w:t xml:space="preserve"> - t</w:t>
      </w:r>
      <w:r w:rsidRPr="00AA6E38">
        <w:rPr>
          <w:rFonts w:ascii="Arial" w:hAnsi="Arial" w:cs="Arial"/>
        </w:rPr>
        <w:t>his includes checking that there has not been a change in circumstances since the last application</w:t>
      </w:r>
      <w:r w:rsidR="003206B8" w:rsidRPr="00AA6E38">
        <w:rPr>
          <w:rFonts w:ascii="Arial" w:hAnsi="Arial" w:cs="Arial"/>
        </w:rPr>
        <w:t xml:space="preserve"> and consideration given to whether an exception is appropriate to the 3 awards in 12 month restriction.</w:t>
      </w:r>
    </w:p>
    <w:p w:rsidR="00E216C5" w:rsidRPr="00AA6E38" w:rsidRDefault="00E216C5" w:rsidP="00EE32BE">
      <w:pPr>
        <w:pStyle w:val="NormalWeb"/>
        <w:numPr>
          <w:ilvl w:val="0"/>
          <w:numId w:val="13"/>
        </w:numPr>
        <w:spacing w:before="0" w:beforeAutospacing="0" w:after="0" w:afterAutospacing="0" w:line="276" w:lineRule="auto"/>
        <w:contextualSpacing/>
        <w:rPr>
          <w:rFonts w:ascii="Arial" w:hAnsi="Arial" w:cs="Arial"/>
        </w:rPr>
      </w:pPr>
      <w:r w:rsidRPr="00AA6E38">
        <w:rPr>
          <w:rFonts w:ascii="Arial" w:hAnsi="Arial" w:cs="Arial"/>
        </w:rPr>
        <w:t>Check that the application is not excluded for any other reason</w:t>
      </w:r>
    </w:p>
    <w:p w:rsidR="007B4B44" w:rsidRPr="00AA6E38" w:rsidRDefault="0082245E" w:rsidP="00EE32BE">
      <w:pPr>
        <w:pStyle w:val="NormalWeb"/>
        <w:numPr>
          <w:ilvl w:val="0"/>
          <w:numId w:val="13"/>
        </w:numPr>
        <w:spacing w:before="0" w:beforeAutospacing="0" w:after="0" w:afterAutospacing="0" w:line="276" w:lineRule="auto"/>
        <w:contextualSpacing/>
        <w:rPr>
          <w:rFonts w:ascii="Arial" w:hAnsi="Arial" w:cs="Arial"/>
          <w:b/>
        </w:rPr>
      </w:pPr>
      <w:r w:rsidRPr="00AA6E38">
        <w:rPr>
          <w:rFonts w:ascii="Arial" w:hAnsi="Arial" w:cs="Arial"/>
          <w:b/>
        </w:rPr>
        <w:t xml:space="preserve">Applicants do not need to have a </w:t>
      </w:r>
      <w:r w:rsidR="00B26E93" w:rsidRPr="00AA6E38">
        <w:rPr>
          <w:rFonts w:ascii="Arial" w:hAnsi="Arial" w:cs="Arial"/>
          <w:b/>
        </w:rPr>
        <w:t>N</w:t>
      </w:r>
      <w:r w:rsidR="007B4B44" w:rsidRPr="00AA6E38">
        <w:rPr>
          <w:rFonts w:ascii="Arial" w:hAnsi="Arial" w:cs="Arial"/>
          <w:b/>
        </w:rPr>
        <w:t xml:space="preserve">ational Insurance number </w:t>
      </w:r>
      <w:r w:rsidRPr="00AA6E38">
        <w:rPr>
          <w:rFonts w:ascii="Arial" w:hAnsi="Arial" w:cs="Arial"/>
          <w:b/>
        </w:rPr>
        <w:t>to be eligible</w:t>
      </w:r>
    </w:p>
    <w:p w:rsidR="00356A55" w:rsidRPr="00AA6E38" w:rsidRDefault="00356A55" w:rsidP="00EE32BE">
      <w:pPr>
        <w:pStyle w:val="NormalWeb"/>
        <w:spacing w:before="0" w:beforeAutospacing="0" w:after="0" w:afterAutospacing="0" w:line="276" w:lineRule="auto"/>
        <w:contextualSpacing/>
        <w:rPr>
          <w:rFonts w:ascii="Arial" w:hAnsi="Arial" w:cs="Arial"/>
          <w:b/>
        </w:rPr>
      </w:pPr>
    </w:p>
    <w:p w:rsidR="00E216C5" w:rsidRPr="00AA6E38" w:rsidRDefault="00E216C5" w:rsidP="00E06A6E">
      <w:pPr>
        <w:spacing w:before="80" w:after="80" w:line="240" w:lineRule="auto"/>
        <w:rPr>
          <w:u w:val="single"/>
        </w:rPr>
      </w:pPr>
      <w:r w:rsidRPr="00AA6E38">
        <w:rPr>
          <w:rFonts w:ascii="Arial" w:hAnsi="Arial" w:cs="Arial"/>
          <w:u w:val="single"/>
        </w:rPr>
        <w:t xml:space="preserve">Stage 2 </w:t>
      </w:r>
      <w:r w:rsidR="00D91587" w:rsidRPr="00AA6E38">
        <w:rPr>
          <w:u w:val="single"/>
        </w:rPr>
        <w:t xml:space="preserve">- </w:t>
      </w:r>
      <w:r w:rsidR="00D91587" w:rsidRPr="00AA6E38">
        <w:rPr>
          <w:rFonts w:ascii="Arial" w:hAnsi="Arial" w:cs="Arial"/>
          <w:sz w:val="24"/>
          <w:szCs w:val="24"/>
          <w:u w:val="single"/>
        </w:rPr>
        <w:t>Meeting the qualifying criteria for a grant</w:t>
      </w:r>
      <w:r w:rsidR="00D91587" w:rsidRPr="00AA6E38">
        <w:rPr>
          <w:rFonts w:ascii="Arial" w:hAnsi="Arial" w:cs="Arial"/>
          <w:u w:val="single"/>
        </w:rPr>
        <w:t xml:space="preserve">  </w:t>
      </w:r>
      <w:r w:rsidR="00356A55" w:rsidRPr="00AA6E38">
        <w:rPr>
          <w:rStyle w:val="FootnoteReference"/>
          <w:rFonts w:ascii="Arial" w:hAnsi="Arial" w:cs="Arial"/>
          <w:b w:val="0"/>
          <w:u w:val="single"/>
          <w:vertAlign w:val="superscript"/>
        </w:rPr>
        <w:footnoteReference w:id="26"/>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E216C5" w:rsidRPr="00AA6E38" w:rsidRDefault="00E216C5" w:rsidP="00EE32BE">
      <w:pPr>
        <w:pStyle w:val="NormalWeb"/>
        <w:numPr>
          <w:ilvl w:val="0"/>
          <w:numId w:val="12"/>
        </w:numPr>
        <w:spacing w:before="0" w:beforeAutospacing="0" w:after="0" w:afterAutospacing="0" w:line="276" w:lineRule="auto"/>
        <w:contextualSpacing/>
        <w:rPr>
          <w:rFonts w:ascii="Arial" w:hAnsi="Arial" w:cs="Arial"/>
        </w:rPr>
      </w:pPr>
      <w:r w:rsidRPr="00AA6E38">
        <w:rPr>
          <w:rFonts w:ascii="Arial" w:hAnsi="Arial" w:cs="Arial"/>
        </w:rPr>
        <w:t xml:space="preserve">Gather evidence to check whether the applicant’s personal circumstances meet the </w:t>
      </w:r>
      <w:r w:rsidR="00D91587" w:rsidRPr="00AA6E38">
        <w:rPr>
          <w:rFonts w:ascii="Arial" w:hAnsi="Arial" w:cs="Arial"/>
        </w:rPr>
        <w:t xml:space="preserve">qualifying criteria </w:t>
      </w:r>
      <w:r w:rsidRPr="00AA6E38">
        <w:rPr>
          <w:rFonts w:ascii="Arial" w:hAnsi="Arial" w:cs="Arial"/>
        </w:rPr>
        <w:t xml:space="preserve"> for the grants</w:t>
      </w:r>
    </w:p>
    <w:p w:rsidR="00E216C5" w:rsidRPr="00AA6E38" w:rsidRDefault="00E216C5" w:rsidP="00EE32BE">
      <w:pPr>
        <w:pStyle w:val="NormalWeb"/>
        <w:numPr>
          <w:ilvl w:val="0"/>
          <w:numId w:val="12"/>
        </w:numPr>
        <w:spacing w:before="0" w:beforeAutospacing="0" w:after="0" w:afterAutospacing="0" w:line="276" w:lineRule="auto"/>
        <w:contextualSpacing/>
        <w:rPr>
          <w:rFonts w:ascii="Arial" w:hAnsi="Arial" w:cs="Arial"/>
        </w:rPr>
      </w:pPr>
      <w:r w:rsidRPr="00AA6E38">
        <w:rPr>
          <w:rFonts w:ascii="Arial" w:hAnsi="Arial" w:cs="Arial"/>
        </w:rPr>
        <w:t xml:space="preserve">Check whether there is more appropriate support available to meet this need for example through other </w:t>
      </w:r>
      <w:r w:rsidR="0082245E" w:rsidRPr="00AA6E38">
        <w:rPr>
          <w:rFonts w:ascii="Arial" w:hAnsi="Arial" w:cs="Arial"/>
        </w:rPr>
        <w:t>l</w:t>
      </w:r>
      <w:r w:rsidRPr="00AA6E38">
        <w:rPr>
          <w:rFonts w:ascii="Arial" w:hAnsi="Arial" w:cs="Arial"/>
        </w:rPr>
        <w:t xml:space="preserve">ocal </w:t>
      </w:r>
      <w:r w:rsidR="0082245E" w:rsidRPr="00AA6E38">
        <w:rPr>
          <w:rFonts w:ascii="Arial" w:hAnsi="Arial" w:cs="Arial"/>
        </w:rPr>
        <w:t>a</w:t>
      </w:r>
      <w:r w:rsidRPr="00AA6E38">
        <w:rPr>
          <w:rFonts w:ascii="Arial" w:hAnsi="Arial" w:cs="Arial"/>
        </w:rPr>
        <w:t>uthority se</w:t>
      </w:r>
      <w:r w:rsidR="00AA6E38" w:rsidRPr="00AA6E38">
        <w:rPr>
          <w:rFonts w:ascii="Arial" w:hAnsi="Arial" w:cs="Arial"/>
        </w:rPr>
        <w:t>capital</w:t>
      </w:r>
      <w:r w:rsidRPr="00AA6E38">
        <w:rPr>
          <w:rFonts w:ascii="Arial" w:hAnsi="Arial" w:cs="Arial"/>
        </w:rPr>
        <w:t>rvices</w:t>
      </w:r>
    </w:p>
    <w:p w:rsidR="00E216C5" w:rsidRPr="00AA6E38" w:rsidRDefault="00E216C5" w:rsidP="00EE32BE">
      <w:pPr>
        <w:pStyle w:val="NormalWeb"/>
        <w:numPr>
          <w:ilvl w:val="0"/>
          <w:numId w:val="12"/>
        </w:numPr>
        <w:spacing w:before="0" w:beforeAutospacing="0" w:after="0" w:afterAutospacing="0" w:line="276" w:lineRule="auto"/>
        <w:contextualSpacing/>
        <w:rPr>
          <w:rFonts w:ascii="Arial" w:hAnsi="Arial" w:cs="Arial"/>
        </w:rPr>
      </w:pPr>
      <w:r w:rsidRPr="00AA6E38">
        <w:rPr>
          <w:rFonts w:ascii="Arial" w:hAnsi="Arial" w:cs="Arial"/>
        </w:rPr>
        <w:t xml:space="preserve">Check whether other </w:t>
      </w:r>
      <w:r w:rsidR="0082245E" w:rsidRPr="00AA6E38">
        <w:rPr>
          <w:rFonts w:ascii="Arial" w:hAnsi="Arial" w:cs="Arial"/>
        </w:rPr>
        <w:t>l</w:t>
      </w:r>
      <w:r w:rsidRPr="00AA6E38">
        <w:rPr>
          <w:rFonts w:ascii="Arial" w:hAnsi="Arial" w:cs="Arial"/>
        </w:rPr>
        <w:t xml:space="preserve">ocal </w:t>
      </w:r>
      <w:r w:rsidR="0082245E" w:rsidRPr="00AA6E38">
        <w:rPr>
          <w:rFonts w:ascii="Arial" w:hAnsi="Arial" w:cs="Arial"/>
        </w:rPr>
        <w:t xml:space="preserve">authority </w:t>
      </w:r>
      <w:r w:rsidRPr="00AA6E38">
        <w:rPr>
          <w:rFonts w:ascii="Arial" w:hAnsi="Arial" w:cs="Arial"/>
        </w:rPr>
        <w:t>services have already undertaken any assessments which might inform the decision making process</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066D5A" w:rsidRPr="00AA6E38" w:rsidRDefault="00E216C5" w:rsidP="00EE32BE">
      <w:pPr>
        <w:pStyle w:val="NormalWeb"/>
        <w:spacing w:before="0" w:beforeAutospacing="0" w:after="0" w:afterAutospacing="0" w:line="276" w:lineRule="auto"/>
        <w:contextualSpacing/>
        <w:rPr>
          <w:rFonts w:ascii="Arial" w:hAnsi="Arial" w:cs="Arial"/>
          <w:u w:val="single"/>
        </w:rPr>
      </w:pPr>
      <w:r w:rsidRPr="00AA6E38">
        <w:rPr>
          <w:rFonts w:ascii="Arial" w:hAnsi="Arial" w:cs="Arial"/>
          <w:u w:val="single"/>
        </w:rPr>
        <w:t xml:space="preserve">Stage 3 </w:t>
      </w:r>
      <w:r w:rsidR="00066D5A" w:rsidRPr="00AA6E38">
        <w:rPr>
          <w:rFonts w:ascii="Arial" w:hAnsi="Arial" w:cs="Arial"/>
          <w:u w:val="single"/>
        </w:rPr>
        <w:t>–</w:t>
      </w:r>
      <w:r w:rsidRPr="00AA6E38">
        <w:rPr>
          <w:rFonts w:ascii="Arial" w:hAnsi="Arial" w:cs="Arial"/>
          <w:u w:val="single"/>
        </w:rPr>
        <w:t xml:space="preserve"> </w:t>
      </w:r>
      <w:r w:rsidR="00066D5A" w:rsidRPr="00AA6E38">
        <w:rPr>
          <w:rFonts w:ascii="Arial" w:hAnsi="Arial" w:cs="Arial"/>
          <w:u w:val="single"/>
        </w:rPr>
        <w:t>Prioritisation of items applied for</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E216C5" w:rsidRPr="00AA6E38" w:rsidRDefault="003F09E8" w:rsidP="00590C97">
      <w:pPr>
        <w:pStyle w:val="NormalWeb"/>
        <w:numPr>
          <w:ilvl w:val="0"/>
          <w:numId w:val="34"/>
        </w:numPr>
        <w:spacing w:before="0" w:beforeAutospacing="0" w:after="0" w:afterAutospacing="0" w:line="276" w:lineRule="auto"/>
        <w:ind w:left="426" w:hanging="568"/>
        <w:contextualSpacing/>
        <w:rPr>
          <w:rFonts w:ascii="Arial" w:hAnsi="Arial" w:cs="Arial"/>
        </w:rPr>
      </w:pPr>
      <w:r w:rsidRPr="00AA6E38">
        <w:rPr>
          <w:rFonts w:ascii="Arial" w:hAnsi="Arial" w:cs="Arial"/>
        </w:rPr>
        <w:t>Assess w</w:t>
      </w:r>
      <w:r w:rsidR="00E216C5" w:rsidRPr="00AA6E38">
        <w:rPr>
          <w:rFonts w:ascii="Arial" w:hAnsi="Arial" w:cs="Arial"/>
        </w:rPr>
        <w:t>hether, taking the applicant’s situation and needs in to account, the items applied for are of sufficient priority to warrant a payment from available funds</w:t>
      </w:r>
      <w:r w:rsidRPr="00AA6E38">
        <w:rPr>
          <w:rFonts w:ascii="Arial" w:hAnsi="Arial" w:cs="Arial"/>
        </w:rPr>
        <w:t xml:space="preserve"> (see </w:t>
      </w:r>
      <w:r w:rsidR="0082245E" w:rsidRPr="00AA6E38">
        <w:rPr>
          <w:rFonts w:ascii="Arial" w:hAnsi="Arial" w:cs="Arial"/>
        </w:rPr>
        <w:t xml:space="preserve">Section </w:t>
      </w:r>
      <w:r w:rsidR="002F1FEA" w:rsidRPr="00AA6E38">
        <w:rPr>
          <w:rFonts w:ascii="Arial" w:hAnsi="Arial" w:cs="Arial"/>
        </w:rPr>
        <w:t>3</w:t>
      </w:r>
      <w:r w:rsidR="00587FC0" w:rsidRPr="00AA6E38">
        <w:rPr>
          <w:rFonts w:ascii="Arial" w:hAnsi="Arial" w:cs="Arial"/>
        </w:rPr>
        <w:t xml:space="preserve"> </w:t>
      </w:r>
      <w:r w:rsidR="009239BA" w:rsidRPr="00AA6E38">
        <w:rPr>
          <w:rFonts w:ascii="Arial" w:hAnsi="Arial" w:cs="Arial"/>
        </w:rPr>
        <w:t xml:space="preserve">of the guidance </w:t>
      </w:r>
      <w:r w:rsidRPr="00AA6E38">
        <w:rPr>
          <w:rFonts w:ascii="Arial" w:hAnsi="Arial" w:cs="Arial"/>
        </w:rPr>
        <w:t>regarding financial management of welfare funds)</w:t>
      </w:r>
      <w:r w:rsidR="00E216C5" w:rsidRPr="00AA6E38">
        <w:rPr>
          <w:rFonts w:ascii="Arial" w:hAnsi="Arial" w:cs="Arial"/>
          <w:i/>
        </w:rPr>
        <w:t xml:space="preserve">. </w:t>
      </w:r>
      <w:r w:rsidR="00E216C5" w:rsidRPr="00AA6E38">
        <w:rPr>
          <w:rFonts w:ascii="Arial" w:hAnsi="Arial" w:cs="Arial"/>
        </w:rPr>
        <w:t xml:space="preserve"> Each application should be considered on its own merits</w:t>
      </w:r>
      <w:r w:rsidR="0082245E" w:rsidRPr="00AA6E38">
        <w:rPr>
          <w:rFonts w:ascii="Arial" w:hAnsi="Arial" w:cs="Arial"/>
        </w:rPr>
        <w:t>.</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4A28B1" w:rsidRPr="00AA6E38" w:rsidRDefault="00F15C2C" w:rsidP="00590C97">
      <w:pPr>
        <w:pStyle w:val="NormalWeb"/>
        <w:numPr>
          <w:ilvl w:val="0"/>
          <w:numId w:val="34"/>
        </w:numPr>
        <w:spacing w:before="0" w:beforeAutospacing="0" w:after="0" w:afterAutospacing="0" w:line="276" w:lineRule="auto"/>
        <w:ind w:left="426" w:hanging="568"/>
        <w:contextualSpacing/>
        <w:rPr>
          <w:rFonts w:ascii="Arial" w:hAnsi="Arial" w:cs="Arial"/>
        </w:rPr>
      </w:pPr>
      <w:r w:rsidRPr="00AA6E38">
        <w:rPr>
          <w:rFonts w:ascii="Arial" w:hAnsi="Arial" w:cs="Arial"/>
        </w:rPr>
        <w:t>Each item in the application should be considered in the context of the applicant’</w:t>
      </w:r>
      <w:r w:rsidR="004A28B1" w:rsidRPr="00AA6E38">
        <w:rPr>
          <w:rFonts w:ascii="Arial" w:hAnsi="Arial" w:cs="Arial"/>
        </w:rPr>
        <w:t>s circumstances.  Decision makers should use the matrix below as a guide to assess the priority of each item, taking into account:</w:t>
      </w:r>
    </w:p>
    <w:p w:rsidR="004A28B1" w:rsidRPr="00AA6E38" w:rsidRDefault="004A28B1" w:rsidP="004A28B1">
      <w:pPr>
        <w:pStyle w:val="NormalWeb"/>
        <w:spacing w:before="0" w:beforeAutospacing="0" w:after="0" w:afterAutospacing="0" w:line="276" w:lineRule="auto"/>
        <w:ind w:left="426"/>
        <w:contextualSpacing/>
        <w:rPr>
          <w:rFonts w:ascii="Arial" w:hAnsi="Arial" w:cs="Arial"/>
        </w:rPr>
      </w:pPr>
    </w:p>
    <w:p w:rsidR="00DC1618" w:rsidRPr="00AA6E38" w:rsidRDefault="003512D5" w:rsidP="00AA6E38">
      <w:pPr>
        <w:pStyle w:val="NormalWeb"/>
        <w:numPr>
          <w:ilvl w:val="0"/>
          <w:numId w:val="48"/>
        </w:numPr>
        <w:spacing w:before="0" w:beforeAutospacing="0" w:after="0" w:afterAutospacing="0" w:line="276" w:lineRule="auto"/>
        <w:contextualSpacing/>
        <w:rPr>
          <w:rFonts w:ascii="Arial" w:hAnsi="Arial" w:cs="Arial"/>
        </w:rPr>
      </w:pPr>
      <w:r w:rsidRPr="00AA6E38">
        <w:rPr>
          <w:rFonts w:ascii="Arial" w:hAnsi="Arial" w:cs="Arial"/>
        </w:rPr>
        <w:t>the need for the item</w:t>
      </w:r>
      <w:r w:rsidR="00075237" w:rsidRPr="00AA6E38">
        <w:rPr>
          <w:rFonts w:ascii="Arial" w:hAnsi="Arial" w:cs="Arial"/>
        </w:rPr>
        <w:t>;</w:t>
      </w:r>
    </w:p>
    <w:p w:rsidR="003512D5" w:rsidRPr="00AA6E38" w:rsidRDefault="003512D5" w:rsidP="00AA6E38">
      <w:pPr>
        <w:pStyle w:val="NormalWeb"/>
        <w:numPr>
          <w:ilvl w:val="0"/>
          <w:numId w:val="48"/>
        </w:numPr>
        <w:spacing w:before="0" w:beforeAutospacing="0" w:after="0" w:afterAutospacing="0" w:line="276" w:lineRule="auto"/>
        <w:contextualSpacing/>
        <w:rPr>
          <w:rFonts w:ascii="Arial" w:hAnsi="Arial" w:cs="Arial"/>
        </w:rPr>
      </w:pPr>
      <w:r w:rsidRPr="00AA6E38">
        <w:rPr>
          <w:rFonts w:ascii="Arial" w:hAnsi="Arial" w:cs="Arial"/>
        </w:rPr>
        <w:t>any vulnerabilities the applicant may have</w:t>
      </w:r>
      <w:r w:rsidR="00075237" w:rsidRPr="00AA6E38">
        <w:rPr>
          <w:rFonts w:ascii="Arial" w:hAnsi="Arial" w:cs="Arial"/>
        </w:rPr>
        <w:t>;</w:t>
      </w:r>
    </w:p>
    <w:p w:rsidR="003512D5" w:rsidRPr="00AA6E38" w:rsidRDefault="003512D5" w:rsidP="00AA6E38">
      <w:pPr>
        <w:pStyle w:val="NormalWeb"/>
        <w:numPr>
          <w:ilvl w:val="0"/>
          <w:numId w:val="48"/>
        </w:numPr>
        <w:spacing w:before="0" w:beforeAutospacing="0" w:after="0" w:afterAutospacing="0" w:line="276" w:lineRule="auto"/>
        <w:contextualSpacing/>
        <w:rPr>
          <w:rFonts w:ascii="Arial" w:hAnsi="Arial" w:cs="Arial"/>
        </w:rPr>
      </w:pPr>
      <w:r w:rsidRPr="00AA6E38">
        <w:rPr>
          <w:rFonts w:ascii="Arial" w:hAnsi="Arial" w:cs="Arial"/>
        </w:rPr>
        <w:t>the consequences to the applicants health and wellbeing should the item</w:t>
      </w:r>
    </w:p>
    <w:p w:rsidR="003512D5" w:rsidRPr="00AA6E38" w:rsidRDefault="003512D5" w:rsidP="00075237">
      <w:pPr>
        <w:pStyle w:val="NormalWeb"/>
        <w:spacing w:before="0" w:beforeAutospacing="0" w:after="0" w:afterAutospacing="0" w:line="276" w:lineRule="auto"/>
        <w:ind w:left="786"/>
        <w:contextualSpacing/>
        <w:rPr>
          <w:rFonts w:ascii="Arial" w:hAnsi="Arial" w:cs="Arial"/>
        </w:rPr>
      </w:pPr>
      <w:r w:rsidRPr="00AA6E38">
        <w:rPr>
          <w:rFonts w:ascii="Arial" w:hAnsi="Arial" w:cs="Arial"/>
        </w:rPr>
        <w:t>not be awarded</w:t>
      </w:r>
      <w:r w:rsidR="00075237" w:rsidRPr="00AA6E38">
        <w:rPr>
          <w:rFonts w:ascii="Arial" w:hAnsi="Arial" w:cs="Arial"/>
        </w:rPr>
        <w:t>; and</w:t>
      </w:r>
    </w:p>
    <w:p w:rsidR="003512D5" w:rsidRPr="00AA6E38" w:rsidRDefault="003512D5" w:rsidP="00AA6E38">
      <w:pPr>
        <w:pStyle w:val="NormalWeb"/>
        <w:numPr>
          <w:ilvl w:val="0"/>
          <w:numId w:val="48"/>
        </w:numPr>
        <w:spacing w:before="0" w:beforeAutospacing="0" w:after="0" w:afterAutospacing="0" w:line="276" w:lineRule="auto"/>
        <w:contextualSpacing/>
        <w:rPr>
          <w:rFonts w:ascii="Arial" w:hAnsi="Arial" w:cs="Arial"/>
        </w:rPr>
      </w:pPr>
      <w:r w:rsidRPr="00AA6E38">
        <w:rPr>
          <w:rFonts w:ascii="Arial" w:hAnsi="Arial" w:cs="Arial"/>
        </w:rPr>
        <w:t>the effect the award of the item would have</w:t>
      </w:r>
      <w:r w:rsidR="00075237" w:rsidRPr="00AA6E38">
        <w:rPr>
          <w:rFonts w:ascii="Arial" w:hAnsi="Arial" w:cs="Arial"/>
        </w:rPr>
        <w:t xml:space="preserve"> on the applicant</w:t>
      </w:r>
    </w:p>
    <w:p w:rsidR="003512D5" w:rsidRPr="00AA6E38" w:rsidRDefault="003512D5" w:rsidP="00075237">
      <w:pPr>
        <w:pStyle w:val="NormalWeb"/>
        <w:spacing w:before="0" w:beforeAutospacing="0" w:after="0" w:afterAutospacing="0" w:line="276" w:lineRule="auto"/>
        <w:ind w:left="786"/>
        <w:contextualSpacing/>
        <w:rPr>
          <w:rFonts w:ascii="Arial" w:hAnsi="Arial" w:cs="Arial"/>
        </w:rPr>
      </w:pPr>
    </w:p>
    <w:p w:rsidR="00E06A6E" w:rsidRPr="00AA6E38" w:rsidRDefault="00075237" w:rsidP="00E712D8">
      <w:pPr>
        <w:pStyle w:val="NormalWeb"/>
        <w:spacing w:before="0" w:beforeAutospacing="0" w:after="0" w:afterAutospacing="0" w:line="276" w:lineRule="auto"/>
        <w:ind w:left="426"/>
        <w:contextualSpacing/>
        <w:rPr>
          <w:rFonts w:ascii="Arial" w:hAnsi="Arial" w:cs="Arial"/>
        </w:rPr>
      </w:pPr>
      <w:r w:rsidRPr="00AA6E38">
        <w:rPr>
          <w:rFonts w:ascii="Arial" w:hAnsi="Arial" w:cs="Arial"/>
        </w:rPr>
        <w:lastRenderedPageBreak/>
        <w:t xml:space="preserve">Assessing these combined factors, </w:t>
      </w:r>
      <w:r w:rsidR="003512D5" w:rsidRPr="00AA6E38">
        <w:rPr>
          <w:rFonts w:ascii="Arial" w:hAnsi="Arial" w:cs="Arial"/>
        </w:rPr>
        <w:t>each item should be given one of three overall priority ratings: high, medium or low.</w:t>
      </w:r>
    </w:p>
    <w:p w:rsidR="00D02404" w:rsidRPr="00AA6E38" w:rsidRDefault="00D02404" w:rsidP="00E712D8">
      <w:pPr>
        <w:pStyle w:val="NormalWeb"/>
        <w:spacing w:before="0" w:beforeAutospacing="0" w:after="0" w:afterAutospacing="0" w:line="276" w:lineRule="auto"/>
        <w:ind w:left="426"/>
        <w:contextualSpacing/>
        <w:rPr>
          <w:rFonts w:ascii="Arial" w:hAnsi="Arial" w:cs="Arial"/>
        </w:rPr>
      </w:pPr>
    </w:p>
    <w:p w:rsidR="003F09E8" w:rsidRPr="00AA6E38" w:rsidRDefault="003512D5" w:rsidP="003512D5">
      <w:pPr>
        <w:autoSpaceDE w:val="0"/>
        <w:autoSpaceDN w:val="0"/>
        <w:adjustRightInd w:val="0"/>
        <w:spacing w:after="0"/>
        <w:rPr>
          <w:rFonts w:ascii="Arial" w:hAnsi="Arial" w:cs="Arial"/>
          <w:sz w:val="24"/>
          <w:szCs w:val="24"/>
        </w:rPr>
      </w:pPr>
      <w:r w:rsidRPr="00AA6E38">
        <w:rPr>
          <w:rFonts w:ascii="Arial" w:hAnsi="Arial" w:cs="Arial"/>
          <w:b/>
          <w:sz w:val="24"/>
          <w:szCs w:val="24"/>
        </w:rPr>
        <w:t>5.7</w:t>
      </w:r>
      <w:r w:rsidRPr="00AA6E38">
        <w:rPr>
          <w:rFonts w:ascii="Arial" w:hAnsi="Arial" w:cs="Arial"/>
          <w:sz w:val="24"/>
          <w:szCs w:val="24"/>
        </w:rPr>
        <w:tab/>
      </w:r>
      <w:r w:rsidR="003F09E8" w:rsidRPr="00AA6E38">
        <w:rPr>
          <w:rFonts w:ascii="Arial" w:hAnsi="Arial" w:cs="Arial"/>
          <w:sz w:val="24"/>
          <w:szCs w:val="24"/>
        </w:rPr>
        <w:t xml:space="preserve">The following matrix shows the interaction between the elements of </w:t>
      </w:r>
      <w:r w:rsidRPr="00AA6E38">
        <w:rPr>
          <w:rFonts w:ascii="Arial" w:hAnsi="Arial" w:cs="Arial"/>
          <w:sz w:val="24"/>
          <w:szCs w:val="24"/>
        </w:rPr>
        <w:tab/>
      </w:r>
      <w:r w:rsidR="003F09E8" w:rsidRPr="00AA6E38">
        <w:rPr>
          <w:rFonts w:ascii="Arial" w:hAnsi="Arial" w:cs="Arial"/>
          <w:sz w:val="24"/>
          <w:szCs w:val="24"/>
        </w:rPr>
        <w:t>prioritisation.  Real situations will not fit neatly in to the boxes</w:t>
      </w:r>
      <w:r w:rsidR="0082245E" w:rsidRPr="00AA6E38">
        <w:rPr>
          <w:rFonts w:ascii="Arial" w:hAnsi="Arial" w:cs="Arial"/>
          <w:sz w:val="24"/>
          <w:szCs w:val="24"/>
        </w:rPr>
        <w:t>,</w:t>
      </w:r>
      <w:r w:rsidR="003F09E8" w:rsidRPr="00AA6E38">
        <w:rPr>
          <w:rFonts w:ascii="Arial" w:hAnsi="Arial" w:cs="Arial"/>
          <w:sz w:val="24"/>
          <w:szCs w:val="24"/>
        </w:rPr>
        <w:t xml:space="preserve"> but the matrix </w:t>
      </w:r>
      <w:r w:rsidRPr="00AA6E38">
        <w:rPr>
          <w:rFonts w:ascii="Arial" w:hAnsi="Arial" w:cs="Arial"/>
          <w:sz w:val="24"/>
          <w:szCs w:val="24"/>
        </w:rPr>
        <w:tab/>
      </w:r>
      <w:r w:rsidR="003F09E8" w:rsidRPr="00AA6E38">
        <w:rPr>
          <w:rFonts w:ascii="Arial" w:hAnsi="Arial" w:cs="Arial"/>
          <w:sz w:val="24"/>
          <w:szCs w:val="24"/>
        </w:rPr>
        <w:t xml:space="preserve">can be used as a guide for decision makers to help them </w:t>
      </w:r>
      <w:r w:rsidR="0082245E" w:rsidRPr="00AA6E38">
        <w:rPr>
          <w:rFonts w:ascii="Arial" w:hAnsi="Arial" w:cs="Arial"/>
          <w:sz w:val="24"/>
          <w:szCs w:val="24"/>
        </w:rPr>
        <w:t xml:space="preserve">improve </w:t>
      </w:r>
      <w:r w:rsidR="003F09E8" w:rsidRPr="00AA6E38">
        <w:rPr>
          <w:rFonts w:ascii="Arial" w:hAnsi="Arial" w:cs="Arial"/>
          <w:sz w:val="24"/>
          <w:szCs w:val="24"/>
        </w:rPr>
        <w:t xml:space="preserve">consistency </w:t>
      </w:r>
      <w:r w:rsidRPr="00AA6E38">
        <w:rPr>
          <w:rFonts w:ascii="Arial" w:hAnsi="Arial" w:cs="Arial"/>
          <w:sz w:val="24"/>
          <w:szCs w:val="24"/>
        </w:rPr>
        <w:tab/>
      </w:r>
      <w:r w:rsidR="003F09E8" w:rsidRPr="00AA6E38">
        <w:rPr>
          <w:rFonts w:ascii="Arial" w:hAnsi="Arial" w:cs="Arial"/>
          <w:sz w:val="24"/>
          <w:szCs w:val="24"/>
        </w:rPr>
        <w:t>in decision making.</w:t>
      </w:r>
    </w:p>
    <w:p w:rsidR="00B47A3C" w:rsidRPr="00AA6E38" w:rsidRDefault="00B47A3C" w:rsidP="003512D5">
      <w:pPr>
        <w:autoSpaceDE w:val="0"/>
        <w:autoSpaceDN w:val="0"/>
        <w:adjustRightInd w:val="0"/>
        <w:spacing w:after="0"/>
        <w:rPr>
          <w:rFonts w:ascii="Arial" w:hAnsi="Arial" w:cs="Arial"/>
          <w:sz w:val="24"/>
          <w:szCs w:val="24"/>
        </w:rPr>
      </w:pPr>
    </w:p>
    <w:p w:rsidR="003F09E8" w:rsidRPr="00AA6E38" w:rsidRDefault="003F09E8" w:rsidP="00EE32BE">
      <w:pPr>
        <w:autoSpaceDE w:val="0"/>
        <w:autoSpaceDN w:val="0"/>
        <w:adjustRightInd w:val="0"/>
        <w:spacing w:after="0"/>
        <w:contextualSpacing/>
        <w:rPr>
          <w:rFonts w:ascii="Arial" w:hAnsi="Arial" w:cs="Arial"/>
          <w:sz w:val="24"/>
          <w:szCs w:val="24"/>
        </w:rPr>
      </w:pPr>
      <w:r w:rsidRPr="00AA6E38">
        <w:rPr>
          <w:rFonts w:ascii="Arial" w:hAnsi="Arial" w:cs="Arial"/>
          <w:noProof/>
          <w:sz w:val="24"/>
          <w:szCs w:val="24"/>
          <w:lang w:eastAsia="en-GB"/>
        </w:rPr>
        <w:drawing>
          <wp:inline distT="0" distB="0" distL="0" distR="0" wp14:anchorId="3456D5F3" wp14:editId="025A989C">
            <wp:extent cx="5495925" cy="31337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grayscl/>
                      <a:extLst>
                        <a:ext uri="{28A0092B-C50C-407E-A947-70E740481C1C}">
                          <a14:useLocalDpi xmlns:a14="http://schemas.microsoft.com/office/drawing/2010/main" val="0"/>
                        </a:ext>
                      </a:extLst>
                    </a:blip>
                    <a:srcRect/>
                    <a:stretch>
                      <a:fillRect/>
                    </a:stretch>
                  </pic:blipFill>
                  <pic:spPr bwMode="auto">
                    <a:xfrm>
                      <a:off x="0" y="0"/>
                      <a:ext cx="5498379" cy="3135124"/>
                    </a:xfrm>
                    <a:prstGeom prst="rect">
                      <a:avLst/>
                    </a:prstGeom>
                    <a:noFill/>
                    <a:ln>
                      <a:noFill/>
                    </a:ln>
                  </pic:spPr>
                </pic:pic>
              </a:graphicData>
            </a:graphic>
          </wp:inline>
        </w:drawing>
      </w:r>
    </w:p>
    <w:p w:rsidR="00B20378" w:rsidRPr="00AA6E38" w:rsidRDefault="00B20378" w:rsidP="00EE32BE">
      <w:pPr>
        <w:autoSpaceDE w:val="0"/>
        <w:autoSpaceDN w:val="0"/>
        <w:adjustRightInd w:val="0"/>
        <w:spacing w:after="0"/>
        <w:contextualSpacing/>
        <w:rPr>
          <w:rFonts w:ascii="Arial" w:hAnsi="Arial" w:cs="Arial"/>
          <w:b/>
          <w:sz w:val="24"/>
          <w:szCs w:val="24"/>
        </w:rPr>
      </w:pPr>
    </w:p>
    <w:p w:rsidR="003F09E8" w:rsidRPr="00AA6E38" w:rsidRDefault="00F52A35" w:rsidP="00F52A35">
      <w:pPr>
        <w:autoSpaceDE w:val="0"/>
        <w:autoSpaceDN w:val="0"/>
        <w:adjustRightInd w:val="0"/>
        <w:spacing w:after="0"/>
        <w:rPr>
          <w:rFonts w:ascii="Arial" w:hAnsi="Arial" w:cs="Arial"/>
          <w:sz w:val="24"/>
          <w:szCs w:val="24"/>
        </w:rPr>
      </w:pPr>
      <w:r w:rsidRPr="00AA6E38">
        <w:rPr>
          <w:rFonts w:ascii="Arial" w:hAnsi="Arial" w:cs="Arial"/>
          <w:b/>
          <w:sz w:val="24"/>
          <w:szCs w:val="24"/>
        </w:rPr>
        <w:t>5.8</w:t>
      </w:r>
      <w:r w:rsidRPr="00AA6E38">
        <w:rPr>
          <w:rFonts w:ascii="Arial" w:hAnsi="Arial" w:cs="Arial"/>
          <w:sz w:val="24"/>
          <w:szCs w:val="24"/>
        </w:rPr>
        <w:tab/>
      </w:r>
      <w:r w:rsidR="003F09E8" w:rsidRPr="00AA6E38">
        <w:rPr>
          <w:rFonts w:ascii="Arial" w:hAnsi="Arial" w:cs="Arial"/>
          <w:sz w:val="24"/>
          <w:szCs w:val="24"/>
        </w:rPr>
        <w:t xml:space="preserve">If the decision is to make an award, it may be for all or part of what has been </w:t>
      </w:r>
      <w:r w:rsidRPr="00AA6E38">
        <w:rPr>
          <w:rFonts w:ascii="Arial" w:hAnsi="Arial" w:cs="Arial"/>
          <w:sz w:val="24"/>
          <w:szCs w:val="24"/>
        </w:rPr>
        <w:tab/>
      </w:r>
      <w:r w:rsidR="003F09E8" w:rsidRPr="00AA6E38">
        <w:rPr>
          <w:rFonts w:ascii="Arial" w:hAnsi="Arial" w:cs="Arial"/>
          <w:sz w:val="24"/>
          <w:szCs w:val="24"/>
        </w:rPr>
        <w:t xml:space="preserve">applied for and may be an award of goods or </w:t>
      </w:r>
      <w:r w:rsidR="009845DC" w:rsidRPr="00AA6E38">
        <w:rPr>
          <w:rFonts w:ascii="Arial" w:hAnsi="Arial" w:cs="Arial"/>
          <w:sz w:val="24"/>
          <w:szCs w:val="24"/>
        </w:rPr>
        <w:t>cash</w:t>
      </w:r>
      <w:r w:rsidR="003F09E8" w:rsidRPr="00AA6E38">
        <w:rPr>
          <w:rFonts w:ascii="Arial" w:hAnsi="Arial" w:cs="Arial"/>
          <w:sz w:val="24"/>
          <w:szCs w:val="24"/>
        </w:rPr>
        <w:t xml:space="preserve">.  </w:t>
      </w:r>
    </w:p>
    <w:p w:rsidR="00F52A35" w:rsidRPr="00AA6E38" w:rsidRDefault="00F52A35" w:rsidP="00F52A35">
      <w:pPr>
        <w:pStyle w:val="NormalWeb"/>
        <w:spacing w:before="0" w:beforeAutospacing="0" w:after="0" w:afterAutospacing="0" w:line="276" w:lineRule="auto"/>
        <w:ind w:left="426"/>
        <w:contextualSpacing/>
        <w:rPr>
          <w:rFonts w:ascii="Arial" w:hAnsi="Arial" w:cs="Arial"/>
          <w:b/>
        </w:rPr>
      </w:pPr>
    </w:p>
    <w:p w:rsidR="00E216C5" w:rsidRPr="00AA6E38" w:rsidRDefault="00F52A35" w:rsidP="00F52A35">
      <w:pPr>
        <w:pStyle w:val="NormalWeb"/>
        <w:spacing w:before="0" w:beforeAutospacing="0" w:after="0" w:afterAutospacing="0" w:line="276" w:lineRule="auto"/>
        <w:contextualSpacing/>
        <w:rPr>
          <w:rFonts w:ascii="Arial" w:hAnsi="Arial" w:cs="Arial"/>
        </w:rPr>
      </w:pPr>
      <w:r w:rsidRPr="00AA6E38">
        <w:rPr>
          <w:rFonts w:ascii="Arial" w:hAnsi="Arial" w:cs="Arial"/>
          <w:b/>
        </w:rPr>
        <w:t>5.9</w:t>
      </w:r>
      <w:r w:rsidRPr="00AA6E38">
        <w:rPr>
          <w:rFonts w:ascii="Arial" w:hAnsi="Arial" w:cs="Arial"/>
        </w:rPr>
        <w:tab/>
        <w:t xml:space="preserve">As noted above, one of the factors that should be considered when assessing </w:t>
      </w:r>
      <w:r w:rsidR="00E06A6E" w:rsidRPr="00AA6E38">
        <w:rPr>
          <w:rFonts w:ascii="Arial" w:hAnsi="Arial" w:cs="Arial"/>
        </w:rPr>
        <w:tab/>
      </w:r>
      <w:r w:rsidRPr="00AA6E38">
        <w:rPr>
          <w:rFonts w:ascii="Arial" w:hAnsi="Arial" w:cs="Arial"/>
        </w:rPr>
        <w:t xml:space="preserve">the priority of an application, and the items requested, is the vulnerability of an </w:t>
      </w:r>
      <w:r w:rsidR="00E06A6E" w:rsidRPr="00AA6E38">
        <w:rPr>
          <w:rFonts w:ascii="Arial" w:hAnsi="Arial" w:cs="Arial"/>
        </w:rPr>
        <w:tab/>
      </w:r>
      <w:r w:rsidRPr="00AA6E38">
        <w:rPr>
          <w:rFonts w:ascii="Arial" w:hAnsi="Arial" w:cs="Arial"/>
        </w:rPr>
        <w:t>applican</w:t>
      </w:r>
      <w:r w:rsidR="00075237" w:rsidRPr="00AA6E38">
        <w:rPr>
          <w:rFonts w:ascii="Arial" w:hAnsi="Arial" w:cs="Arial"/>
        </w:rPr>
        <w:t xml:space="preserve">t.  </w:t>
      </w:r>
      <w:r w:rsidR="00E216C5" w:rsidRPr="00AA6E38">
        <w:rPr>
          <w:rFonts w:ascii="Arial" w:hAnsi="Arial" w:cs="Arial"/>
        </w:rPr>
        <w:t xml:space="preserve">Some examples of vulnerabilities which would give an application </w:t>
      </w:r>
      <w:r w:rsidR="00D34020" w:rsidRPr="00AA6E38">
        <w:rPr>
          <w:rFonts w:ascii="Arial" w:hAnsi="Arial" w:cs="Arial"/>
        </w:rPr>
        <w:tab/>
      </w:r>
      <w:r w:rsidR="00E216C5" w:rsidRPr="00AA6E38">
        <w:rPr>
          <w:rFonts w:ascii="Arial" w:hAnsi="Arial" w:cs="Arial"/>
        </w:rPr>
        <w:t xml:space="preserve">higher priority are set out at </w:t>
      </w:r>
      <w:r w:rsidR="00587FC0" w:rsidRPr="00AA6E38">
        <w:rPr>
          <w:rFonts w:ascii="Arial" w:hAnsi="Arial" w:cs="Arial"/>
          <w:b/>
        </w:rPr>
        <w:t>Annex C</w:t>
      </w:r>
      <w:r w:rsidR="00E216C5" w:rsidRPr="00AA6E38">
        <w:rPr>
          <w:rFonts w:ascii="Arial" w:hAnsi="Arial" w:cs="Arial"/>
        </w:rPr>
        <w:t>.</w:t>
      </w:r>
      <w:r w:rsidR="0060692B" w:rsidRPr="00AA6E38">
        <w:rPr>
          <w:rFonts w:ascii="Arial" w:hAnsi="Arial" w:cs="Arial"/>
        </w:rPr>
        <w:t xml:space="preserve"> </w:t>
      </w:r>
      <w:r w:rsidR="00E216C5" w:rsidRPr="00AA6E38">
        <w:rPr>
          <w:rFonts w:ascii="Arial" w:hAnsi="Arial" w:cs="Arial"/>
        </w:rPr>
        <w:t xml:space="preserve"> This is not an exhaustive list and </w:t>
      </w:r>
      <w:r w:rsidR="00D34020" w:rsidRPr="00AA6E38">
        <w:rPr>
          <w:rFonts w:ascii="Arial" w:hAnsi="Arial" w:cs="Arial"/>
        </w:rPr>
        <w:tab/>
      </w:r>
      <w:r w:rsidR="00E216C5" w:rsidRPr="00AA6E38">
        <w:rPr>
          <w:rFonts w:ascii="Arial" w:hAnsi="Arial" w:cs="Arial"/>
        </w:rPr>
        <w:t xml:space="preserve">should not be used rigidly </w:t>
      </w:r>
      <w:r w:rsidR="000E5F47" w:rsidRPr="00AA6E38">
        <w:rPr>
          <w:rFonts w:ascii="Arial" w:hAnsi="Arial" w:cs="Arial"/>
        </w:rPr>
        <w:t>to prioritise applications</w:t>
      </w:r>
      <w:r w:rsidR="00E216C5" w:rsidRPr="00AA6E38">
        <w:rPr>
          <w:rFonts w:ascii="Arial" w:hAnsi="Arial" w:cs="Arial"/>
        </w:rPr>
        <w:t xml:space="preserve">. </w:t>
      </w:r>
      <w:r w:rsidR="0060692B" w:rsidRPr="00AA6E38">
        <w:rPr>
          <w:rFonts w:ascii="Arial" w:hAnsi="Arial" w:cs="Arial"/>
        </w:rPr>
        <w:t xml:space="preserve"> </w:t>
      </w:r>
      <w:r w:rsidR="00E216C5" w:rsidRPr="00AA6E38">
        <w:rPr>
          <w:rFonts w:ascii="Arial" w:hAnsi="Arial" w:cs="Arial"/>
        </w:rPr>
        <w:t xml:space="preserve">Reasons for vulnerability </w:t>
      </w:r>
      <w:r w:rsidR="00D34020" w:rsidRPr="00AA6E38">
        <w:rPr>
          <w:rFonts w:ascii="Arial" w:hAnsi="Arial" w:cs="Arial"/>
        </w:rPr>
        <w:tab/>
      </w:r>
      <w:r w:rsidR="00E216C5" w:rsidRPr="00AA6E38">
        <w:rPr>
          <w:rFonts w:ascii="Arial" w:hAnsi="Arial" w:cs="Arial"/>
        </w:rPr>
        <w:t>may be specific to the individual and may change over time.</w:t>
      </w:r>
      <w:r w:rsidR="0060692B" w:rsidRPr="00AA6E38">
        <w:rPr>
          <w:rFonts w:ascii="Arial" w:hAnsi="Arial" w:cs="Arial"/>
        </w:rPr>
        <w:t xml:space="preserve"> </w:t>
      </w:r>
      <w:r w:rsidR="00E216C5" w:rsidRPr="00AA6E38">
        <w:rPr>
          <w:rFonts w:ascii="Arial" w:hAnsi="Arial" w:cs="Arial"/>
        </w:rPr>
        <w:t xml:space="preserve"> If there are </w:t>
      </w:r>
      <w:r w:rsidR="00D34020" w:rsidRPr="00AA6E38">
        <w:rPr>
          <w:rFonts w:ascii="Arial" w:hAnsi="Arial" w:cs="Arial"/>
        </w:rPr>
        <w:tab/>
      </w:r>
      <w:r w:rsidR="00E216C5" w:rsidRPr="00AA6E38">
        <w:rPr>
          <w:rFonts w:ascii="Arial" w:hAnsi="Arial" w:cs="Arial"/>
        </w:rPr>
        <w:t xml:space="preserve">multiple reasons for considering a person to be vulnerable, they would be </w:t>
      </w:r>
      <w:r w:rsidR="00D34020" w:rsidRPr="00AA6E38">
        <w:rPr>
          <w:rFonts w:ascii="Arial" w:hAnsi="Arial" w:cs="Arial"/>
        </w:rPr>
        <w:tab/>
      </w:r>
      <w:r w:rsidR="00E216C5" w:rsidRPr="00AA6E38">
        <w:rPr>
          <w:rFonts w:ascii="Arial" w:hAnsi="Arial" w:cs="Arial"/>
        </w:rPr>
        <w:t>given a higher priority.</w:t>
      </w:r>
    </w:p>
    <w:p w:rsidR="00B20378" w:rsidRPr="00AA6E38" w:rsidRDefault="00B20378" w:rsidP="00EE32BE">
      <w:pPr>
        <w:pStyle w:val="NormalWeb"/>
        <w:spacing w:before="0" w:beforeAutospacing="0" w:after="0" w:afterAutospacing="0" w:line="276" w:lineRule="auto"/>
        <w:ind w:left="720" w:hanging="720"/>
        <w:contextualSpacing/>
        <w:rPr>
          <w:rFonts w:ascii="Arial" w:hAnsi="Arial" w:cs="Arial"/>
          <w:b/>
        </w:rPr>
      </w:pPr>
    </w:p>
    <w:p w:rsidR="003F09E8" w:rsidRPr="00AA6E38" w:rsidRDefault="00E216C5" w:rsidP="00EE32BE">
      <w:pPr>
        <w:pStyle w:val="NormalWeb"/>
        <w:spacing w:before="0" w:beforeAutospacing="0" w:after="0" w:afterAutospacing="0" w:line="276" w:lineRule="auto"/>
        <w:ind w:left="720" w:hanging="720"/>
        <w:contextualSpacing/>
        <w:rPr>
          <w:rFonts w:ascii="Arial" w:hAnsi="Arial" w:cs="Arial"/>
          <w:u w:val="single"/>
        </w:rPr>
      </w:pPr>
      <w:r w:rsidRPr="00AA6E38">
        <w:rPr>
          <w:rFonts w:ascii="Arial" w:hAnsi="Arial" w:cs="Arial"/>
          <w:u w:val="single"/>
        </w:rPr>
        <w:t xml:space="preserve">Stage 4 </w:t>
      </w:r>
      <w:r w:rsidR="003F09E8" w:rsidRPr="00AA6E38">
        <w:rPr>
          <w:rFonts w:ascii="Arial" w:hAnsi="Arial" w:cs="Arial"/>
          <w:u w:val="single"/>
        </w:rPr>
        <w:t>–</w:t>
      </w:r>
      <w:r w:rsidRPr="00AA6E38">
        <w:rPr>
          <w:rFonts w:ascii="Arial" w:hAnsi="Arial" w:cs="Arial"/>
          <w:u w:val="single"/>
        </w:rPr>
        <w:t xml:space="preserve"> </w:t>
      </w:r>
      <w:r w:rsidR="003F09E8" w:rsidRPr="00AA6E38">
        <w:rPr>
          <w:rFonts w:ascii="Arial" w:hAnsi="Arial" w:cs="Arial"/>
          <w:u w:val="single"/>
        </w:rPr>
        <w:t>checking priority levels applying at time of decision</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E216C5" w:rsidRPr="00AA6E38" w:rsidRDefault="00F52A35" w:rsidP="00F52A35">
      <w:pPr>
        <w:pStyle w:val="NormalWeb"/>
        <w:spacing w:before="0" w:beforeAutospacing="0" w:after="0" w:afterAutospacing="0" w:line="276" w:lineRule="auto"/>
        <w:contextualSpacing/>
        <w:rPr>
          <w:rFonts w:ascii="Arial" w:hAnsi="Arial" w:cs="Arial"/>
        </w:rPr>
      </w:pPr>
      <w:r w:rsidRPr="00AA6E38">
        <w:rPr>
          <w:rFonts w:ascii="Arial" w:hAnsi="Arial" w:cs="Arial"/>
          <w:b/>
        </w:rPr>
        <w:t>5.10</w:t>
      </w:r>
      <w:r w:rsidRPr="00AA6E38">
        <w:rPr>
          <w:rFonts w:ascii="Arial" w:hAnsi="Arial" w:cs="Arial"/>
        </w:rPr>
        <w:tab/>
      </w:r>
      <w:r w:rsidR="00E216C5" w:rsidRPr="00AA6E38">
        <w:rPr>
          <w:rFonts w:ascii="Arial" w:hAnsi="Arial" w:cs="Arial"/>
        </w:rPr>
        <w:t xml:space="preserve">Finally, checking the level of priority that the </w:t>
      </w:r>
      <w:r w:rsidR="0082245E" w:rsidRPr="00AA6E38">
        <w:rPr>
          <w:rFonts w:ascii="Arial" w:hAnsi="Arial" w:cs="Arial"/>
        </w:rPr>
        <w:t xml:space="preserve">local authority </w:t>
      </w:r>
      <w:r w:rsidR="00E216C5" w:rsidRPr="00AA6E38">
        <w:rPr>
          <w:rFonts w:ascii="Arial" w:hAnsi="Arial" w:cs="Arial"/>
        </w:rPr>
        <w:t xml:space="preserve">is paying out on </w:t>
      </w:r>
      <w:r w:rsidRPr="00AA6E38">
        <w:rPr>
          <w:rFonts w:ascii="Arial" w:hAnsi="Arial" w:cs="Arial"/>
        </w:rPr>
        <w:tab/>
      </w:r>
      <w:r w:rsidR="00E216C5" w:rsidRPr="00AA6E38">
        <w:rPr>
          <w:rFonts w:ascii="Arial" w:hAnsi="Arial" w:cs="Arial"/>
        </w:rPr>
        <w:t>that month</w:t>
      </w:r>
      <w:r w:rsidR="0082245E" w:rsidRPr="00AA6E38">
        <w:rPr>
          <w:rFonts w:ascii="Arial" w:hAnsi="Arial" w:cs="Arial"/>
        </w:rPr>
        <w:t>,</w:t>
      </w:r>
      <w:r w:rsidR="00E216C5" w:rsidRPr="00AA6E38">
        <w:rPr>
          <w:rFonts w:ascii="Arial" w:hAnsi="Arial" w:cs="Arial"/>
        </w:rPr>
        <w:t xml:space="preserve"> and whether there is sufficient money available in the budget to </w:t>
      </w:r>
      <w:r w:rsidRPr="00AA6E38">
        <w:rPr>
          <w:rFonts w:ascii="Arial" w:hAnsi="Arial" w:cs="Arial"/>
        </w:rPr>
        <w:tab/>
      </w:r>
      <w:r w:rsidR="00E216C5" w:rsidRPr="00AA6E38">
        <w:rPr>
          <w:rFonts w:ascii="Arial" w:hAnsi="Arial" w:cs="Arial"/>
        </w:rPr>
        <w:t>pay a grant</w:t>
      </w:r>
      <w:r w:rsidR="009845DC" w:rsidRPr="00AA6E38">
        <w:rPr>
          <w:rFonts w:ascii="Arial" w:hAnsi="Arial" w:cs="Arial"/>
        </w:rPr>
        <w:t>.</w:t>
      </w:r>
      <w:r w:rsidR="00E216C5" w:rsidRPr="00AA6E38">
        <w:rPr>
          <w:rFonts w:ascii="Arial" w:hAnsi="Arial" w:cs="Arial"/>
        </w:rPr>
        <w:t xml:space="preserve"> </w:t>
      </w:r>
      <w:r w:rsidR="002C448D" w:rsidRPr="00AA6E38">
        <w:rPr>
          <w:rFonts w:ascii="Arial" w:hAnsi="Arial" w:cs="Arial"/>
        </w:rPr>
        <w:t xml:space="preserve">The level of priority used should be the priority level in place at </w:t>
      </w:r>
      <w:r w:rsidRPr="00AA6E38">
        <w:rPr>
          <w:rFonts w:ascii="Arial" w:hAnsi="Arial" w:cs="Arial"/>
        </w:rPr>
        <w:tab/>
      </w:r>
      <w:r w:rsidR="002C448D" w:rsidRPr="00AA6E38">
        <w:rPr>
          <w:rFonts w:ascii="Arial" w:hAnsi="Arial" w:cs="Arial"/>
        </w:rPr>
        <w:t xml:space="preserve">the time the decision was made unless a change has been made to the </w:t>
      </w:r>
      <w:r w:rsidRPr="00AA6E38">
        <w:rPr>
          <w:rFonts w:ascii="Arial" w:hAnsi="Arial" w:cs="Arial"/>
        </w:rPr>
        <w:lastRenderedPageBreak/>
        <w:tab/>
      </w:r>
      <w:r w:rsidR="002C448D" w:rsidRPr="00AA6E38">
        <w:rPr>
          <w:rFonts w:ascii="Arial" w:hAnsi="Arial" w:cs="Arial"/>
        </w:rPr>
        <w:t>benefit of the applicant (e</w:t>
      </w:r>
      <w:r w:rsidR="00681404" w:rsidRPr="00AA6E38">
        <w:rPr>
          <w:rFonts w:ascii="Arial" w:hAnsi="Arial" w:cs="Arial"/>
        </w:rPr>
        <w:t>.</w:t>
      </w:r>
      <w:r w:rsidR="002C448D" w:rsidRPr="00AA6E38">
        <w:rPr>
          <w:rFonts w:ascii="Arial" w:hAnsi="Arial" w:cs="Arial"/>
        </w:rPr>
        <w:t xml:space="preserve">g. a lower priority level is now in place). </w:t>
      </w:r>
      <w:r w:rsidR="00F85010" w:rsidRPr="00AA6E38">
        <w:rPr>
          <w:rFonts w:ascii="Arial" w:hAnsi="Arial" w:cs="Arial"/>
        </w:rPr>
        <w:t xml:space="preserve">This should </w:t>
      </w:r>
      <w:r w:rsidR="00F85010" w:rsidRPr="00AA6E38">
        <w:rPr>
          <w:rFonts w:ascii="Arial" w:hAnsi="Arial" w:cs="Arial"/>
        </w:rPr>
        <w:tab/>
        <w:t>also apply to independent review stage.</w:t>
      </w:r>
    </w:p>
    <w:p w:rsidR="00CC0A34" w:rsidRPr="00AA6E38" w:rsidRDefault="00CC0A34" w:rsidP="00EE32BE">
      <w:pPr>
        <w:spacing w:after="0"/>
        <w:contextualSpacing/>
        <w:rPr>
          <w:rFonts w:ascii="Arial" w:hAnsi="Arial" w:cs="Arial"/>
          <w:b/>
          <w:sz w:val="24"/>
          <w:szCs w:val="24"/>
        </w:rPr>
      </w:pPr>
    </w:p>
    <w:p w:rsidR="00F60CA5" w:rsidRPr="00AA6E38" w:rsidRDefault="00F60CA5" w:rsidP="00EE32BE">
      <w:pPr>
        <w:spacing w:after="0"/>
        <w:contextualSpacing/>
        <w:rPr>
          <w:rFonts w:ascii="Arial" w:hAnsi="Arial" w:cs="Arial"/>
          <w:sz w:val="24"/>
          <w:szCs w:val="24"/>
          <w:u w:val="single"/>
        </w:rPr>
      </w:pPr>
      <w:r w:rsidRPr="00AA6E38">
        <w:rPr>
          <w:rFonts w:ascii="Arial" w:hAnsi="Arial" w:cs="Arial"/>
          <w:sz w:val="24"/>
          <w:szCs w:val="24"/>
          <w:u w:val="single"/>
        </w:rPr>
        <w:t>Crisis Grant or Community Care Grant</w:t>
      </w:r>
    </w:p>
    <w:p w:rsidR="00B20378" w:rsidRPr="00AA6E38" w:rsidRDefault="00B20378" w:rsidP="00EE32BE">
      <w:pPr>
        <w:spacing w:after="0"/>
        <w:contextualSpacing/>
        <w:rPr>
          <w:rFonts w:ascii="Arial" w:hAnsi="Arial" w:cs="Arial"/>
          <w:b/>
          <w:sz w:val="24"/>
          <w:szCs w:val="24"/>
        </w:rPr>
      </w:pPr>
    </w:p>
    <w:p w:rsidR="00B20378" w:rsidRPr="00AA6E38" w:rsidRDefault="00F52A35" w:rsidP="00F52A35">
      <w:pPr>
        <w:spacing w:after="0"/>
        <w:rPr>
          <w:rFonts w:ascii="Arial" w:hAnsi="Arial" w:cs="Arial"/>
          <w:sz w:val="24"/>
          <w:szCs w:val="24"/>
        </w:rPr>
      </w:pPr>
      <w:r w:rsidRPr="00AA6E38">
        <w:rPr>
          <w:rFonts w:ascii="Arial" w:hAnsi="Arial" w:cs="Arial"/>
          <w:b/>
          <w:sz w:val="24"/>
          <w:szCs w:val="24"/>
        </w:rPr>
        <w:t>5.11</w:t>
      </w:r>
      <w:r w:rsidRPr="00AA6E38">
        <w:rPr>
          <w:rFonts w:ascii="Arial" w:hAnsi="Arial" w:cs="Arial"/>
          <w:sz w:val="24"/>
          <w:szCs w:val="24"/>
        </w:rPr>
        <w:tab/>
      </w:r>
      <w:r w:rsidR="00F60CA5" w:rsidRPr="00AA6E38">
        <w:rPr>
          <w:rFonts w:ascii="Arial" w:hAnsi="Arial" w:cs="Arial"/>
          <w:sz w:val="24"/>
          <w:szCs w:val="24"/>
        </w:rPr>
        <w:t xml:space="preserve">It is for the </w:t>
      </w:r>
      <w:r w:rsidR="0082245E" w:rsidRPr="00AA6E38">
        <w:rPr>
          <w:rFonts w:ascii="Arial" w:hAnsi="Arial" w:cs="Arial"/>
          <w:sz w:val="24"/>
          <w:szCs w:val="24"/>
        </w:rPr>
        <w:t xml:space="preserve">local authority </w:t>
      </w:r>
      <w:r w:rsidR="00F60CA5" w:rsidRPr="00AA6E38">
        <w:rPr>
          <w:rFonts w:ascii="Arial" w:hAnsi="Arial" w:cs="Arial"/>
          <w:sz w:val="24"/>
          <w:szCs w:val="24"/>
        </w:rPr>
        <w:t xml:space="preserve">to determine whether a grant should be made as a </w:t>
      </w:r>
      <w:r w:rsidRPr="00AA6E38">
        <w:rPr>
          <w:rFonts w:ascii="Arial" w:hAnsi="Arial" w:cs="Arial"/>
          <w:sz w:val="24"/>
          <w:szCs w:val="24"/>
        </w:rPr>
        <w:tab/>
      </w:r>
      <w:r w:rsidR="00F60CA5" w:rsidRPr="00AA6E38">
        <w:rPr>
          <w:rFonts w:ascii="Arial" w:hAnsi="Arial" w:cs="Arial"/>
          <w:sz w:val="24"/>
          <w:szCs w:val="24"/>
        </w:rPr>
        <w:t>Crisis or a Community Care Grant.</w:t>
      </w:r>
      <w:r w:rsidR="0060692B" w:rsidRPr="00AA6E38">
        <w:rPr>
          <w:rFonts w:ascii="Arial" w:hAnsi="Arial" w:cs="Arial"/>
          <w:sz w:val="24"/>
          <w:szCs w:val="24"/>
        </w:rPr>
        <w:t xml:space="preserve"> </w:t>
      </w:r>
      <w:r w:rsidR="00F60CA5" w:rsidRPr="00AA6E38">
        <w:rPr>
          <w:rFonts w:ascii="Arial" w:hAnsi="Arial" w:cs="Arial"/>
          <w:sz w:val="24"/>
          <w:szCs w:val="24"/>
        </w:rPr>
        <w:t xml:space="preserve"> If an applicant applies for one, the </w:t>
      </w:r>
      <w:r w:rsidR="0082245E" w:rsidRPr="00AA6E38">
        <w:rPr>
          <w:rFonts w:ascii="Arial" w:hAnsi="Arial" w:cs="Arial"/>
          <w:sz w:val="24"/>
          <w:szCs w:val="24"/>
        </w:rPr>
        <w:t xml:space="preserve">local </w:t>
      </w:r>
      <w:r w:rsidRPr="00AA6E38">
        <w:rPr>
          <w:rFonts w:ascii="Arial" w:hAnsi="Arial" w:cs="Arial"/>
          <w:sz w:val="24"/>
          <w:szCs w:val="24"/>
        </w:rPr>
        <w:tab/>
      </w:r>
      <w:r w:rsidR="0082245E" w:rsidRPr="00AA6E38">
        <w:rPr>
          <w:rFonts w:ascii="Arial" w:hAnsi="Arial" w:cs="Arial"/>
          <w:sz w:val="24"/>
          <w:szCs w:val="24"/>
        </w:rPr>
        <w:t xml:space="preserve">authority </w:t>
      </w:r>
      <w:r w:rsidR="00F60CA5" w:rsidRPr="00AA6E38">
        <w:rPr>
          <w:rFonts w:ascii="Arial" w:hAnsi="Arial" w:cs="Arial"/>
          <w:sz w:val="24"/>
          <w:szCs w:val="24"/>
        </w:rPr>
        <w:t xml:space="preserve">may decide to award the other if it is more appropriate to the </w:t>
      </w:r>
      <w:r w:rsidRPr="00AA6E38">
        <w:rPr>
          <w:rFonts w:ascii="Arial" w:hAnsi="Arial" w:cs="Arial"/>
          <w:sz w:val="24"/>
          <w:szCs w:val="24"/>
        </w:rPr>
        <w:tab/>
      </w:r>
      <w:r w:rsidR="00F60CA5" w:rsidRPr="00AA6E38">
        <w:rPr>
          <w:rFonts w:ascii="Arial" w:hAnsi="Arial" w:cs="Arial"/>
          <w:sz w:val="24"/>
          <w:szCs w:val="24"/>
        </w:rPr>
        <w:t>applicant’s circumstances.</w:t>
      </w:r>
    </w:p>
    <w:p w:rsidR="00122560" w:rsidRPr="00AA6E38" w:rsidRDefault="00122560" w:rsidP="00EE32BE">
      <w:pPr>
        <w:pStyle w:val="ListParagraph"/>
        <w:spacing w:after="0"/>
        <w:ind w:left="426"/>
        <w:rPr>
          <w:rFonts w:ascii="Arial" w:hAnsi="Arial" w:cs="Arial"/>
          <w:sz w:val="24"/>
          <w:szCs w:val="24"/>
        </w:rPr>
      </w:pPr>
    </w:p>
    <w:p w:rsidR="00E216C5" w:rsidRPr="00AA6E38" w:rsidRDefault="00F52A35" w:rsidP="00F52A35">
      <w:pPr>
        <w:spacing w:after="0"/>
        <w:rPr>
          <w:rFonts w:ascii="Arial" w:hAnsi="Arial" w:cs="Arial"/>
          <w:sz w:val="24"/>
          <w:szCs w:val="24"/>
        </w:rPr>
      </w:pPr>
      <w:r w:rsidRPr="00AA6E38">
        <w:rPr>
          <w:rFonts w:ascii="Arial" w:hAnsi="Arial" w:cs="Arial"/>
          <w:b/>
          <w:sz w:val="24"/>
          <w:szCs w:val="24"/>
        </w:rPr>
        <w:t>5.12</w:t>
      </w:r>
      <w:r w:rsidRPr="00AA6E38">
        <w:rPr>
          <w:rFonts w:ascii="Arial" w:hAnsi="Arial" w:cs="Arial"/>
          <w:sz w:val="24"/>
          <w:szCs w:val="24"/>
        </w:rPr>
        <w:tab/>
      </w:r>
      <w:r w:rsidR="00B20378" w:rsidRPr="00AA6E38">
        <w:rPr>
          <w:rFonts w:ascii="Arial" w:hAnsi="Arial" w:cs="Arial"/>
          <w:sz w:val="24"/>
          <w:szCs w:val="24"/>
        </w:rPr>
        <w:t xml:space="preserve">Applicants may make an application for a Crisis Grant and a Community Care </w:t>
      </w:r>
      <w:r w:rsidRPr="00AA6E38">
        <w:rPr>
          <w:rFonts w:ascii="Arial" w:hAnsi="Arial" w:cs="Arial"/>
          <w:sz w:val="24"/>
          <w:szCs w:val="24"/>
        </w:rPr>
        <w:tab/>
      </w:r>
      <w:r w:rsidR="00B20378" w:rsidRPr="00AA6E38">
        <w:rPr>
          <w:rFonts w:ascii="Arial" w:hAnsi="Arial" w:cs="Arial"/>
          <w:sz w:val="24"/>
          <w:szCs w:val="24"/>
        </w:rPr>
        <w:t xml:space="preserve">Grant at the same time if their circumstances make this necessary, for </w:t>
      </w:r>
      <w:r w:rsidRPr="00AA6E38">
        <w:rPr>
          <w:rFonts w:ascii="Arial" w:hAnsi="Arial" w:cs="Arial"/>
          <w:sz w:val="24"/>
          <w:szCs w:val="24"/>
        </w:rPr>
        <w:tab/>
      </w:r>
      <w:r w:rsidR="00B20378" w:rsidRPr="00AA6E38">
        <w:rPr>
          <w:rFonts w:ascii="Arial" w:hAnsi="Arial" w:cs="Arial"/>
          <w:sz w:val="24"/>
          <w:szCs w:val="24"/>
        </w:rPr>
        <w:t xml:space="preserve">example a person who has left home because of violence and is in need of </w:t>
      </w:r>
      <w:r w:rsidRPr="00AA6E38">
        <w:rPr>
          <w:rFonts w:ascii="Arial" w:hAnsi="Arial" w:cs="Arial"/>
          <w:sz w:val="24"/>
          <w:szCs w:val="24"/>
        </w:rPr>
        <w:tab/>
      </w:r>
      <w:r w:rsidR="00B20378" w:rsidRPr="00AA6E38">
        <w:rPr>
          <w:rFonts w:ascii="Arial" w:hAnsi="Arial" w:cs="Arial"/>
          <w:sz w:val="24"/>
          <w:szCs w:val="24"/>
        </w:rPr>
        <w:t>immediate support and longer term help to set up home.</w:t>
      </w:r>
    </w:p>
    <w:p w:rsidR="0060692B" w:rsidRPr="00AA6E38" w:rsidRDefault="0060692B" w:rsidP="00EE32BE">
      <w:pPr>
        <w:pStyle w:val="NormalWeb"/>
        <w:spacing w:before="0" w:beforeAutospacing="0" w:after="0" w:afterAutospacing="0" w:line="276" w:lineRule="auto"/>
        <w:contextualSpacing/>
        <w:rPr>
          <w:rFonts w:ascii="Arial" w:hAnsi="Arial" w:cs="Arial"/>
        </w:rPr>
        <w:sectPr w:rsidR="0060692B" w:rsidRPr="00AA6E38" w:rsidSect="00D44441">
          <w:pgSz w:w="11906" w:h="16838"/>
          <w:pgMar w:top="1440" w:right="1440" w:bottom="1276" w:left="1440" w:header="708" w:footer="708" w:gutter="0"/>
          <w:cols w:space="708"/>
          <w:docGrid w:linePitch="360"/>
        </w:sectPr>
      </w:pPr>
    </w:p>
    <w:p w:rsidR="00903A12" w:rsidRPr="00AA6E38" w:rsidRDefault="00903A12" w:rsidP="00590C97">
      <w:pPr>
        <w:pStyle w:val="Heading1"/>
        <w:numPr>
          <w:ilvl w:val="0"/>
          <w:numId w:val="0"/>
        </w:numPr>
        <w:spacing w:before="0"/>
        <w:contextualSpacing/>
        <w:rPr>
          <w:rFonts w:cs="Arial"/>
          <w:szCs w:val="24"/>
        </w:rPr>
      </w:pPr>
    </w:p>
    <w:p w:rsidR="00590C97" w:rsidRPr="00AA6E38" w:rsidRDefault="00590C97" w:rsidP="00590C97"/>
    <w:p w:rsidR="00590C97" w:rsidRPr="00AA6E38" w:rsidRDefault="00590C97">
      <w:pPr>
        <w:rPr>
          <w:rFonts w:ascii="Arial" w:eastAsiaTheme="majorEastAsia" w:hAnsi="Arial" w:cs="Arial"/>
          <w:b/>
          <w:bCs/>
          <w:sz w:val="24"/>
          <w:szCs w:val="24"/>
        </w:rPr>
      </w:pPr>
      <w:r w:rsidRPr="00AA6E38">
        <w:rPr>
          <w:rFonts w:cs="Arial"/>
          <w:szCs w:val="24"/>
        </w:rPr>
        <w:br w:type="page"/>
      </w:r>
    </w:p>
    <w:p w:rsidR="000E5F47" w:rsidRPr="00AA6E38" w:rsidRDefault="000E5F47" w:rsidP="00EE32BE">
      <w:pPr>
        <w:pStyle w:val="Heading1"/>
        <w:spacing w:before="0"/>
        <w:contextualSpacing/>
        <w:rPr>
          <w:rFonts w:cs="Arial"/>
          <w:color w:val="auto"/>
          <w:szCs w:val="24"/>
        </w:rPr>
      </w:pPr>
      <w:bookmarkStart w:id="43" w:name="_Toc52476331"/>
      <w:r w:rsidRPr="00AA6E38">
        <w:rPr>
          <w:rFonts w:cs="Arial"/>
          <w:color w:val="auto"/>
          <w:szCs w:val="24"/>
        </w:rPr>
        <w:lastRenderedPageBreak/>
        <w:t>QUALIFYING CONDITIONS / EXCLUSIONS</w:t>
      </w:r>
      <w:bookmarkEnd w:id="43"/>
    </w:p>
    <w:p w:rsidR="00B20378" w:rsidRPr="00AA6E38" w:rsidRDefault="00B20378" w:rsidP="00590C97">
      <w:pPr>
        <w:pStyle w:val="Heading2"/>
        <w:numPr>
          <w:ilvl w:val="0"/>
          <w:numId w:val="0"/>
        </w:numPr>
        <w:spacing w:before="0" w:beforeAutospacing="0" w:after="0" w:afterAutospacing="0"/>
        <w:contextualSpacing/>
        <w:rPr>
          <w:rFonts w:cs="Arial"/>
          <w:szCs w:val="24"/>
        </w:rPr>
      </w:pPr>
    </w:p>
    <w:p w:rsidR="00F73E2E" w:rsidRPr="00AA6E38" w:rsidRDefault="00F73E2E" w:rsidP="00590C97">
      <w:pPr>
        <w:pStyle w:val="Heading2"/>
        <w:numPr>
          <w:ilvl w:val="0"/>
          <w:numId w:val="0"/>
        </w:numPr>
        <w:spacing w:before="0" w:beforeAutospacing="0" w:after="0" w:afterAutospacing="0"/>
        <w:contextualSpacing/>
        <w:rPr>
          <w:rFonts w:cs="Arial"/>
          <w:szCs w:val="24"/>
        </w:rPr>
      </w:pPr>
      <w:bookmarkStart w:id="44" w:name="_Toc52476332"/>
      <w:r w:rsidRPr="00AA6E38">
        <w:rPr>
          <w:rFonts w:cs="Arial"/>
          <w:szCs w:val="24"/>
        </w:rPr>
        <w:t xml:space="preserve">Exclusions for </w:t>
      </w:r>
      <w:r w:rsidR="009845DC" w:rsidRPr="00AA6E38">
        <w:rPr>
          <w:rFonts w:cs="Arial"/>
          <w:szCs w:val="24"/>
        </w:rPr>
        <w:t>b</w:t>
      </w:r>
      <w:r w:rsidRPr="00AA6E38">
        <w:rPr>
          <w:rFonts w:cs="Arial"/>
          <w:szCs w:val="24"/>
        </w:rPr>
        <w:t>oth Crisis Grants and Community Care Grants</w:t>
      </w:r>
      <w:bookmarkEnd w:id="44"/>
    </w:p>
    <w:p w:rsidR="00B20378" w:rsidRPr="00AA6E38" w:rsidRDefault="00B20378" w:rsidP="00EE32BE">
      <w:pPr>
        <w:spacing w:after="0"/>
        <w:contextualSpacing/>
        <w:rPr>
          <w:rFonts w:ascii="Arial" w:eastAsia="Times New Roman" w:hAnsi="Arial" w:cs="Arial"/>
          <w:b/>
          <w:sz w:val="24"/>
          <w:szCs w:val="24"/>
          <w:lang w:eastAsia="en-GB"/>
        </w:rPr>
      </w:pPr>
    </w:p>
    <w:p w:rsidR="00F73E2E" w:rsidRPr="00AA6E38" w:rsidRDefault="00422439" w:rsidP="00590C97">
      <w:pPr>
        <w:pStyle w:val="ListParagraph"/>
        <w:numPr>
          <w:ilvl w:val="0"/>
          <w:numId w:val="35"/>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w:t>
      </w:r>
      <w:r w:rsidR="0031709C" w:rsidRPr="00AA6E38">
        <w:rPr>
          <w:rFonts w:ascii="Arial" w:eastAsia="Times New Roman" w:hAnsi="Arial" w:cs="Arial"/>
          <w:sz w:val="24"/>
          <w:szCs w:val="24"/>
          <w:lang w:eastAsia="en-GB"/>
        </w:rPr>
        <w:t>Regulations</w:t>
      </w:r>
      <w:r w:rsidR="00800176"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provide that a </w:t>
      </w:r>
      <w:r w:rsidR="0082245E" w:rsidRPr="00AA6E38">
        <w:rPr>
          <w:rFonts w:ascii="Arial" w:eastAsia="Times New Roman" w:hAnsi="Arial" w:cs="Arial"/>
          <w:sz w:val="24"/>
          <w:szCs w:val="24"/>
          <w:lang w:eastAsia="en-GB"/>
        </w:rPr>
        <w:t xml:space="preserve">local authority </w:t>
      </w:r>
      <w:r w:rsidR="00F10ECA" w:rsidRPr="00AA6E38">
        <w:rPr>
          <w:rFonts w:ascii="Arial" w:eastAsia="Times New Roman" w:hAnsi="Arial" w:cs="Arial"/>
          <w:sz w:val="24"/>
          <w:szCs w:val="24"/>
          <w:lang w:eastAsia="en-GB"/>
        </w:rPr>
        <w:t>do</w:t>
      </w:r>
      <w:r w:rsidR="00CA7F51" w:rsidRPr="00AA6E38">
        <w:rPr>
          <w:rFonts w:ascii="Arial" w:eastAsia="Times New Roman" w:hAnsi="Arial" w:cs="Arial"/>
          <w:sz w:val="24"/>
          <w:szCs w:val="24"/>
          <w:lang w:eastAsia="en-GB"/>
        </w:rPr>
        <w:t>es</w:t>
      </w:r>
      <w:r w:rsidR="00F10ECA" w:rsidRPr="00AA6E38">
        <w:rPr>
          <w:rFonts w:ascii="Arial" w:eastAsia="Times New Roman" w:hAnsi="Arial" w:cs="Arial"/>
          <w:sz w:val="24"/>
          <w:szCs w:val="24"/>
          <w:lang w:eastAsia="en-GB"/>
        </w:rPr>
        <w:t xml:space="preserve"> not </w:t>
      </w:r>
      <w:r w:rsidRPr="00AA6E38">
        <w:rPr>
          <w:rFonts w:ascii="Arial" w:eastAsia="Times New Roman" w:hAnsi="Arial" w:cs="Arial"/>
          <w:sz w:val="24"/>
          <w:szCs w:val="24"/>
          <w:lang w:eastAsia="en-GB"/>
        </w:rPr>
        <w:t xml:space="preserve">need </w:t>
      </w:r>
      <w:r w:rsidR="00F10ECA" w:rsidRPr="00AA6E38">
        <w:rPr>
          <w:rFonts w:ascii="Arial" w:eastAsia="Times New Roman" w:hAnsi="Arial" w:cs="Arial"/>
          <w:sz w:val="24"/>
          <w:szCs w:val="24"/>
          <w:lang w:eastAsia="en-GB"/>
        </w:rPr>
        <w:t>to</w:t>
      </w:r>
      <w:r w:rsidRPr="00AA6E38">
        <w:rPr>
          <w:rFonts w:ascii="Arial" w:eastAsia="Times New Roman" w:hAnsi="Arial" w:cs="Arial"/>
          <w:sz w:val="24"/>
          <w:szCs w:val="24"/>
          <w:lang w:eastAsia="en-GB"/>
        </w:rPr>
        <w:t xml:space="preserve"> consider an application if</w:t>
      </w:r>
      <w:r w:rsidR="00F73E2E" w:rsidRPr="00AA6E38">
        <w:rPr>
          <w:rFonts w:ascii="Arial" w:eastAsia="Times New Roman" w:hAnsi="Arial" w:cs="Arial"/>
          <w:sz w:val="24"/>
          <w:szCs w:val="24"/>
          <w:lang w:eastAsia="en-GB"/>
        </w:rPr>
        <w:t xml:space="preserve"> a person has applied for a Community Care Grant or a Crisis Grant for the same items or services within the last 28 days, </w:t>
      </w:r>
      <w:r w:rsidRPr="00AA6E38">
        <w:rPr>
          <w:rFonts w:ascii="Arial" w:eastAsia="Times New Roman" w:hAnsi="Arial" w:cs="Arial"/>
          <w:sz w:val="24"/>
          <w:szCs w:val="24"/>
          <w:lang w:eastAsia="en-GB"/>
        </w:rPr>
        <w:t xml:space="preserve">where </w:t>
      </w:r>
      <w:r w:rsidR="00F73E2E" w:rsidRPr="00AA6E38">
        <w:rPr>
          <w:rFonts w:ascii="Arial" w:eastAsia="Times New Roman" w:hAnsi="Arial" w:cs="Arial"/>
          <w:sz w:val="24"/>
          <w:szCs w:val="24"/>
          <w:lang w:eastAsia="en-GB"/>
        </w:rPr>
        <w:t>a decision has already been made and there has not been a relev</w:t>
      </w:r>
      <w:r w:rsidR="00924430" w:rsidRPr="00AA6E38">
        <w:rPr>
          <w:rFonts w:ascii="Arial" w:eastAsia="Times New Roman" w:hAnsi="Arial" w:cs="Arial"/>
          <w:sz w:val="24"/>
          <w:szCs w:val="24"/>
          <w:lang w:eastAsia="en-GB"/>
        </w:rPr>
        <w:t>ant change of circumstances</w:t>
      </w:r>
      <w:r w:rsidR="00356A55" w:rsidRPr="00AA6E38">
        <w:rPr>
          <w:rStyle w:val="FootnoteReference"/>
          <w:rFonts w:ascii="Arial" w:eastAsia="Times New Roman" w:hAnsi="Arial" w:cs="Arial"/>
          <w:b w:val="0"/>
          <w:sz w:val="24"/>
          <w:szCs w:val="24"/>
          <w:vertAlign w:val="superscript"/>
          <w:lang w:eastAsia="en-GB"/>
        </w:rPr>
        <w:footnoteReference w:id="27"/>
      </w:r>
      <w:r w:rsidR="00924430" w:rsidRPr="00AA6E38">
        <w:rPr>
          <w:rFonts w:ascii="Arial" w:eastAsia="Times New Roman" w:hAnsi="Arial" w:cs="Arial"/>
          <w:sz w:val="24"/>
          <w:szCs w:val="24"/>
          <w:lang w:eastAsia="en-GB"/>
        </w:rPr>
        <w:t>.</w:t>
      </w:r>
      <w:r w:rsidR="00A93FF1" w:rsidRPr="00AA6E38">
        <w:rPr>
          <w:rFonts w:ascii="Arial" w:eastAsia="Times New Roman" w:hAnsi="Arial" w:cs="Arial"/>
          <w:sz w:val="24"/>
          <w:szCs w:val="24"/>
          <w:lang w:eastAsia="en-GB"/>
        </w:rPr>
        <w:t xml:space="preserve">  This is so that LAs are not required to process repeated unchanged applications for the same items which </w:t>
      </w:r>
      <w:r w:rsidR="005530B5" w:rsidRPr="00AA6E38">
        <w:rPr>
          <w:rFonts w:ascii="Arial" w:eastAsia="Times New Roman" w:hAnsi="Arial" w:cs="Arial"/>
          <w:sz w:val="24"/>
          <w:szCs w:val="24"/>
          <w:lang w:eastAsia="en-GB"/>
        </w:rPr>
        <w:t>would not be</w:t>
      </w:r>
      <w:r w:rsidR="00A93FF1" w:rsidRPr="00AA6E38">
        <w:rPr>
          <w:rFonts w:ascii="Arial" w:eastAsia="Times New Roman" w:hAnsi="Arial" w:cs="Arial"/>
          <w:sz w:val="24"/>
          <w:szCs w:val="24"/>
          <w:lang w:eastAsia="en-GB"/>
        </w:rPr>
        <w:t xml:space="preserve"> the best use of administration resources.</w:t>
      </w:r>
      <w:r w:rsidR="007A2B7A" w:rsidRPr="00AA6E38">
        <w:rPr>
          <w:rFonts w:ascii="Arial" w:eastAsia="Times New Roman" w:hAnsi="Arial" w:cs="Arial"/>
          <w:sz w:val="24"/>
          <w:szCs w:val="24"/>
          <w:lang w:eastAsia="en-GB"/>
        </w:rPr>
        <w:t xml:space="preserve"> </w:t>
      </w:r>
      <w:r w:rsidR="004A19BE" w:rsidRPr="00AA6E38">
        <w:rPr>
          <w:rFonts w:ascii="Arial" w:eastAsia="Times New Roman" w:hAnsi="Arial" w:cs="Arial"/>
          <w:sz w:val="24"/>
          <w:szCs w:val="24"/>
          <w:lang w:eastAsia="en-GB"/>
        </w:rPr>
        <w:t>E</w:t>
      </w:r>
      <w:r w:rsidR="00E712D8" w:rsidRPr="00AA6E38">
        <w:rPr>
          <w:rFonts w:ascii="Arial" w:eastAsia="Times New Roman" w:hAnsi="Arial" w:cs="Arial"/>
          <w:sz w:val="24"/>
          <w:szCs w:val="24"/>
          <w:lang w:eastAsia="en-GB"/>
        </w:rPr>
        <w:t>xample</w:t>
      </w:r>
      <w:r w:rsidR="004A19BE" w:rsidRPr="00AA6E38">
        <w:rPr>
          <w:rFonts w:ascii="Arial" w:eastAsia="Times New Roman" w:hAnsi="Arial" w:cs="Arial"/>
          <w:sz w:val="24"/>
          <w:szCs w:val="24"/>
          <w:lang w:eastAsia="en-GB"/>
        </w:rPr>
        <w:t xml:space="preserve">s of what could be considered a </w:t>
      </w:r>
      <w:r w:rsidR="00BE0874" w:rsidRPr="00AA6E38">
        <w:rPr>
          <w:rFonts w:ascii="Arial" w:eastAsia="Times New Roman" w:hAnsi="Arial" w:cs="Arial"/>
          <w:sz w:val="24"/>
          <w:szCs w:val="24"/>
          <w:lang w:eastAsia="en-GB"/>
        </w:rPr>
        <w:t xml:space="preserve">relevant change of circumstance </w:t>
      </w:r>
      <w:r w:rsidR="006C7397" w:rsidRPr="00AA6E38">
        <w:rPr>
          <w:rFonts w:ascii="Arial" w:eastAsia="Times New Roman" w:hAnsi="Arial" w:cs="Arial"/>
          <w:sz w:val="24"/>
          <w:szCs w:val="24"/>
          <w:lang w:eastAsia="en-GB"/>
        </w:rPr>
        <w:t>may be;</w:t>
      </w:r>
    </w:p>
    <w:p w:rsidR="006237E4" w:rsidRPr="00AA6E38" w:rsidRDefault="006237E4" w:rsidP="00AA6E38">
      <w:pPr>
        <w:pStyle w:val="ListParagraph"/>
        <w:numPr>
          <w:ilvl w:val="0"/>
          <w:numId w:val="48"/>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a change in living circumstances which has a financial impact</w:t>
      </w:r>
      <w:r w:rsidR="005E3CA8" w:rsidRPr="00AA6E38">
        <w:rPr>
          <w:rFonts w:ascii="Arial" w:eastAsia="Times New Roman" w:hAnsi="Arial" w:cs="Arial"/>
          <w:sz w:val="24"/>
          <w:szCs w:val="24"/>
          <w:lang w:eastAsia="en-GB"/>
        </w:rPr>
        <w:t>;</w:t>
      </w:r>
    </w:p>
    <w:p w:rsidR="006237E4" w:rsidRPr="00AA6E38" w:rsidRDefault="006237E4" w:rsidP="00AA6E38">
      <w:pPr>
        <w:pStyle w:val="ListParagraph"/>
        <w:numPr>
          <w:ilvl w:val="0"/>
          <w:numId w:val="48"/>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deterioration in a health condition that is deemed to be relevant to their application</w:t>
      </w:r>
      <w:r w:rsidR="005E3CA8" w:rsidRPr="00AA6E38">
        <w:rPr>
          <w:rFonts w:ascii="Arial" w:eastAsia="Times New Roman" w:hAnsi="Arial" w:cs="Arial"/>
          <w:sz w:val="24"/>
          <w:szCs w:val="24"/>
          <w:lang w:eastAsia="en-GB"/>
        </w:rPr>
        <w:t>;</w:t>
      </w:r>
    </w:p>
    <w:p w:rsidR="00C2236A" w:rsidRPr="00AA6E38" w:rsidRDefault="00C2236A" w:rsidP="00AA6E38">
      <w:pPr>
        <w:pStyle w:val="ListParagraph"/>
        <w:numPr>
          <w:ilvl w:val="0"/>
          <w:numId w:val="48"/>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entering a new and different period of crisis which occurs after their initial application.</w:t>
      </w:r>
    </w:p>
    <w:p w:rsidR="006237E4" w:rsidRPr="00AA6E38" w:rsidRDefault="006237E4" w:rsidP="006237E4">
      <w:pPr>
        <w:pStyle w:val="ListParagraph"/>
        <w:spacing w:after="0"/>
        <w:ind w:left="426"/>
        <w:rPr>
          <w:rFonts w:ascii="Arial" w:eastAsia="Times New Roman" w:hAnsi="Arial" w:cs="Arial"/>
          <w:sz w:val="24"/>
          <w:szCs w:val="24"/>
          <w:lang w:eastAsia="en-GB"/>
        </w:rPr>
      </w:pPr>
    </w:p>
    <w:p w:rsidR="006237E4" w:rsidRPr="00AA6E38" w:rsidRDefault="006237E4" w:rsidP="006237E4">
      <w:pPr>
        <w:pStyle w:val="ListParagraph"/>
        <w:spacing w:after="0"/>
        <w:ind w:left="426"/>
        <w:rPr>
          <w:rFonts w:ascii="Arial" w:eastAsia="Times New Roman" w:hAnsi="Arial" w:cs="Arial"/>
          <w:sz w:val="24"/>
          <w:szCs w:val="24"/>
          <w:lang w:eastAsia="en-GB"/>
        </w:rPr>
      </w:pPr>
      <w:r w:rsidRPr="00AA6E38">
        <w:rPr>
          <w:rFonts w:ascii="Arial" w:eastAsia="Times New Roman" w:hAnsi="Arial" w:cs="Arial"/>
          <w:sz w:val="24"/>
          <w:szCs w:val="24"/>
          <w:lang w:eastAsia="en-GB"/>
        </w:rPr>
        <w:t>The individual circumstances of the case should be taken into account and the above list is not exhaustive.</w:t>
      </w:r>
    </w:p>
    <w:p w:rsidR="006E725D" w:rsidRPr="00AA6E38" w:rsidRDefault="006E725D" w:rsidP="006237E4">
      <w:pPr>
        <w:pStyle w:val="ListParagraph"/>
        <w:spacing w:after="0"/>
        <w:ind w:left="426"/>
        <w:rPr>
          <w:rFonts w:ascii="Arial" w:eastAsia="Times New Roman" w:hAnsi="Arial" w:cs="Arial"/>
          <w:sz w:val="24"/>
          <w:szCs w:val="24"/>
          <w:lang w:eastAsia="en-GB"/>
        </w:rPr>
      </w:pPr>
    </w:p>
    <w:p w:rsidR="0055538F" w:rsidRPr="00AA6E38" w:rsidRDefault="00A93FF1" w:rsidP="00EE32BE">
      <w:pPr>
        <w:pStyle w:val="ListParagraph"/>
        <w:spacing w:after="0"/>
        <w:ind w:left="426"/>
        <w:rPr>
          <w:rFonts w:ascii="Arial" w:eastAsia="Times New Roman" w:hAnsi="Arial" w:cs="Arial"/>
          <w:sz w:val="24"/>
          <w:szCs w:val="24"/>
          <w:lang w:eastAsia="en-GB"/>
        </w:rPr>
      </w:pPr>
      <w:r w:rsidRPr="00AA6E38">
        <w:rPr>
          <w:rFonts w:ascii="Arial" w:eastAsia="Times New Roman" w:hAnsi="Arial" w:cs="Arial"/>
          <w:sz w:val="24"/>
          <w:szCs w:val="24"/>
          <w:lang w:eastAsia="en-GB"/>
        </w:rPr>
        <w:t>For crisis grants this means that an application for living expenses</w:t>
      </w:r>
      <w:r w:rsidR="005E3CA8" w:rsidRPr="00AA6E38">
        <w:rPr>
          <w:rFonts w:ascii="Arial" w:eastAsia="Times New Roman" w:hAnsi="Arial" w:cs="Arial"/>
          <w:sz w:val="24"/>
          <w:szCs w:val="24"/>
          <w:lang w:eastAsia="en-GB"/>
        </w:rPr>
        <w:t xml:space="preserve"> for the same period</w:t>
      </w:r>
      <w:r w:rsidRPr="00AA6E38">
        <w:rPr>
          <w:rFonts w:ascii="Arial" w:eastAsia="Times New Roman" w:hAnsi="Arial" w:cs="Arial"/>
          <w:sz w:val="24"/>
          <w:szCs w:val="24"/>
          <w:lang w:eastAsia="en-GB"/>
        </w:rPr>
        <w:t xml:space="preserve"> should not be considered</w:t>
      </w:r>
      <w:r w:rsidR="005E3CA8" w:rsidRPr="00AA6E38">
        <w:rPr>
          <w:rFonts w:ascii="Arial" w:eastAsia="Times New Roman" w:hAnsi="Arial" w:cs="Arial"/>
          <w:sz w:val="24"/>
          <w:szCs w:val="24"/>
          <w:lang w:eastAsia="en-GB"/>
        </w:rPr>
        <w:t xml:space="preserve"> twice.  An</w:t>
      </w:r>
      <w:r w:rsidRPr="00AA6E38">
        <w:rPr>
          <w:rFonts w:ascii="Arial" w:eastAsia="Times New Roman" w:hAnsi="Arial" w:cs="Arial"/>
          <w:sz w:val="24"/>
          <w:szCs w:val="24"/>
          <w:lang w:eastAsia="en-GB"/>
        </w:rPr>
        <w:t xml:space="preserve"> application for living expenses for a</w:t>
      </w:r>
      <w:r w:rsidR="00F13D21"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different period</w:t>
      </w:r>
      <w:r w:rsidR="00F13D21"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e.g. the week following the</w:t>
      </w:r>
      <w:r w:rsidR="005E3CA8" w:rsidRPr="00AA6E38">
        <w:rPr>
          <w:rFonts w:ascii="Arial" w:eastAsia="Times New Roman" w:hAnsi="Arial" w:cs="Arial"/>
          <w:sz w:val="24"/>
          <w:szCs w:val="24"/>
          <w:lang w:eastAsia="en-GB"/>
        </w:rPr>
        <w:t xml:space="preserve"> period covered by their</w:t>
      </w:r>
      <w:r w:rsidRPr="00AA6E38">
        <w:rPr>
          <w:rFonts w:ascii="Arial" w:eastAsia="Times New Roman" w:hAnsi="Arial" w:cs="Arial"/>
          <w:sz w:val="24"/>
          <w:szCs w:val="24"/>
          <w:lang w:eastAsia="en-GB"/>
        </w:rPr>
        <w:t xml:space="preserve"> previous application, </w:t>
      </w:r>
      <w:r w:rsidR="005E3CA8" w:rsidRPr="00AA6E38">
        <w:rPr>
          <w:rFonts w:ascii="Arial" w:eastAsia="Times New Roman" w:hAnsi="Arial" w:cs="Arial"/>
          <w:sz w:val="24"/>
          <w:szCs w:val="24"/>
          <w:lang w:eastAsia="en-GB"/>
        </w:rPr>
        <w:t>is not an application for the same items or services, as it covers a different period</w:t>
      </w:r>
      <w:r w:rsidRPr="00AA6E38">
        <w:rPr>
          <w:rFonts w:ascii="Arial" w:eastAsia="Times New Roman" w:hAnsi="Arial" w:cs="Arial"/>
          <w:sz w:val="24"/>
          <w:szCs w:val="24"/>
          <w:lang w:eastAsia="en-GB"/>
        </w:rPr>
        <w:t>.</w:t>
      </w:r>
    </w:p>
    <w:p w:rsidR="00A93FF1" w:rsidRPr="00AA6E38" w:rsidRDefault="00A93FF1" w:rsidP="00EE32BE">
      <w:pPr>
        <w:pStyle w:val="ListParagraph"/>
        <w:spacing w:after="0"/>
        <w:ind w:left="426"/>
        <w:rPr>
          <w:rFonts w:ascii="Arial" w:eastAsia="Times New Roman" w:hAnsi="Arial" w:cs="Arial"/>
          <w:sz w:val="24"/>
          <w:szCs w:val="24"/>
          <w:lang w:eastAsia="en-GB"/>
        </w:rPr>
      </w:pPr>
    </w:p>
    <w:p w:rsidR="00E23037" w:rsidRPr="00AA6E38" w:rsidRDefault="00417F0D" w:rsidP="00590C97">
      <w:pPr>
        <w:pStyle w:val="ListParagraph"/>
        <w:numPr>
          <w:ilvl w:val="0"/>
          <w:numId w:val="35"/>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W</w:t>
      </w:r>
      <w:r w:rsidR="0055538F" w:rsidRPr="00AA6E38">
        <w:rPr>
          <w:rFonts w:ascii="Arial" w:eastAsia="Times New Roman" w:hAnsi="Arial" w:cs="Arial"/>
          <w:sz w:val="24"/>
          <w:szCs w:val="24"/>
          <w:lang w:eastAsia="en-GB"/>
        </w:rPr>
        <w:t>here a</w:t>
      </w:r>
      <w:r w:rsidRPr="00AA6E38">
        <w:rPr>
          <w:rFonts w:ascii="Arial" w:eastAsia="Times New Roman" w:hAnsi="Arial" w:cs="Arial"/>
          <w:sz w:val="24"/>
          <w:szCs w:val="24"/>
          <w:lang w:eastAsia="en-GB"/>
        </w:rPr>
        <w:t xml:space="preserve">n award has been made to assist </w:t>
      </w:r>
      <w:r w:rsidR="007115D1" w:rsidRPr="00AA6E38">
        <w:rPr>
          <w:rFonts w:ascii="Arial" w:eastAsia="Times New Roman" w:hAnsi="Arial" w:cs="Arial"/>
          <w:sz w:val="24"/>
          <w:szCs w:val="24"/>
          <w:lang w:eastAsia="en-GB"/>
        </w:rPr>
        <w:t>a person to care for a</w:t>
      </w:r>
      <w:r w:rsidR="006237E4" w:rsidRPr="00AA6E38">
        <w:rPr>
          <w:rFonts w:ascii="Arial" w:eastAsia="Times New Roman" w:hAnsi="Arial" w:cs="Arial"/>
          <w:sz w:val="24"/>
          <w:szCs w:val="24"/>
          <w:lang w:eastAsia="en-GB"/>
        </w:rPr>
        <w:t>n individual</w:t>
      </w:r>
      <w:r w:rsidR="007115D1" w:rsidRPr="00AA6E38">
        <w:rPr>
          <w:rFonts w:ascii="Arial" w:eastAsia="Times New Roman" w:hAnsi="Arial" w:cs="Arial"/>
          <w:sz w:val="24"/>
          <w:szCs w:val="24"/>
          <w:lang w:eastAsia="en-GB"/>
        </w:rPr>
        <w:t xml:space="preserve"> on temporary release within the past 28 days and </w:t>
      </w:r>
      <w:r w:rsidR="0055538F" w:rsidRPr="00AA6E38">
        <w:rPr>
          <w:rFonts w:ascii="Arial" w:eastAsia="Times New Roman" w:hAnsi="Arial" w:cs="Arial"/>
          <w:sz w:val="24"/>
          <w:szCs w:val="24"/>
          <w:lang w:eastAsia="en-GB"/>
        </w:rPr>
        <w:t>a further application is received for a different period of temporary release, this would be considered to be a relevant change in circumstances and a further award c</w:t>
      </w:r>
      <w:r w:rsidR="007115D1" w:rsidRPr="00AA6E38">
        <w:rPr>
          <w:rFonts w:ascii="Arial" w:eastAsia="Times New Roman" w:hAnsi="Arial" w:cs="Arial"/>
          <w:sz w:val="24"/>
          <w:szCs w:val="24"/>
          <w:lang w:eastAsia="en-GB"/>
        </w:rPr>
        <w:t>an</w:t>
      </w:r>
      <w:r w:rsidR="0055538F" w:rsidRPr="00AA6E38">
        <w:rPr>
          <w:rFonts w:ascii="Arial" w:eastAsia="Times New Roman" w:hAnsi="Arial" w:cs="Arial"/>
          <w:sz w:val="24"/>
          <w:szCs w:val="24"/>
          <w:lang w:eastAsia="en-GB"/>
        </w:rPr>
        <w:t xml:space="preserve"> be made</w:t>
      </w:r>
      <w:r w:rsidR="003B1A75" w:rsidRPr="00AA6E38">
        <w:rPr>
          <w:rFonts w:ascii="Arial" w:eastAsia="Times New Roman" w:hAnsi="Arial" w:cs="Arial"/>
          <w:sz w:val="24"/>
          <w:szCs w:val="24"/>
          <w:lang w:eastAsia="en-GB"/>
        </w:rPr>
        <w:t>.</w:t>
      </w:r>
    </w:p>
    <w:p w:rsidR="003B1A75" w:rsidRPr="00AA6E38" w:rsidRDefault="003B1A75" w:rsidP="00EE32BE">
      <w:pPr>
        <w:pStyle w:val="ListParagraph"/>
        <w:spacing w:after="0"/>
        <w:ind w:left="426"/>
        <w:rPr>
          <w:rFonts w:ascii="Arial" w:eastAsia="Times New Roman" w:hAnsi="Arial" w:cs="Arial"/>
          <w:sz w:val="24"/>
          <w:szCs w:val="24"/>
          <w:lang w:eastAsia="en-GB"/>
        </w:rPr>
      </w:pPr>
    </w:p>
    <w:p w:rsidR="00F73E2E" w:rsidRPr="00AA6E38" w:rsidRDefault="008D2849" w:rsidP="00590C97">
      <w:pPr>
        <w:pStyle w:val="ListParagraph"/>
        <w:numPr>
          <w:ilvl w:val="0"/>
          <w:numId w:val="35"/>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Local </w:t>
      </w:r>
      <w:r w:rsidR="0082245E" w:rsidRPr="00AA6E38">
        <w:rPr>
          <w:rFonts w:ascii="Arial" w:eastAsia="Times New Roman" w:hAnsi="Arial" w:cs="Arial"/>
          <w:sz w:val="24"/>
          <w:szCs w:val="24"/>
          <w:lang w:eastAsia="en-GB"/>
        </w:rPr>
        <w:t xml:space="preserve">authorities </w:t>
      </w:r>
      <w:r w:rsidR="00F73E2E" w:rsidRPr="00AA6E38">
        <w:rPr>
          <w:rFonts w:ascii="Arial" w:eastAsia="Times New Roman" w:hAnsi="Arial" w:cs="Arial"/>
          <w:sz w:val="24"/>
          <w:szCs w:val="24"/>
          <w:lang w:eastAsia="en-GB"/>
        </w:rPr>
        <w:t xml:space="preserve">should not refuse Crisis or Community Care Grants on the basis that the applicant has outstanding debts to the </w:t>
      </w:r>
      <w:r w:rsidR="0082245E" w:rsidRPr="00AA6E38">
        <w:rPr>
          <w:rFonts w:ascii="Arial" w:eastAsia="Times New Roman" w:hAnsi="Arial" w:cs="Arial"/>
          <w:sz w:val="24"/>
          <w:szCs w:val="24"/>
          <w:lang w:eastAsia="en-GB"/>
        </w:rPr>
        <w:t xml:space="preserve">local authority </w:t>
      </w:r>
      <w:r w:rsidR="00F73E2E" w:rsidRPr="00AA6E38">
        <w:rPr>
          <w:rFonts w:ascii="Arial" w:eastAsia="Times New Roman" w:hAnsi="Arial" w:cs="Arial"/>
          <w:sz w:val="24"/>
          <w:szCs w:val="24"/>
          <w:lang w:eastAsia="en-GB"/>
        </w:rPr>
        <w:t xml:space="preserve">e.g. </w:t>
      </w:r>
      <w:r w:rsidR="0082245E" w:rsidRPr="00AA6E38">
        <w:rPr>
          <w:rFonts w:ascii="Arial" w:eastAsia="Times New Roman" w:hAnsi="Arial" w:cs="Arial"/>
          <w:sz w:val="24"/>
          <w:szCs w:val="24"/>
          <w:lang w:eastAsia="en-GB"/>
        </w:rPr>
        <w:t xml:space="preserve">local authority </w:t>
      </w:r>
      <w:r w:rsidR="00F73E2E" w:rsidRPr="00AA6E38">
        <w:rPr>
          <w:rFonts w:ascii="Arial" w:eastAsia="Times New Roman" w:hAnsi="Arial" w:cs="Arial"/>
          <w:sz w:val="24"/>
          <w:szCs w:val="24"/>
          <w:lang w:eastAsia="en-GB"/>
        </w:rPr>
        <w:t xml:space="preserve">tax arrears or unpaid parking tickets. Any grant made to the individual should not be used to pay outstanding debt to a </w:t>
      </w:r>
      <w:r w:rsidR="0082245E" w:rsidRPr="00AA6E38">
        <w:rPr>
          <w:rFonts w:ascii="Arial" w:eastAsia="Times New Roman" w:hAnsi="Arial" w:cs="Arial"/>
          <w:sz w:val="24"/>
          <w:szCs w:val="24"/>
          <w:lang w:eastAsia="en-GB"/>
        </w:rPr>
        <w:t>local a</w:t>
      </w:r>
      <w:r w:rsidR="00F73E2E" w:rsidRPr="00AA6E38">
        <w:rPr>
          <w:rFonts w:ascii="Arial" w:eastAsia="Times New Roman" w:hAnsi="Arial" w:cs="Arial"/>
          <w:sz w:val="24"/>
          <w:szCs w:val="24"/>
          <w:lang w:eastAsia="en-GB"/>
        </w:rPr>
        <w:t>uthority, see exclusion</w:t>
      </w:r>
      <w:r w:rsidR="00BD136A" w:rsidRPr="00AA6E38">
        <w:rPr>
          <w:rFonts w:ascii="Arial" w:eastAsia="Times New Roman" w:hAnsi="Arial" w:cs="Arial"/>
          <w:sz w:val="24"/>
          <w:szCs w:val="24"/>
          <w:lang w:eastAsia="en-GB"/>
        </w:rPr>
        <w:t>s at</w:t>
      </w:r>
      <w:r w:rsidR="00F73E2E" w:rsidRPr="00AA6E38">
        <w:rPr>
          <w:rFonts w:ascii="Arial" w:eastAsia="Times New Roman" w:hAnsi="Arial" w:cs="Arial"/>
          <w:sz w:val="24"/>
          <w:szCs w:val="24"/>
          <w:lang w:eastAsia="en-GB"/>
        </w:rPr>
        <w:t xml:space="preserve"> </w:t>
      </w:r>
      <w:r w:rsidR="00587FC0" w:rsidRPr="00AA6E38">
        <w:rPr>
          <w:rFonts w:ascii="Arial" w:eastAsia="Times New Roman" w:hAnsi="Arial" w:cs="Arial"/>
          <w:b/>
          <w:sz w:val="24"/>
          <w:szCs w:val="24"/>
          <w:lang w:eastAsia="en-GB"/>
        </w:rPr>
        <w:t>Annex A</w:t>
      </w:r>
      <w:r w:rsidR="009239BA" w:rsidRPr="00AA6E38">
        <w:rPr>
          <w:rFonts w:ascii="Arial" w:eastAsia="Times New Roman" w:hAnsi="Arial" w:cs="Arial"/>
          <w:sz w:val="24"/>
          <w:szCs w:val="24"/>
          <w:lang w:eastAsia="en-GB"/>
        </w:rPr>
        <w:t xml:space="preserve"> of the guidance</w:t>
      </w:r>
      <w:r w:rsidR="00F73E2E" w:rsidRPr="00AA6E38">
        <w:rPr>
          <w:rFonts w:ascii="Arial" w:eastAsia="Times New Roman" w:hAnsi="Arial" w:cs="Arial"/>
          <w:sz w:val="24"/>
          <w:szCs w:val="24"/>
          <w:lang w:eastAsia="en-GB"/>
        </w:rPr>
        <w:t>.</w:t>
      </w:r>
    </w:p>
    <w:p w:rsidR="00B20378" w:rsidRPr="00AA6E38" w:rsidRDefault="00B20378" w:rsidP="00EE32BE">
      <w:pPr>
        <w:spacing w:after="0"/>
        <w:contextualSpacing/>
        <w:rPr>
          <w:rFonts w:ascii="Arial" w:eastAsia="Times New Roman" w:hAnsi="Arial" w:cs="Arial"/>
          <w:b/>
          <w:sz w:val="24"/>
          <w:szCs w:val="24"/>
          <w:lang w:eastAsia="en-GB"/>
        </w:rPr>
      </w:pPr>
    </w:p>
    <w:p w:rsidR="00F73E2E" w:rsidRPr="00AA6E38" w:rsidRDefault="00C365B8" w:rsidP="00590C97">
      <w:pPr>
        <w:pStyle w:val="ListParagraph"/>
        <w:numPr>
          <w:ilvl w:val="0"/>
          <w:numId w:val="35"/>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w:t>
      </w:r>
      <w:r w:rsidR="0031709C" w:rsidRPr="00AA6E38">
        <w:rPr>
          <w:rFonts w:ascii="Arial" w:eastAsia="Times New Roman" w:hAnsi="Arial" w:cs="Arial"/>
          <w:sz w:val="24"/>
          <w:szCs w:val="24"/>
          <w:lang w:eastAsia="en-GB"/>
        </w:rPr>
        <w:t>Regulations</w:t>
      </w:r>
      <w:r w:rsidRPr="00AA6E38">
        <w:rPr>
          <w:rFonts w:ascii="Arial" w:eastAsia="Times New Roman" w:hAnsi="Arial" w:cs="Arial"/>
          <w:sz w:val="24"/>
          <w:szCs w:val="24"/>
          <w:lang w:eastAsia="en-GB"/>
        </w:rPr>
        <w:t xml:space="preserve"> also state that a</w:t>
      </w:r>
      <w:r w:rsidR="00F73E2E" w:rsidRPr="00AA6E38">
        <w:rPr>
          <w:rFonts w:ascii="Arial" w:eastAsia="Times New Roman" w:hAnsi="Arial" w:cs="Arial"/>
          <w:sz w:val="24"/>
          <w:szCs w:val="24"/>
          <w:lang w:eastAsia="en-GB"/>
        </w:rPr>
        <w:t xml:space="preserve"> person should not be awarded a Community Care Grant or a Crisis Grant for a range of excluded</w:t>
      </w:r>
      <w:r w:rsidR="00924430" w:rsidRPr="00AA6E38">
        <w:rPr>
          <w:rFonts w:ascii="Arial" w:eastAsia="Times New Roman" w:hAnsi="Arial" w:cs="Arial"/>
          <w:sz w:val="24"/>
          <w:szCs w:val="24"/>
          <w:lang w:eastAsia="en-GB"/>
        </w:rPr>
        <w:t xml:space="preserve"> items</w:t>
      </w:r>
      <w:r w:rsidR="00356A55" w:rsidRPr="00AA6E38">
        <w:rPr>
          <w:rStyle w:val="FootnoteReference"/>
          <w:rFonts w:ascii="Arial" w:eastAsia="Times New Roman" w:hAnsi="Arial" w:cs="Arial"/>
          <w:b w:val="0"/>
          <w:sz w:val="24"/>
          <w:szCs w:val="24"/>
          <w:vertAlign w:val="superscript"/>
          <w:lang w:eastAsia="en-GB"/>
        </w:rPr>
        <w:footnoteReference w:id="28"/>
      </w:r>
      <w:r w:rsidR="00924430" w:rsidRPr="00AA6E38">
        <w:rPr>
          <w:rFonts w:ascii="Arial" w:eastAsia="Times New Roman" w:hAnsi="Arial" w:cs="Arial"/>
          <w:sz w:val="24"/>
          <w:szCs w:val="24"/>
          <w:lang w:eastAsia="en-GB"/>
        </w:rPr>
        <w:t xml:space="preserve">.  </w:t>
      </w:r>
      <w:r w:rsidR="00F73E2E" w:rsidRPr="00AA6E38">
        <w:rPr>
          <w:rFonts w:ascii="Arial" w:eastAsia="Times New Roman" w:hAnsi="Arial" w:cs="Arial"/>
          <w:sz w:val="24"/>
          <w:szCs w:val="24"/>
          <w:lang w:eastAsia="en-GB"/>
        </w:rPr>
        <w:t xml:space="preserve">These are set out at </w:t>
      </w:r>
      <w:r w:rsidR="00587FC0" w:rsidRPr="00AA6E38">
        <w:rPr>
          <w:rFonts w:ascii="Arial" w:eastAsia="Times New Roman" w:hAnsi="Arial" w:cs="Arial"/>
          <w:b/>
          <w:sz w:val="24"/>
          <w:szCs w:val="24"/>
          <w:lang w:eastAsia="en-GB"/>
        </w:rPr>
        <w:t>Annex A</w:t>
      </w:r>
      <w:r w:rsidR="009239BA" w:rsidRPr="00AA6E38">
        <w:rPr>
          <w:rFonts w:ascii="Arial" w:eastAsia="Times New Roman" w:hAnsi="Arial" w:cs="Arial"/>
          <w:sz w:val="24"/>
          <w:szCs w:val="24"/>
          <w:lang w:eastAsia="en-GB"/>
        </w:rPr>
        <w:t xml:space="preserve"> of the guidance</w:t>
      </w:r>
      <w:r w:rsidR="00F73E2E" w:rsidRPr="00AA6E38">
        <w:rPr>
          <w:rFonts w:ascii="Arial" w:eastAsia="Times New Roman" w:hAnsi="Arial" w:cs="Arial"/>
          <w:sz w:val="24"/>
          <w:szCs w:val="24"/>
          <w:lang w:eastAsia="en-GB"/>
        </w:rPr>
        <w:t xml:space="preserve">.  </w:t>
      </w:r>
    </w:p>
    <w:p w:rsidR="005D5D9D" w:rsidRPr="00AA6E38" w:rsidRDefault="005D5D9D" w:rsidP="00590C97">
      <w:pPr>
        <w:pStyle w:val="Heading2"/>
        <w:numPr>
          <w:ilvl w:val="0"/>
          <w:numId w:val="0"/>
        </w:numPr>
        <w:spacing w:before="0" w:beforeAutospacing="0" w:after="0" w:afterAutospacing="0" w:line="276" w:lineRule="auto"/>
        <w:contextualSpacing/>
        <w:rPr>
          <w:rFonts w:cs="Arial"/>
          <w:szCs w:val="24"/>
        </w:rPr>
      </w:pPr>
      <w:bookmarkStart w:id="45" w:name="_Toc52476333"/>
      <w:r w:rsidRPr="00AA6E38">
        <w:rPr>
          <w:rFonts w:cs="Arial"/>
          <w:szCs w:val="24"/>
        </w:rPr>
        <w:lastRenderedPageBreak/>
        <w:t>Travel Expenses</w:t>
      </w:r>
      <w:bookmarkEnd w:id="45"/>
    </w:p>
    <w:p w:rsidR="00B20378" w:rsidRPr="00AA6E38" w:rsidRDefault="00B20378" w:rsidP="00EE32BE">
      <w:pPr>
        <w:spacing w:after="0"/>
        <w:contextualSpacing/>
        <w:rPr>
          <w:rFonts w:ascii="Arial" w:hAnsi="Arial" w:cs="Arial"/>
          <w:b/>
          <w:sz w:val="24"/>
          <w:szCs w:val="24"/>
        </w:rPr>
      </w:pPr>
    </w:p>
    <w:p w:rsidR="005D5D9D" w:rsidRPr="00AA6E38" w:rsidRDefault="005D5D9D" w:rsidP="00590C97">
      <w:pPr>
        <w:pStyle w:val="ListParagraph"/>
        <w:numPr>
          <w:ilvl w:val="0"/>
          <w:numId w:val="35"/>
        </w:numPr>
        <w:spacing w:after="0"/>
        <w:ind w:left="426" w:hanging="568"/>
        <w:rPr>
          <w:rFonts w:ascii="Arial" w:hAnsi="Arial" w:cs="Arial"/>
          <w:b/>
          <w:sz w:val="24"/>
          <w:szCs w:val="24"/>
        </w:rPr>
      </w:pPr>
      <w:r w:rsidRPr="00AA6E38">
        <w:rPr>
          <w:rFonts w:ascii="Arial" w:hAnsi="Arial" w:cs="Arial"/>
          <w:sz w:val="24"/>
          <w:szCs w:val="24"/>
        </w:rPr>
        <w:t xml:space="preserve">There is no separate criterion for awarding grants for travel expenses.  Expenses for travel to a family funeral or for visits to prison or hospital do not qualify for a grant in their own right.  However, if the </w:t>
      </w:r>
      <w:r w:rsidR="0082245E" w:rsidRPr="00AA6E38">
        <w:rPr>
          <w:rFonts w:ascii="Arial" w:hAnsi="Arial" w:cs="Arial"/>
          <w:sz w:val="24"/>
          <w:szCs w:val="24"/>
        </w:rPr>
        <w:t xml:space="preserve">local authority </w:t>
      </w:r>
      <w:r w:rsidRPr="00AA6E38">
        <w:rPr>
          <w:rFonts w:ascii="Arial" w:hAnsi="Arial" w:cs="Arial"/>
          <w:sz w:val="24"/>
          <w:szCs w:val="24"/>
        </w:rPr>
        <w:t>judges that a journey is essential in connection with a crisis, exceptional pressure or in support of independent living, they may make an award for travelling expenses under the criteria for Crisis and Community Care Grants.</w:t>
      </w:r>
      <w:r w:rsidR="00337B51" w:rsidRPr="00AA6E38">
        <w:rPr>
          <w:rFonts w:ascii="Arial" w:hAnsi="Arial" w:cs="Arial"/>
          <w:sz w:val="24"/>
          <w:szCs w:val="24"/>
        </w:rPr>
        <w:t xml:space="preserve"> </w:t>
      </w:r>
      <w:r w:rsidRPr="00AA6E38">
        <w:rPr>
          <w:rFonts w:ascii="Arial" w:hAnsi="Arial" w:cs="Arial"/>
          <w:sz w:val="24"/>
          <w:szCs w:val="24"/>
        </w:rPr>
        <w:t xml:space="preserve"> In these cases, awards should be for the standard rate public transport.  Where public transport is not available or is not suitable for some reason, petrol costs or taxi costs may be awarded. </w:t>
      </w:r>
      <w:r w:rsidR="008D2849" w:rsidRPr="00AA6E38">
        <w:rPr>
          <w:rFonts w:ascii="Arial" w:hAnsi="Arial" w:cs="Arial"/>
          <w:sz w:val="24"/>
          <w:szCs w:val="24"/>
        </w:rPr>
        <w:t xml:space="preserve">Local </w:t>
      </w:r>
      <w:r w:rsidR="0082245E" w:rsidRPr="00AA6E38">
        <w:rPr>
          <w:rFonts w:ascii="Arial" w:hAnsi="Arial" w:cs="Arial"/>
          <w:sz w:val="24"/>
          <w:szCs w:val="24"/>
        </w:rPr>
        <w:t xml:space="preserve">authorities </w:t>
      </w:r>
      <w:r w:rsidRPr="00AA6E38">
        <w:rPr>
          <w:rFonts w:ascii="Arial" w:hAnsi="Arial" w:cs="Arial"/>
          <w:sz w:val="24"/>
          <w:szCs w:val="24"/>
        </w:rPr>
        <w:t xml:space="preserve">may award travel vouchers.  </w:t>
      </w:r>
      <w:r w:rsidR="00404634" w:rsidRPr="00AA6E38">
        <w:rPr>
          <w:rFonts w:ascii="Arial" w:hAnsi="Arial" w:cs="Arial"/>
          <w:sz w:val="24"/>
          <w:szCs w:val="24"/>
        </w:rPr>
        <w:t>Any travel awards will count towards three grants in a 12 month period.</w:t>
      </w:r>
    </w:p>
    <w:p w:rsidR="00B20378" w:rsidRPr="00AA6E38" w:rsidRDefault="00B20378" w:rsidP="00590C97">
      <w:pPr>
        <w:pStyle w:val="Heading2"/>
        <w:numPr>
          <w:ilvl w:val="0"/>
          <w:numId w:val="0"/>
        </w:numPr>
        <w:spacing w:before="0" w:beforeAutospacing="0" w:after="0" w:afterAutospacing="0" w:line="276" w:lineRule="auto"/>
        <w:contextualSpacing/>
        <w:rPr>
          <w:rFonts w:cs="Arial"/>
          <w:szCs w:val="24"/>
        </w:rPr>
      </w:pPr>
    </w:p>
    <w:p w:rsidR="008B284F" w:rsidRPr="00AA6E38" w:rsidRDefault="008B284F" w:rsidP="00590C97">
      <w:pPr>
        <w:pStyle w:val="Heading2"/>
        <w:numPr>
          <w:ilvl w:val="0"/>
          <w:numId w:val="0"/>
        </w:numPr>
        <w:spacing w:before="0" w:beforeAutospacing="0" w:after="0" w:afterAutospacing="0" w:line="276" w:lineRule="auto"/>
        <w:contextualSpacing/>
        <w:rPr>
          <w:rFonts w:cs="Arial"/>
          <w:szCs w:val="24"/>
        </w:rPr>
      </w:pPr>
      <w:bookmarkStart w:id="46" w:name="_Toc52476334"/>
      <w:r w:rsidRPr="00AA6E38">
        <w:rPr>
          <w:rFonts w:cs="Arial"/>
          <w:szCs w:val="24"/>
        </w:rPr>
        <w:t>Applicants subject to immigration control</w:t>
      </w:r>
      <w:bookmarkEnd w:id="46"/>
    </w:p>
    <w:p w:rsidR="00590C97" w:rsidRPr="00AA6E38" w:rsidRDefault="00590C97" w:rsidP="00590C97">
      <w:pPr>
        <w:pStyle w:val="ListParagraph"/>
        <w:spacing w:after="0"/>
        <w:ind w:left="426"/>
        <w:rPr>
          <w:rFonts w:ascii="Arial" w:hAnsi="Arial" w:cs="Arial"/>
          <w:sz w:val="24"/>
          <w:szCs w:val="24"/>
        </w:rPr>
      </w:pPr>
    </w:p>
    <w:p w:rsidR="008B284F" w:rsidRPr="00AA6E38" w:rsidRDefault="008B284F" w:rsidP="00590C97">
      <w:pPr>
        <w:pStyle w:val="ListParagraph"/>
        <w:numPr>
          <w:ilvl w:val="0"/>
          <w:numId w:val="35"/>
        </w:numPr>
        <w:spacing w:after="0"/>
        <w:ind w:left="426" w:hanging="568"/>
        <w:rPr>
          <w:rFonts w:ascii="Arial" w:hAnsi="Arial" w:cs="Arial"/>
          <w:sz w:val="24"/>
          <w:szCs w:val="24"/>
        </w:rPr>
      </w:pPr>
      <w:r w:rsidRPr="00AA6E38">
        <w:rPr>
          <w:rFonts w:ascii="Arial" w:hAnsi="Arial" w:cs="Arial"/>
          <w:sz w:val="24"/>
          <w:szCs w:val="24"/>
        </w:rPr>
        <w:t xml:space="preserve">The legislation covering immigration control is very complex and changeable.  It is important that Welfare Fund teams make links with officers within their local authority who specialise in this area.  </w:t>
      </w:r>
    </w:p>
    <w:p w:rsidR="005A5F41" w:rsidRPr="00AA6E38" w:rsidRDefault="005A5F41" w:rsidP="00EE32BE">
      <w:pPr>
        <w:pStyle w:val="ListParagraph"/>
        <w:spacing w:after="0"/>
        <w:ind w:left="426"/>
        <w:rPr>
          <w:rFonts w:ascii="Arial" w:hAnsi="Arial" w:cs="Arial"/>
          <w:sz w:val="24"/>
          <w:szCs w:val="24"/>
        </w:rPr>
      </w:pPr>
    </w:p>
    <w:p w:rsidR="004F769D" w:rsidRPr="00AA6E38" w:rsidRDefault="004F769D" w:rsidP="00590C97">
      <w:pPr>
        <w:pStyle w:val="ListParagraph"/>
        <w:numPr>
          <w:ilvl w:val="0"/>
          <w:numId w:val="35"/>
        </w:numPr>
        <w:tabs>
          <w:tab w:val="left" w:pos="426"/>
        </w:tabs>
        <w:spacing w:after="0"/>
        <w:ind w:left="426" w:hanging="568"/>
        <w:rPr>
          <w:rFonts w:ascii="Arial" w:hAnsi="Arial" w:cs="Arial"/>
          <w:sz w:val="24"/>
          <w:szCs w:val="24"/>
        </w:rPr>
      </w:pPr>
      <w:r w:rsidRPr="00AA6E38">
        <w:rPr>
          <w:rFonts w:ascii="Arial" w:hAnsi="Arial" w:cs="Arial"/>
          <w:sz w:val="24"/>
          <w:szCs w:val="24"/>
        </w:rPr>
        <w:t>If a person</w:t>
      </w:r>
      <w:r w:rsidR="005E3CA8" w:rsidRPr="00AA6E38">
        <w:rPr>
          <w:rFonts w:ascii="Arial" w:hAnsi="Arial" w:cs="Arial"/>
          <w:sz w:val="24"/>
          <w:szCs w:val="24"/>
        </w:rPr>
        <w:t xml:space="preserve"> </w:t>
      </w:r>
      <w:r w:rsidRPr="00AA6E38">
        <w:rPr>
          <w:rFonts w:ascii="Arial" w:hAnsi="Arial" w:cs="Arial"/>
          <w:sz w:val="24"/>
          <w:szCs w:val="24"/>
        </w:rPr>
        <w:t>is</w:t>
      </w:r>
      <w:r w:rsidR="008B284F" w:rsidRPr="00AA6E38">
        <w:rPr>
          <w:rFonts w:ascii="Arial" w:hAnsi="Arial" w:cs="Arial"/>
          <w:sz w:val="24"/>
          <w:szCs w:val="24"/>
        </w:rPr>
        <w:t xml:space="preserve"> subject to </w:t>
      </w:r>
      <w:r w:rsidR="008B284F" w:rsidRPr="00AA6E38">
        <w:rPr>
          <w:rFonts w:ascii="Arial" w:hAnsi="Arial" w:cs="Arial"/>
          <w:i/>
          <w:iCs/>
          <w:sz w:val="24"/>
          <w:szCs w:val="24"/>
        </w:rPr>
        <w:t>immigration control</w:t>
      </w:r>
      <w:r w:rsidR="008B284F" w:rsidRPr="00AA6E38">
        <w:rPr>
          <w:rFonts w:ascii="Arial" w:hAnsi="Arial" w:cs="Arial"/>
          <w:sz w:val="24"/>
          <w:szCs w:val="24"/>
        </w:rPr>
        <w:t xml:space="preserve"> </w:t>
      </w:r>
      <w:r w:rsidRPr="00AA6E38">
        <w:rPr>
          <w:rFonts w:ascii="Arial" w:hAnsi="Arial" w:cs="Arial"/>
          <w:sz w:val="24"/>
          <w:szCs w:val="24"/>
        </w:rPr>
        <w:t>that means that they</w:t>
      </w:r>
      <w:r w:rsidR="008B284F" w:rsidRPr="00AA6E38">
        <w:rPr>
          <w:rFonts w:ascii="Arial" w:hAnsi="Arial" w:cs="Arial"/>
          <w:sz w:val="24"/>
          <w:szCs w:val="24"/>
        </w:rPr>
        <w:t xml:space="preserve">  </w:t>
      </w:r>
    </w:p>
    <w:p w:rsidR="004F769D" w:rsidRPr="00AA6E38" w:rsidRDefault="008B284F" w:rsidP="005E3CA8">
      <w:pPr>
        <w:pStyle w:val="ListParagraph"/>
        <w:tabs>
          <w:tab w:val="left" w:pos="426"/>
        </w:tabs>
        <w:spacing w:after="0"/>
        <w:ind w:left="426"/>
        <w:rPr>
          <w:rFonts w:ascii="Arial" w:hAnsi="Arial" w:cs="Arial"/>
          <w:sz w:val="24"/>
          <w:szCs w:val="24"/>
        </w:rPr>
      </w:pPr>
      <w:r w:rsidRPr="00AA6E38">
        <w:rPr>
          <w:rFonts w:ascii="Arial" w:hAnsi="Arial" w:cs="Arial"/>
          <w:sz w:val="24"/>
          <w:szCs w:val="24"/>
        </w:rPr>
        <w:t>(a) require leave to enter or remain</w:t>
      </w:r>
      <w:r w:rsidR="005E3CA8" w:rsidRPr="00AA6E38">
        <w:rPr>
          <w:rFonts w:ascii="Arial" w:hAnsi="Arial" w:cs="Arial"/>
          <w:sz w:val="24"/>
          <w:szCs w:val="24"/>
        </w:rPr>
        <w:t>;</w:t>
      </w:r>
      <w:r w:rsidRPr="00AA6E38">
        <w:rPr>
          <w:rFonts w:ascii="Arial" w:hAnsi="Arial" w:cs="Arial"/>
          <w:sz w:val="24"/>
          <w:szCs w:val="24"/>
        </w:rPr>
        <w:t xml:space="preserve"> or </w:t>
      </w:r>
    </w:p>
    <w:p w:rsidR="004F769D" w:rsidRPr="00AA6E38" w:rsidRDefault="008B284F" w:rsidP="005E3CA8">
      <w:pPr>
        <w:pStyle w:val="ListParagraph"/>
        <w:tabs>
          <w:tab w:val="left" w:pos="426"/>
        </w:tabs>
        <w:spacing w:after="0"/>
        <w:ind w:left="426"/>
        <w:rPr>
          <w:rFonts w:ascii="Arial" w:hAnsi="Arial" w:cs="Arial"/>
          <w:sz w:val="24"/>
          <w:szCs w:val="24"/>
        </w:rPr>
      </w:pPr>
      <w:r w:rsidRPr="00AA6E38">
        <w:rPr>
          <w:rFonts w:ascii="Arial" w:hAnsi="Arial" w:cs="Arial"/>
          <w:sz w:val="24"/>
          <w:szCs w:val="24"/>
        </w:rPr>
        <w:t xml:space="preserve">(b) </w:t>
      </w:r>
      <w:r w:rsidR="004F769D" w:rsidRPr="00AA6E38">
        <w:rPr>
          <w:rFonts w:ascii="Arial" w:hAnsi="Arial" w:cs="Arial"/>
          <w:sz w:val="24"/>
          <w:szCs w:val="24"/>
        </w:rPr>
        <w:t>they have</w:t>
      </w:r>
      <w:r w:rsidRPr="00AA6E38">
        <w:rPr>
          <w:rFonts w:ascii="Arial" w:hAnsi="Arial" w:cs="Arial"/>
          <w:sz w:val="24"/>
          <w:szCs w:val="24"/>
        </w:rPr>
        <w:t xml:space="preserve"> leave to enter or remain </w:t>
      </w:r>
      <w:r w:rsidR="004F769D" w:rsidRPr="00AA6E38">
        <w:rPr>
          <w:rFonts w:ascii="Arial" w:hAnsi="Arial" w:cs="Arial"/>
          <w:sz w:val="24"/>
          <w:szCs w:val="24"/>
        </w:rPr>
        <w:t>but that this</w:t>
      </w:r>
      <w:r w:rsidRPr="00AA6E38">
        <w:rPr>
          <w:rFonts w:ascii="Arial" w:hAnsi="Arial" w:cs="Arial"/>
          <w:sz w:val="24"/>
          <w:szCs w:val="24"/>
        </w:rPr>
        <w:t xml:space="preserve"> is subject to a condition that they have </w:t>
      </w:r>
      <w:r w:rsidR="00423D47" w:rsidRPr="00AA6E38">
        <w:rPr>
          <w:rFonts w:ascii="Arial" w:hAnsi="Arial" w:cs="Arial"/>
          <w:sz w:val="24"/>
          <w:szCs w:val="24"/>
        </w:rPr>
        <w:t>“</w:t>
      </w:r>
      <w:r w:rsidRPr="00AA6E38">
        <w:rPr>
          <w:rFonts w:ascii="Arial" w:hAnsi="Arial" w:cs="Arial"/>
          <w:sz w:val="24"/>
          <w:szCs w:val="24"/>
        </w:rPr>
        <w:t>No Recourse to Public Funds</w:t>
      </w:r>
      <w:r w:rsidR="00423D47" w:rsidRPr="00AA6E38">
        <w:rPr>
          <w:rFonts w:ascii="Arial" w:hAnsi="Arial" w:cs="Arial"/>
          <w:sz w:val="24"/>
          <w:szCs w:val="24"/>
        </w:rPr>
        <w:t>”</w:t>
      </w:r>
      <w:r w:rsidRPr="00AA6E38">
        <w:rPr>
          <w:rFonts w:ascii="Arial" w:hAnsi="Arial" w:cs="Arial"/>
          <w:sz w:val="24"/>
          <w:szCs w:val="24"/>
        </w:rPr>
        <w:t xml:space="preserve"> (NRPF).  </w:t>
      </w:r>
    </w:p>
    <w:p w:rsidR="005E3CA8" w:rsidRPr="00AA6E38" w:rsidRDefault="005E3CA8" w:rsidP="005E3CA8">
      <w:pPr>
        <w:pStyle w:val="ListParagraph"/>
        <w:tabs>
          <w:tab w:val="left" w:pos="426"/>
        </w:tabs>
        <w:spacing w:after="0"/>
        <w:ind w:left="0"/>
        <w:rPr>
          <w:rFonts w:ascii="Arial" w:hAnsi="Arial" w:cs="Arial"/>
          <w:sz w:val="24"/>
          <w:szCs w:val="24"/>
        </w:rPr>
      </w:pPr>
    </w:p>
    <w:p w:rsidR="004C365E" w:rsidRPr="00AA6E38" w:rsidRDefault="008B284F" w:rsidP="006918D1">
      <w:pPr>
        <w:pStyle w:val="ListParagraph"/>
        <w:tabs>
          <w:tab w:val="left" w:pos="426"/>
        </w:tabs>
        <w:spacing w:after="0"/>
        <w:ind w:left="426"/>
        <w:rPr>
          <w:rFonts w:ascii="Arial" w:hAnsi="Arial" w:cs="Arial"/>
          <w:sz w:val="24"/>
          <w:szCs w:val="24"/>
        </w:rPr>
      </w:pPr>
      <w:r w:rsidRPr="00AA6E38">
        <w:rPr>
          <w:rFonts w:ascii="Arial" w:hAnsi="Arial" w:cs="Arial"/>
          <w:sz w:val="24"/>
          <w:szCs w:val="24"/>
        </w:rPr>
        <w:t xml:space="preserve">An individual with NRPF has no entitlement to mainstream social security benefits, local authority housing or homelessness assistance.  Making a grant to a person with NRPF can affect their legal status and </w:t>
      </w:r>
      <w:r w:rsidRPr="00AA6E38">
        <w:rPr>
          <w:rFonts w:ascii="Arial" w:hAnsi="Arial" w:cs="Arial"/>
          <w:b/>
          <w:sz w:val="24"/>
          <w:szCs w:val="24"/>
        </w:rPr>
        <w:t>no award</w:t>
      </w:r>
      <w:r w:rsidRPr="00AA6E38">
        <w:rPr>
          <w:rFonts w:ascii="Arial" w:hAnsi="Arial" w:cs="Arial"/>
          <w:sz w:val="24"/>
          <w:szCs w:val="24"/>
        </w:rPr>
        <w:t xml:space="preserve"> should be made.  The applicant should instead be referred to Welfare Rights, the Home Office or relevant bodies for specialist immigration advice and assistance.</w:t>
      </w:r>
    </w:p>
    <w:p w:rsidR="00C41671" w:rsidRPr="00AA6E38" w:rsidRDefault="00C41671" w:rsidP="00EE32BE">
      <w:pPr>
        <w:tabs>
          <w:tab w:val="left" w:pos="426"/>
        </w:tabs>
        <w:rPr>
          <w:rFonts w:ascii="Arial" w:hAnsi="Arial" w:cs="Arial"/>
          <w:sz w:val="24"/>
          <w:szCs w:val="24"/>
          <w:u w:val="single"/>
        </w:rPr>
      </w:pPr>
    </w:p>
    <w:p w:rsidR="008B284F" w:rsidRPr="00AA6E38" w:rsidRDefault="008B284F" w:rsidP="00EE32BE">
      <w:pPr>
        <w:tabs>
          <w:tab w:val="left" w:pos="426"/>
        </w:tabs>
        <w:rPr>
          <w:rFonts w:ascii="Arial" w:hAnsi="Arial" w:cs="Arial"/>
          <w:sz w:val="24"/>
          <w:szCs w:val="24"/>
          <w:u w:val="single"/>
        </w:rPr>
      </w:pPr>
      <w:r w:rsidRPr="00AA6E38">
        <w:rPr>
          <w:rFonts w:ascii="Arial" w:hAnsi="Arial" w:cs="Arial"/>
          <w:sz w:val="24"/>
          <w:szCs w:val="24"/>
          <w:u w:val="single"/>
        </w:rPr>
        <w:t>Asylum Seekers</w:t>
      </w:r>
    </w:p>
    <w:p w:rsidR="00E23037" w:rsidRPr="00AA6E38" w:rsidRDefault="008B284F" w:rsidP="00590C97">
      <w:pPr>
        <w:pStyle w:val="ListParagraph"/>
        <w:numPr>
          <w:ilvl w:val="0"/>
          <w:numId w:val="35"/>
        </w:numPr>
        <w:tabs>
          <w:tab w:val="left" w:pos="426"/>
        </w:tabs>
        <w:spacing w:after="0"/>
        <w:ind w:left="426" w:hanging="568"/>
        <w:rPr>
          <w:rFonts w:ascii="Arial" w:hAnsi="Arial" w:cs="Arial"/>
          <w:sz w:val="24"/>
          <w:szCs w:val="24"/>
        </w:rPr>
      </w:pPr>
      <w:r w:rsidRPr="00AA6E38">
        <w:rPr>
          <w:rFonts w:ascii="Arial" w:hAnsi="Arial" w:cs="Arial"/>
          <w:sz w:val="24"/>
          <w:szCs w:val="24"/>
        </w:rPr>
        <w:t xml:space="preserve">People who are awaiting a decision on an asylum application to stay in the UK, or whose application has been refused, are not entitled to </w:t>
      </w:r>
      <w:r w:rsidR="00555EC1" w:rsidRPr="00AA6E38">
        <w:rPr>
          <w:rFonts w:ascii="Arial" w:hAnsi="Arial" w:cs="Arial"/>
          <w:sz w:val="24"/>
          <w:szCs w:val="24"/>
        </w:rPr>
        <w:t xml:space="preserve">most </w:t>
      </w:r>
      <w:r w:rsidRPr="00AA6E38">
        <w:rPr>
          <w:rFonts w:ascii="Arial" w:hAnsi="Arial" w:cs="Arial"/>
          <w:sz w:val="24"/>
          <w:szCs w:val="24"/>
        </w:rPr>
        <w:t xml:space="preserve">mainstream social security benefits and </w:t>
      </w:r>
      <w:r w:rsidR="00466D15" w:rsidRPr="00AA6E38">
        <w:rPr>
          <w:rFonts w:ascii="Arial" w:hAnsi="Arial" w:cs="Arial"/>
          <w:sz w:val="24"/>
          <w:szCs w:val="24"/>
        </w:rPr>
        <w:t>should be</w:t>
      </w:r>
      <w:r w:rsidR="005A5F41" w:rsidRPr="00AA6E38">
        <w:rPr>
          <w:rFonts w:ascii="Arial" w:hAnsi="Arial" w:cs="Arial"/>
          <w:sz w:val="24"/>
          <w:szCs w:val="24"/>
        </w:rPr>
        <w:t xml:space="preserve"> excluded from the S</w:t>
      </w:r>
      <w:r w:rsidR="008242EC" w:rsidRPr="00AA6E38">
        <w:rPr>
          <w:rFonts w:ascii="Arial" w:hAnsi="Arial" w:cs="Arial"/>
          <w:sz w:val="24"/>
          <w:szCs w:val="24"/>
        </w:rPr>
        <w:t>WF</w:t>
      </w:r>
      <w:r w:rsidR="005A5F41" w:rsidRPr="00AA6E38">
        <w:rPr>
          <w:rFonts w:ascii="Arial" w:hAnsi="Arial" w:cs="Arial"/>
          <w:sz w:val="24"/>
          <w:szCs w:val="24"/>
        </w:rPr>
        <w:t>.</w:t>
      </w:r>
      <w:r w:rsidR="00466D15" w:rsidRPr="00AA6E38">
        <w:rPr>
          <w:rFonts w:ascii="Arial" w:hAnsi="Arial" w:cs="Arial"/>
          <w:sz w:val="24"/>
          <w:szCs w:val="24"/>
        </w:rPr>
        <w:t xml:space="preserve"> </w:t>
      </w:r>
    </w:p>
    <w:p w:rsidR="00CC5C4C" w:rsidRPr="00AA6E38" w:rsidRDefault="00CC5C4C" w:rsidP="00CC5C4C">
      <w:pPr>
        <w:pStyle w:val="NoSpacing"/>
      </w:pPr>
    </w:p>
    <w:p w:rsidR="008B284F" w:rsidRPr="00AA6E38" w:rsidRDefault="008B284F" w:rsidP="00EE32BE">
      <w:pPr>
        <w:tabs>
          <w:tab w:val="left" w:pos="426"/>
        </w:tabs>
        <w:rPr>
          <w:rFonts w:ascii="Arial" w:hAnsi="Arial" w:cs="Arial"/>
          <w:sz w:val="24"/>
          <w:szCs w:val="24"/>
          <w:u w:val="single"/>
        </w:rPr>
      </w:pPr>
      <w:r w:rsidRPr="00AA6E38">
        <w:rPr>
          <w:rFonts w:ascii="Arial" w:hAnsi="Arial" w:cs="Arial"/>
          <w:sz w:val="24"/>
          <w:szCs w:val="24"/>
          <w:u w:val="single"/>
        </w:rPr>
        <w:t>Refugees</w:t>
      </w:r>
    </w:p>
    <w:p w:rsidR="004075D3" w:rsidRPr="00AA6E38" w:rsidRDefault="008B284F" w:rsidP="00590C97">
      <w:pPr>
        <w:pStyle w:val="ListParagraph"/>
        <w:numPr>
          <w:ilvl w:val="0"/>
          <w:numId w:val="35"/>
        </w:numPr>
        <w:tabs>
          <w:tab w:val="left" w:pos="426"/>
        </w:tabs>
        <w:spacing w:after="0"/>
        <w:ind w:left="426" w:hanging="568"/>
        <w:rPr>
          <w:rFonts w:ascii="Arial" w:hAnsi="Arial" w:cs="Arial"/>
          <w:sz w:val="24"/>
          <w:szCs w:val="24"/>
        </w:rPr>
      </w:pPr>
      <w:r w:rsidRPr="00AA6E38">
        <w:rPr>
          <w:rFonts w:ascii="Arial" w:hAnsi="Arial" w:cs="Arial"/>
          <w:sz w:val="24"/>
          <w:szCs w:val="24"/>
        </w:rPr>
        <w:t xml:space="preserve">A </w:t>
      </w:r>
      <w:r w:rsidRPr="00AA6E38">
        <w:rPr>
          <w:rFonts w:ascii="Arial" w:hAnsi="Arial" w:cs="Arial"/>
          <w:i/>
          <w:iCs/>
          <w:sz w:val="24"/>
          <w:szCs w:val="24"/>
        </w:rPr>
        <w:t>‘refugee’</w:t>
      </w:r>
      <w:r w:rsidRPr="00AA6E38">
        <w:rPr>
          <w:rFonts w:ascii="Arial" w:hAnsi="Arial" w:cs="Arial"/>
          <w:sz w:val="24"/>
          <w:szCs w:val="24"/>
        </w:rPr>
        <w:t xml:space="preserve"> is a person who has been granted permission to remain in the UK and becomes eligible to work and can access mainstream welfare benefits on the same basis as UK nationals.  This includes applying for Community Care Grants and/or Crisis Grants from the S</w:t>
      </w:r>
      <w:r w:rsidR="008242EC" w:rsidRPr="00AA6E38">
        <w:rPr>
          <w:rFonts w:ascii="Arial" w:hAnsi="Arial" w:cs="Arial"/>
          <w:sz w:val="24"/>
          <w:szCs w:val="24"/>
        </w:rPr>
        <w:t>WF</w:t>
      </w:r>
      <w:r w:rsidRPr="00AA6E38">
        <w:rPr>
          <w:rFonts w:ascii="Arial" w:hAnsi="Arial" w:cs="Arial"/>
          <w:sz w:val="24"/>
          <w:szCs w:val="24"/>
        </w:rPr>
        <w:t>.</w:t>
      </w:r>
    </w:p>
    <w:p w:rsidR="004075D3" w:rsidRPr="00AA6E38" w:rsidRDefault="004075D3" w:rsidP="004075D3">
      <w:pPr>
        <w:tabs>
          <w:tab w:val="left" w:pos="426"/>
        </w:tabs>
        <w:spacing w:after="0"/>
        <w:rPr>
          <w:rFonts w:ascii="Arial" w:hAnsi="Arial" w:cs="Arial"/>
          <w:sz w:val="24"/>
          <w:szCs w:val="24"/>
        </w:rPr>
      </w:pPr>
    </w:p>
    <w:p w:rsidR="008B284F" w:rsidRPr="00AA6E38" w:rsidRDefault="008B284F" w:rsidP="00EE32BE">
      <w:pPr>
        <w:tabs>
          <w:tab w:val="left" w:pos="426"/>
        </w:tabs>
        <w:rPr>
          <w:rFonts w:ascii="Arial" w:hAnsi="Arial" w:cs="Arial"/>
          <w:sz w:val="24"/>
          <w:szCs w:val="24"/>
          <w:u w:val="single"/>
        </w:rPr>
      </w:pPr>
      <w:r w:rsidRPr="00AA6E38">
        <w:rPr>
          <w:rFonts w:ascii="Arial" w:hAnsi="Arial" w:cs="Arial"/>
          <w:sz w:val="24"/>
          <w:szCs w:val="24"/>
          <w:u w:val="single"/>
        </w:rPr>
        <w:t>European Economic Area Nationals</w:t>
      </w:r>
    </w:p>
    <w:p w:rsidR="008B284F" w:rsidRPr="00AA6E38" w:rsidRDefault="00866F4D" w:rsidP="00590C97">
      <w:pPr>
        <w:pStyle w:val="ListParagraph"/>
        <w:numPr>
          <w:ilvl w:val="0"/>
          <w:numId w:val="35"/>
        </w:numPr>
        <w:tabs>
          <w:tab w:val="left" w:pos="426"/>
        </w:tabs>
        <w:spacing w:after="0"/>
        <w:ind w:left="426" w:hanging="568"/>
        <w:rPr>
          <w:rFonts w:ascii="Arial" w:hAnsi="Arial" w:cs="Arial"/>
          <w:sz w:val="24"/>
          <w:szCs w:val="24"/>
        </w:rPr>
      </w:pPr>
      <w:r w:rsidRPr="00AA6E38">
        <w:rPr>
          <w:rFonts w:ascii="Arial" w:hAnsi="Arial" w:cs="Arial"/>
          <w:sz w:val="24"/>
          <w:szCs w:val="24"/>
        </w:rPr>
        <w:lastRenderedPageBreak/>
        <w:t>European Economic</w:t>
      </w:r>
      <w:r w:rsidR="00CC5C4C" w:rsidRPr="00AA6E38">
        <w:rPr>
          <w:rFonts w:ascii="Arial" w:hAnsi="Arial" w:cs="Arial"/>
          <w:sz w:val="24"/>
          <w:szCs w:val="24"/>
        </w:rPr>
        <w:t xml:space="preserve"> </w:t>
      </w:r>
      <w:r w:rsidR="00D91587" w:rsidRPr="00AA6E38">
        <w:rPr>
          <w:rFonts w:ascii="Arial" w:hAnsi="Arial" w:cs="Arial"/>
          <w:sz w:val="24"/>
          <w:szCs w:val="24"/>
        </w:rPr>
        <w:t>A</w:t>
      </w:r>
      <w:r w:rsidR="00CC5C4C" w:rsidRPr="00AA6E38">
        <w:rPr>
          <w:rFonts w:ascii="Arial" w:hAnsi="Arial" w:cs="Arial"/>
          <w:sz w:val="24"/>
          <w:szCs w:val="24"/>
        </w:rPr>
        <w:t>rea (EEA)</w:t>
      </w:r>
      <w:r w:rsidR="00D91587" w:rsidRPr="00AA6E38">
        <w:rPr>
          <w:rFonts w:ascii="Arial" w:hAnsi="Arial" w:cs="Arial"/>
          <w:sz w:val="24"/>
          <w:szCs w:val="24"/>
        </w:rPr>
        <w:t xml:space="preserve"> nationals who are subject to a Habitual Residency Test will not normally be entitled to benefits while the test is carried out. During this period,</w:t>
      </w:r>
      <w:r w:rsidR="00D91587" w:rsidRPr="00AA6E38">
        <w:rPr>
          <w:rFonts w:ascii="Arial" w:hAnsi="Arial" w:cs="Arial"/>
          <w:i/>
          <w:sz w:val="24"/>
          <w:szCs w:val="24"/>
        </w:rPr>
        <w:t xml:space="preserve"> </w:t>
      </w:r>
      <w:r w:rsidR="00D91587" w:rsidRPr="00AA6E38">
        <w:rPr>
          <w:rFonts w:ascii="Arial" w:hAnsi="Arial" w:cs="Arial"/>
          <w:sz w:val="24"/>
          <w:szCs w:val="24"/>
        </w:rPr>
        <w:t xml:space="preserve">or while an appeal </w:t>
      </w:r>
      <w:r w:rsidR="00CC5C4C" w:rsidRPr="00AA6E38">
        <w:rPr>
          <w:rFonts w:ascii="Arial" w:hAnsi="Arial" w:cs="Arial"/>
          <w:sz w:val="24"/>
          <w:szCs w:val="24"/>
        </w:rPr>
        <w:t xml:space="preserve">for benefits </w:t>
      </w:r>
      <w:r w:rsidR="00D91587" w:rsidRPr="00AA6E38">
        <w:rPr>
          <w:rFonts w:ascii="Arial" w:hAnsi="Arial" w:cs="Arial"/>
          <w:sz w:val="24"/>
          <w:szCs w:val="24"/>
        </w:rPr>
        <w:t>is pending</w:t>
      </w:r>
      <w:r w:rsidR="00D91587" w:rsidRPr="00AA6E38">
        <w:rPr>
          <w:rFonts w:ascii="Arial" w:hAnsi="Arial" w:cs="Arial"/>
          <w:i/>
          <w:sz w:val="24"/>
          <w:szCs w:val="24"/>
        </w:rPr>
        <w:t xml:space="preserve">, </w:t>
      </w:r>
      <w:r w:rsidR="00D91587" w:rsidRPr="00AA6E38">
        <w:rPr>
          <w:rFonts w:ascii="Arial" w:hAnsi="Arial" w:cs="Arial"/>
          <w:sz w:val="24"/>
          <w:szCs w:val="24"/>
        </w:rPr>
        <w:t>the local authority</w:t>
      </w:r>
      <w:r w:rsidR="005E3CA8" w:rsidRPr="00AA6E38">
        <w:rPr>
          <w:rFonts w:ascii="Arial" w:hAnsi="Arial" w:cs="Arial"/>
          <w:sz w:val="24"/>
          <w:szCs w:val="24"/>
        </w:rPr>
        <w:t xml:space="preserve"> may</w:t>
      </w:r>
      <w:r w:rsidR="00D91587" w:rsidRPr="00AA6E38">
        <w:rPr>
          <w:rFonts w:ascii="Arial" w:hAnsi="Arial" w:cs="Arial"/>
          <w:sz w:val="24"/>
          <w:szCs w:val="24"/>
        </w:rPr>
        <w:t xml:space="preserve"> </w:t>
      </w:r>
      <w:r w:rsidR="004F769D" w:rsidRPr="00AA6E38">
        <w:rPr>
          <w:rFonts w:ascii="Arial" w:hAnsi="Arial" w:cs="Arial"/>
          <w:sz w:val="24"/>
          <w:szCs w:val="24"/>
        </w:rPr>
        <w:t xml:space="preserve">still </w:t>
      </w:r>
      <w:r w:rsidR="00D91587" w:rsidRPr="00AA6E38">
        <w:rPr>
          <w:rFonts w:ascii="Arial" w:hAnsi="Arial" w:cs="Arial"/>
          <w:sz w:val="24"/>
          <w:szCs w:val="24"/>
        </w:rPr>
        <w:t>award a grant</w:t>
      </w:r>
      <w:r w:rsidR="00D91587" w:rsidRPr="00AA6E38">
        <w:t>.</w:t>
      </w:r>
      <w:r w:rsidR="00D91587" w:rsidRPr="00AA6E38">
        <w:rPr>
          <w:rFonts w:ascii="Arial" w:hAnsi="Arial" w:cs="Arial"/>
          <w:sz w:val="24"/>
          <w:szCs w:val="24"/>
        </w:rPr>
        <w:t xml:space="preserve"> </w:t>
      </w:r>
    </w:p>
    <w:p w:rsidR="008B284F" w:rsidRPr="00AA6E38" w:rsidRDefault="008B284F" w:rsidP="00EE32BE">
      <w:pPr>
        <w:tabs>
          <w:tab w:val="left" w:pos="426"/>
        </w:tabs>
        <w:rPr>
          <w:rFonts w:ascii="Arial" w:hAnsi="Arial" w:cs="Arial"/>
          <w:sz w:val="24"/>
          <w:szCs w:val="24"/>
        </w:rPr>
      </w:pPr>
    </w:p>
    <w:p w:rsidR="008B284F" w:rsidRPr="00AA6E38" w:rsidRDefault="008B284F" w:rsidP="00590C97">
      <w:pPr>
        <w:pStyle w:val="ListParagraph"/>
        <w:numPr>
          <w:ilvl w:val="0"/>
          <w:numId w:val="35"/>
        </w:numPr>
        <w:tabs>
          <w:tab w:val="left" w:pos="426"/>
          <w:tab w:val="left" w:pos="709"/>
        </w:tabs>
        <w:spacing w:after="0"/>
        <w:ind w:left="426" w:hanging="568"/>
        <w:rPr>
          <w:rFonts w:ascii="Arial" w:hAnsi="Arial" w:cs="Arial"/>
          <w:sz w:val="24"/>
          <w:szCs w:val="24"/>
        </w:rPr>
      </w:pPr>
      <w:r w:rsidRPr="00AA6E38">
        <w:rPr>
          <w:rFonts w:ascii="Arial" w:hAnsi="Arial" w:cs="Arial"/>
          <w:sz w:val="24"/>
          <w:szCs w:val="24"/>
        </w:rPr>
        <w:t>EEA nationals may be more likely to approach the SWF for assistance due to UK restrictions on access to benefits, for example, as a result of a Genuine Prospect of Work Assessment</w:t>
      </w:r>
      <w:r w:rsidR="004F769D" w:rsidRPr="00AA6E38">
        <w:rPr>
          <w:rFonts w:ascii="Arial" w:hAnsi="Arial" w:cs="Arial"/>
          <w:sz w:val="24"/>
          <w:szCs w:val="24"/>
        </w:rPr>
        <w:t>, The Right to Reside or Habitual Residency Test</w:t>
      </w:r>
      <w:r w:rsidR="005E3CA8" w:rsidRPr="00AA6E38">
        <w:rPr>
          <w:rFonts w:ascii="Arial" w:hAnsi="Arial" w:cs="Arial"/>
          <w:sz w:val="24"/>
          <w:szCs w:val="24"/>
        </w:rPr>
        <w:t>.</w:t>
      </w:r>
      <w:r w:rsidRPr="00AA6E38">
        <w:rPr>
          <w:rFonts w:ascii="Arial" w:hAnsi="Arial" w:cs="Arial"/>
          <w:sz w:val="24"/>
          <w:szCs w:val="24"/>
        </w:rPr>
        <w:t xml:space="preserve">  Applications for assistance from EEA nationals should be assessed in the normal way, as EEA Nationals are not excluded from applying for assistance by their immigration status. </w:t>
      </w:r>
    </w:p>
    <w:p w:rsidR="004E5FC8" w:rsidRPr="00AA6E38" w:rsidRDefault="004E5FC8" w:rsidP="00590C97">
      <w:pPr>
        <w:pStyle w:val="Heading1"/>
        <w:keepNext w:val="0"/>
        <w:keepLines w:val="0"/>
        <w:widowControl w:val="0"/>
        <w:numPr>
          <w:ilvl w:val="0"/>
          <w:numId w:val="0"/>
        </w:numPr>
        <w:spacing w:before="0"/>
        <w:contextualSpacing/>
        <w:rPr>
          <w:rFonts w:cs="Arial"/>
          <w:szCs w:val="24"/>
        </w:rPr>
      </w:pPr>
    </w:p>
    <w:p w:rsidR="004E5FC8" w:rsidRPr="00AA6E38" w:rsidRDefault="004E5FC8" w:rsidP="00EE32BE">
      <w:pPr>
        <w:rPr>
          <w:rFonts w:ascii="Arial" w:hAnsi="Arial" w:cs="Arial"/>
          <w:sz w:val="24"/>
          <w:szCs w:val="24"/>
        </w:rPr>
      </w:pPr>
    </w:p>
    <w:p w:rsidR="004E5FC8" w:rsidRPr="00AA6E38" w:rsidRDefault="004E5FC8" w:rsidP="00EE32BE">
      <w:pPr>
        <w:rPr>
          <w:rFonts w:ascii="Arial" w:hAnsi="Arial" w:cs="Arial"/>
          <w:sz w:val="24"/>
          <w:szCs w:val="24"/>
        </w:rPr>
      </w:pPr>
    </w:p>
    <w:p w:rsidR="004E5FC8" w:rsidRPr="00AA6E38" w:rsidRDefault="004E5FC8" w:rsidP="00EE32BE">
      <w:pPr>
        <w:rPr>
          <w:rFonts w:ascii="Arial" w:hAnsi="Arial" w:cs="Arial"/>
          <w:sz w:val="24"/>
          <w:szCs w:val="24"/>
        </w:rPr>
      </w:pPr>
    </w:p>
    <w:p w:rsidR="004E5FC8" w:rsidRPr="00AA6E38" w:rsidRDefault="004E5FC8" w:rsidP="00EE32BE">
      <w:pPr>
        <w:rPr>
          <w:rFonts w:ascii="Arial" w:hAnsi="Arial" w:cs="Arial"/>
          <w:sz w:val="24"/>
          <w:szCs w:val="24"/>
        </w:rPr>
      </w:pPr>
    </w:p>
    <w:p w:rsidR="004E5FC8" w:rsidRPr="00AA6E38" w:rsidRDefault="004E5FC8" w:rsidP="00EE32BE">
      <w:pPr>
        <w:rPr>
          <w:rFonts w:ascii="Arial" w:hAnsi="Arial" w:cs="Arial"/>
          <w:sz w:val="24"/>
          <w:szCs w:val="24"/>
        </w:rPr>
      </w:pPr>
    </w:p>
    <w:p w:rsidR="004E5FC8" w:rsidRPr="00AA6E38" w:rsidRDefault="004E5FC8" w:rsidP="00EE32BE">
      <w:pPr>
        <w:rPr>
          <w:rFonts w:ascii="Arial" w:hAnsi="Arial" w:cs="Arial"/>
          <w:sz w:val="24"/>
          <w:szCs w:val="24"/>
        </w:rPr>
      </w:pPr>
    </w:p>
    <w:p w:rsidR="004E5FC8" w:rsidRPr="00AA6E38" w:rsidRDefault="004E5FC8" w:rsidP="00EE32BE">
      <w:pPr>
        <w:rPr>
          <w:rFonts w:ascii="Arial" w:hAnsi="Arial" w:cs="Arial"/>
          <w:sz w:val="24"/>
          <w:szCs w:val="24"/>
        </w:rPr>
        <w:sectPr w:rsidR="004E5FC8" w:rsidRPr="00AA6E38" w:rsidSect="00B92246">
          <w:type w:val="continuous"/>
          <w:pgSz w:w="11906" w:h="16838"/>
          <w:pgMar w:top="1440" w:right="1440" w:bottom="1276" w:left="1440" w:header="708" w:footer="708" w:gutter="0"/>
          <w:cols w:space="708"/>
          <w:docGrid w:linePitch="360"/>
        </w:sectPr>
      </w:pPr>
    </w:p>
    <w:p w:rsidR="00DD4543" w:rsidRPr="00AA6E38" w:rsidRDefault="00DD4543" w:rsidP="00590C97">
      <w:pPr>
        <w:pStyle w:val="Heading1"/>
      </w:pPr>
      <w:bookmarkStart w:id="47" w:name="_Toc52476335"/>
      <w:r w:rsidRPr="00AA6E38">
        <w:lastRenderedPageBreak/>
        <w:t>CRISIS</w:t>
      </w:r>
      <w:r w:rsidR="00924430" w:rsidRPr="00AA6E38">
        <w:t xml:space="preserve"> GRANTS</w:t>
      </w:r>
      <w:r w:rsidR="00356A55" w:rsidRPr="00AA6E38">
        <w:rPr>
          <w:rStyle w:val="FootnoteReference"/>
          <w:rFonts w:ascii="Arial" w:hAnsi="Arial" w:cs="Arial"/>
          <w:color w:val="auto"/>
          <w:szCs w:val="24"/>
          <w:vertAlign w:val="superscript"/>
        </w:rPr>
        <w:footnoteReference w:id="29"/>
      </w:r>
      <w:bookmarkEnd w:id="47"/>
    </w:p>
    <w:p w:rsidR="00B20378" w:rsidRPr="00AA6E38" w:rsidRDefault="00B20378" w:rsidP="00590C97">
      <w:pPr>
        <w:pStyle w:val="Heading2"/>
        <w:numPr>
          <w:ilvl w:val="0"/>
          <w:numId w:val="0"/>
        </w:numPr>
        <w:spacing w:before="0" w:beforeAutospacing="0" w:after="0" w:afterAutospacing="0" w:line="276" w:lineRule="auto"/>
        <w:contextualSpacing/>
        <w:rPr>
          <w:rFonts w:cs="Arial"/>
          <w:szCs w:val="24"/>
        </w:rPr>
      </w:pPr>
    </w:p>
    <w:p w:rsidR="00CC641C" w:rsidRPr="00AA6E38" w:rsidRDefault="00CC641C" w:rsidP="00590C97">
      <w:pPr>
        <w:pStyle w:val="Heading2"/>
        <w:numPr>
          <w:ilvl w:val="0"/>
          <w:numId w:val="0"/>
        </w:numPr>
        <w:spacing w:before="0" w:beforeAutospacing="0" w:after="0" w:afterAutospacing="0" w:line="276" w:lineRule="auto"/>
        <w:contextualSpacing/>
        <w:rPr>
          <w:rFonts w:cs="Arial"/>
          <w:szCs w:val="24"/>
        </w:rPr>
      </w:pPr>
      <w:bookmarkStart w:id="48" w:name="_Toc52476336"/>
      <w:r w:rsidRPr="00AA6E38">
        <w:rPr>
          <w:rFonts w:cs="Arial"/>
          <w:szCs w:val="24"/>
        </w:rPr>
        <w:t>Circumstances in which a Crisis Grant may be awarded</w:t>
      </w:r>
      <w:bookmarkEnd w:id="48"/>
    </w:p>
    <w:p w:rsidR="00B20378" w:rsidRPr="00AA6E38" w:rsidRDefault="00B20378" w:rsidP="00EE32BE">
      <w:pPr>
        <w:spacing w:after="0"/>
        <w:contextualSpacing/>
        <w:rPr>
          <w:rFonts w:ascii="Arial" w:hAnsi="Arial" w:cs="Arial"/>
          <w:b/>
          <w:sz w:val="24"/>
          <w:szCs w:val="24"/>
        </w:rPr>
      </w:pPr>
    </w:p>
    <w:p w:rsidR="00F64940" w:rsidRPr="00AA6E38" w:rsidRDefault="00F64940"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This section gives more information on the circumstances in whi</w:t>
      </w:r>
      <w:r w:rsidR="00924430" w:rsidRPr="00AA6E38">
        <w:rPr>
          <w:rFonts w:ascii="Arial" w:hAnsi="Arial" w:cs="Arial"/>
          <w:sz w:val="24"/>
          <w:szCs w:val="24"/>
        </w:rPr>
        <w:t>ch a Crisis Grant may be awarded</w:t>
      </w:r>
      <w:r w:rsidR="00356A55" w:rsidRPr="00AA6E38">
        <w:rPr>
          <w:rStyle w:val="FootnoteReference"/>
          <w:rFonts w:ascii="Arial" w:hAnsi="Arial" w:cs="Arial"/>
          <w:b w:val="0"/>
          <w:sz w:val="24"/>
          <w:szCs w:val="24"/>
          <w:vertAlign w:val="superscript"/>
        </w:rPr>
        <w:footnoteReference w:id="30"/>
      </w:r>
      <w:r w:rsidR="00924430" w:rsidRPr="00AA6E38">
        <w:rPr>
          <w:rFonts w:ascii="Arial" w:hAnsi="Arial" w:cs="Arial"/>
          <w:sz w:val="24"/>
          <w:szCs w:val="24"/>
        </w:rPr>
        <w:t xml:space="preserve">.  </w:t>
      </w:r>
      <w:r w:rsidRPr="00AA6E38">
        <w:rPr>
          <w:rFonts w:ascii="Arial" w:hAnsi="Arial" w:cs="Arial"/>
          <w:sz w:val="24"/>
          <w:szCs w:val="24"/>
        </w:rPr>
        <w:t xml:space="preserve">They are not exhaustive and decision makers may use their discretion to determine the form of support that an applicant needs.  Decision makers </w:t>
      </w:r>
      <w:r w:rsidR="00511722" w:rsidRPr="00AA6E38">
        <w:rPr>
          <w:rFonts w:ascii="Arial" w:hAnsi="Arial" w:cs="Arial"/>
          <w:sz w:val="24"/>
          <w:szCs w:val="24"/>
        </w:rPr>
        <w:t xml:space="preserve">should </w:t>
      </w:r>
      <w:r w:rsidRPr="00AA6E38">
        <w:rPr>
          <w:rFonts w:ascii="Arial" w:hAnsi="Arial" w:cs="Arial"/>
          <w:sz w:val="24"/>
          <w:szCs w:val="24"/>
        </w:rPr>
        <w:t>consider the needs, characteristics and circumstances of the individual in making a decision.</w:t>
      </w:r>
    </w:p>
    <w:p w:rsidR="00B20378" w:rsidRPr="00AA6E38" w:rsidRDefault="00B20378" w:rsidP="00EE32BE">
      <w:pPr>
        <w:spacing w:after="0"/>
        <w:contextualSpacing/>
        <w:rPr>
          <w:rFonts w:ascii="Arial" w:hAnsi="Arial" w:cs="Arial"/>
          <w:b/>
          <w:sz w:val="24"/>
          <w:szCs w:val="24"/>
        </w:rPr>
      </w:pPr>
    </w:p>
    <w:p w:rsidR="00F64940" w:rsidRPr="00AA6E38" w:rsidRDefault="00F64940"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 xml:space="preserve">A Crisis Grant can be awarded in case of crisis to meet expenses that have arisen as a result of an emergency or disaster in order to avoid serious damage or serious risk to the health or safety of the applicant or their family.  </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F64940" w:rsidRPr="00AA6E38" w:rsidRDefault="00F64940"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A person can apply for a grant to cover:</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3B1A75" w:rsidRPr="00AA6E38" w:rsidRDefault="0082245E" w:rsidP="00EE32BE">
      <w:pPr>
        <w:pStyle w:val="NormalWeb"/>
        <w:numPr>
          <w:ilvl w:val="0"/>
          <w:numId w:val="6"/>
        </w:numPr>
        <w:spacing w:before="0" w:beforeAutospacing="0" w:after="0" w:afterAutospacing="0" w:line="276" w:lineRule="auto"/>
        <w:contextualSpacing/>
        <w:rPr>
          <w:rFonts w:ascii="Arial" w:hAnsi="Arial" w:cs="Arial"/>
        </w:rPr>
      </w:pPr>
      <w:r w:rsidRPr="00AA6E38">
        <w:rPr>
          <w:rFonts w:ascii="Arial" w:hAnsi="Arial" w:cs="Arial"/>
        </w:rPr>
        <w:t>i</w:t>
      </w:r>
      <w:r w:rsidR="00800176" w:rsidRPr="00AA6E38">
        <w:rPr>
          <w:rFonts w:ascii="Arial" w:hAnsi="Arial" w:cs="Arial"/>
        </w:rPr>
        <w:t xml:space="preserve">mmediate </w:t>
      </w:r>
      <w:r w:rsidR="00F64940" w:rsidRPr="00AA6E38">
        <w:rPr>
          <w:rFonts w:ascii="Arial" w:hAnsi="Arial" w:cs="Arial"/>
        </w:rPr>
        <w:t>short-term living expenses needed until their next income is due because of an</w:t>
      </w:r>
      <w:r w:rsidR="00736D6B" w:rsidRPr="00AA6E38">
        <w:rPr>
          <w:rFonts w:ascii="Arial" w:hAnsi="Arial" w:cs="Arial"/>
        </w:rPr>
        <w:t xml:space="preserve"> </w:t>
      </w:r>
      <w:r w:rsidR="00F64940" w:rsidRPr="00AA6E38">
        <w:rPr>
          <w:rFonts w:ascii="Arial" w:hAnsi="Arial" w:cs="Arial"/>
        </w:rPr>
        <w:t>emergency</w:t>
      </w:r>
      <w:r w:rsidR="00736D6B" w:rsidRPr="00AA6E38">
        <w:rPr>
          <w:rFonts w:ascii="Arial" w:hAnsi="Arial" w:cs="Arial"/>
        </w:rPr>
        <w:t xml:space="preserve">. </w:t>
      </w:r>
    </w:p>
    <w:p w:rsidR="00412910" w:rsidRPr="00AA6E38" w:rsidRDefault="00412910" w:rsidP="00EE32BE">
      <w:pPr>
        <w:pStyle w:val="NormalWeb"/>
        <w:numPr>
          <w:ilvl w:val="0"/>
          <w:numId w:val="6"/>
        </w:numPr>
        <w:spacing w:before="0" w:beforeAutospacing="0" w:after="0" w:afterAutospacing="0" w:line="276" w:lineRule="auto"/>
        <w:contextualSpacing/>
        <w:rPr>
          <w:rFonts w:ascii="Arial" w:hAnsi="Arial" w:cs="Arial"/>
        </w:rPr>
      </w:pPr>
      <w:r w:rsidRPr="00AA6E38">
        <w:rPr>
          <w:rFonts w:ascii="Arial" w:hAnsi="Arial" w:cs="Arial"/>
        </w:rPr>
        <w:t>In an emergency situation where a person is stranded, c</w:t>
      </w:r>
      <w:r w:rsidR="00303BB9" w:rsidRPr="00AA6E38">
        <w:rPr>
          <w:rFonts w:ascii="Arial" w:hAnsi="Arial" w:cs="Arial"/>
        </w:rPr>
        <w:t>osts</w:t>
      </w:r>
      <w:r w:rsidR="003B1A75" w:rsidRPr="00AA6E38">
        <w:rPr>
          <w:rFonts w:ascii="Arial" w:hAnsi="Arial" w:cs="Arial"/>
        </w:rPr>
        <w:t xml:space="preserve"> for accommodation in a hostel</w:t>
      </w:r>
      <w:r w:rsidRPr="00AA6E38">
        <w:rPr>
          <w:rFonts w:ascii="Arial" w:hAnsi="Arial" w:cs="Arial"/>
        </w:rPr>
        <w:t>. In these circumstances the cost must not be covered by other local authority obligations relating to homelessness.</w:t>
      </w:r>
    </w:p>
    <w:p w:rsidR="00E763B6" w:rsidRPr="00AA6E38" w:rsidRDefault="00E763B6" w:rsidP="00EE32BE">
      <w:pPr>
        <w:pStyle w:val="NormalWeb"/>
        <w:numPr>
          <w:ilvl w:val="0"/>
          <w:numId w:val="6"/>
        </w:numPr>
        <w:spacing w:before="0" w:beforeAutospacing="0" w:after="0" w:afterAutospacing="0" w:line="276" w:lineRule="auto"/>
        <w:contextualSpacing/>
        <w:rPr>
          <w:rFonts w:ascii="Arial" w:hAnsi="Arial" w:cs="Arial"/>
        </w:rPr>
      </w:pPr>
      <w:r w:rsidRPr="00AA6E38">
        <w:rPr>
          <w:rFonts w:ascii="Arial" w:hAnsi="Arial" w:cs="Arial"/>
        </w:rPr>
        <w:t xml:space="preserve">For travel costs in the case of an emergency please see </w:t>
      </w:r>
      <w:r w:rsidRPr="00AA6E38">
        <w:rPr>
          <w:rFonts w:ascii="Arial" w:hAnsi="Arial" w:cs="Arial"/>
          <w:b/>
        </w:rPr>
        <w:t>paragraph</w:t>
      </w:r>
      <w:r w:rsidRPr="00AA6E38">
        <w:rPr>
          <w:rFonts w:ascii="Arial" w:hAnsi="Arial" w:cs="Arial"/>
        </w:rPr>
        <w:t xml:space="preserve"> </w:t>
      </w:r>
      <w:r w:rsidRPr="00AA6E38">
        <w:rPr>
          <w:rFonts w:ascii="Arial" w:hAnsi="Arial" w:cs="Arial"/>
          <w:b/>
        </w:rPr>
        <w:t>6.5</w:t>
      </w:r>
    </w:p>
    <w:p w:rsidR="00F64940" w:rsidRPr="00AA6E38" w:rsidRDefault="0082245E" w:rsidP="00EE32BE">
      <w:pPr>
        <w:pStyle w:val="NormalWeb"/>
        <w:numPr>
          <w:ilvl w:val="0"/>
          <w:numId w:val="6"/>
        </w:numPr>
        <w:spacing w:before="0" w:beforeAutospacing="0" w:after="0" w:afterAutospacing="0" w:line="276" w:lineRule="auto"/>
        <w:contextualSpacing/>
        <w:rPr>
          <w:rFonts w:ascii="Arial" w:hAnsi="Arial" w:cs="Arial"/>
        </w:rPr>
      </w:pPr>
      <w:r w:rsidRPr="00AA6E38">
        <w:rPr>
          <w:rFonts w:ascii="Arial" w:hAnsi="Arial" w:cs="Arial"/>
        </w:rPr>
        <w:t>li</w:t>
      </w:r>
      <w:r w:rsidR="00F64940" w:rsidRPr="00AA6E38">
        <w:rPr>
          <w:rFonts w:ascii="Arial" w:hAnsi="Arial" w:cs="Arial"/>
        </w:rPr>
        <w:t>ving expenses or items where the need for them has arisen because of a disaster</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0F0602" w:rsidRPr="00AA6E38" w:rsidRDefault="000F0602"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Applicants will typically:</w:t>
      </w:r>
    </w:p>
    <w:p w:rsidR="00D66DDA" w:rsidRPr="00AA6E38" w:rsidRDefault="00D66DDA" w:rsidP="00EE32BE">
      <w:pPr>
        <w:pStyle w:val="NormalWeb"/>
        <w:spacing w:before="0" w:beforeAutospacing="0" w:after="0" w:afterAutospacing="0" w:line="276" w:lineRule="auto"/>
        <w:contextualSpacing/>
        <w:rPr>
          <w:rFonts w:ascii="Arial" w:hAnsi="Arial" w:cs="Arial"/>
        </w:rPr>
      </w:pPr>
    </w:p>
    <w:p w:rsidR="000F0602" w:rsidRPr="00AA6E38" w:rsidRDefault="0082245E" w:rsidP="00BC448A">
      <w:pPr>
        <w:pStyle w:val="NormalWeb"/>
        <w:numPr>
          <w:ilvl w:val="0"/>
          <w:numId w:val="23"/>
        </w:numPr>
        <w:spacing w:before="0" w:beforeAutospacing="0" w:after="0" w:afterAutospacing="0" w:line="276" w:lineRule="auto"/>
        <w:contextualSpacing/>
        <w:rPr>
          <w:rFonts w:ascii="Arial" w:hAnsi="Arial" w:cs="Arial"/>
        </w:rPr>
      </w:pPr>
      <w:r w:rsidRPr="00AA6E38">
        <w:rPr>
          <w:rFonts w:ascii="Arial" w:hAnsi="Arial" w:cs="Arial"/>
        </w:rPr>
        <w:t>n</w:t>
      </w:r>
      <w:r w:rsidR="00800176" w:rsidRPr="00AA6E38">
        <w:rPr>
          <w:rFonts w:ascii="Arial" w:hAnsi="Arial" w:cs="Arial"/>
        </w:rPr>
        <w:t xml:space="preserve">ot </w:t>
      </w:r>
      <w:r w:rsidR="00F64940" w:rsidRPr="00AA6E38">
        <w:rPr>
          <w:rFonts w:ascii="Arial" w:hAnsi="Arial" w:cs="Arial"/>
        </w:rPr>
        <w:t>have enough money to meet immediate short term needs</w:t>
      </w:r>
    </w:p>
    <w:p w:rsidR="000F0602" w:rsidRPr="00AA6E38" w:rsidRDefault="0082245E" w:rsidP="00BC448A">
      <w:pPr>
        <w:pStyle w:val="NormalWeb"/>
        <w:numPr>
          <w:ilvl w:val="0"/>
          <w:numId w:val="23"/>
        </w:numPr>
        <w:spacing w:before="0" w:beforeAutospacing="0" w:after="0" w:afterAutospacing="0" w:line="276" w:lineRule="auto"/>
        <w:contextualSpacing/>
        <w:rPr>
          <w:rFonts w:ascii="Arial" w:hAnsi="Arial" w:cs="Arial"/>
        </w:rPr>
      </w:pPr>
      <w:r w:rsidRPr="00AA6E38">
        <w:rPr>
          <w:rFonts w:ascii="Arial" w:hAnsi="Arial" w:cs="Arial"/>
        </w:rPr>
        <w:t>n</w:t>
      </w:r>
      <w:r w:rsidR="00800176" w:rsidRPr="00AA6E38">
        <w:rPr>
          <w:rFonts w:ascii="Arial" w:hAnsi="Arial" w:cs="Arial"/>
        </w:rPr>
        <w:t xml:space="preserve">ot </w:t>
      </w:r>
      <w:r w:rsidR="00F64940" w:rsidRPr="00AA6E38">
        <w:rPr>
          <w:rFonts w:ascii="Arial" w:hAnsi="Arial" w:cs="Arial"/>
        </w:rPr>
        <w:t>have access to any other source of support, for example</w:t>
      </w:r>
      <w:r w:rsidRPr="00AA6E38">
        <w:rPr>
          <w:rFonts w:ascii="Arial" w:hAnsi="Arial" w:cs="Arial"/>
        </w:rPr>
        <w:t>,</w:t>
      </w:r>
      <w:r w:rsidR="00F64940" w:rsidRPr="00AA6E38">
        <w:rPr>
          <w:rFonts w:ascii="Arial" w:hAnsi="Arial" w:cs="Arial"/>
        </w:rPr>
        <w:t xml:space="preserve"> via an authorised overdraft, a </w:t>
      </w:r>
      <w:r w:rsidR="001D6E93" w:rsidRPr="00AA6E38">
        <w:rPr>
          <w:rFonts w:ascii="Arial" w:hAnsi="Arial" w:cs="Arial"/>
        </w:rPr>
        <w:t xml:space="preserve">loan from a bank or building society or credit union </w:t>
      </w:r>
      <w:r w:rsidR="00F64940" w:rsidRPr="00AA6E38">
        <w:rPr>
          <w:rFonts w:ascii="Arial" w:hAnsi="Arial" w:cs="Arial"/>
        </w:rPr>
        <w:t>or family help</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9C26FC" w:rsidRPr="00AA6E38" w:rsidRDefault="001D6E93"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A</w:t>
      </w:r>
      <w:r w:rsidR="00F64940" w:rsidRPr="00AA6E38">
        <w:rPr>
          <w:rFonts w:ascii="Arial" w:hAnsi="Arial" w:cs="Arial"/>
        </w:rPr>
        <w:t xml:space="preserve">pplicants should </w:t>
      </w:r>
      <w:r w:rsidRPr="00AA6E38">
        <w:rPr>
          <w:rFonts w:ascii="Arial" w:hAnsi="Arial" w:cs="Arial"/>
        </w:rPr>
        <w:t xml:space="preserve">not be expected to </w:t>
      </w:r>
      <w:r w:rsidR="00F64940" w:rsidRPr="00AA6E38">
        <w:rPr>
          <w:rFonts w:ascii="Arial" w:hAnsi="Arial" w:cs="Arial"/>
        </w:rPr>
        <w:t xml:space="preserve">take high cost credit such as doorstep lending or payday loans to cover living expenses. </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F64940" w:rsidRPr="00AA6E38" w:rsidRDefault="008D2849"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Local </w:t>
      </w:r>
      <w:r w:rsidR="0082245E" w:rsidRPr="00AA6E38">
        <w:rPr>
          <w:rFonts w:ascii="Arial" w:hAnsi="Arial" w:cs="Arial"/>
        </w:rPr>
        <w:t xml:space="preserve">authorities </w:t>
      </w:r>
      <w:r w:rsidR="00F64940" w:rsidRPr="00AA6E38">
        <w:rPr>
          <w:rFonts w:ascii="Arial" w:hAnsi="Arial" w:cs="Arial"/>
        </w:rPr>
        <w:t xml:space="preserve">may query the amount applied for if it seems too much.  </w:t>
      </w:r>
      <w:r w:rsidR="00FA5590" w:rsidRPr="00AA6E38">
        <w:rPr>
          <w:rFonts w:ascii="Arial" w:hAnsi="Arial" w:cs="Arial"/>
        </w:rPr>
        <w:t>T</w:t>
      </w:r>
      <w:r w:rsidR="00F64940" w:rsidRPr="00AA6E38">
        <w:rPr>
          <w:rFonts w:ascii="Arial" w:hAnsi="Arial" w:cs="Arial"/>
        </w:rPr>
        <w:t xml:space="preserve">he </w:t>
      </w:r>
      <w:r w:rsidR="0082245E" w:rsidRPr="00AA6E38">
        <w:rPr>
          <w:rFonts w:ascii="Arial" w:hAnsi="Arial" w:cs="Arial"/>
        </w:rPr>
        <w:t xml:space="preserve">local authority </w:t>
      </w:r>
      <w:r w:rsidR="00F64940" w:rsidRPr="00AA6E38">
        <w:rPr>
          <w:rFonts w:ascii="Arial" w:hAnsi="Arial" w:cs="Arial"/>
        </w:rPr>
        <w:t>should make a judgement on how much money or which items the applicant needs to get through the crisis</w:t>
      </w:r>
      <w:r w:rsidR="00F64940" w:rsidRPr="00AA6E38">
        <w:rPr>
          <w:rFonts w:ascii="Arial" w:hAnsi="Arial" w:cs="Arial"/>
          <w:shd w:val="clear" w:color="auto" w:fill="FFFFFF" w:themeFill="background1"/>
        </w:rPr>
        <w:t xml:space="preserve">. </w:t>
      </w:r>
      <w:r w:rsidR="0082245E" w:rsidRPr="00AA6E38">
        <w:rPr>
          <w:rFonts w:ascii="Arial" w:hAnsi="Arial" w:cs="Arial"/>
          <w:shd w:val="clear" w:color="auto" w:fill="FFFFFF" w:themeFill="background1"/>
        </w:rPr>
        <w:t xml:space="preserve"> </w:t>
      </w:r>
      <w:r w:rsidR="00AA245D" w:rsidRPr="00AA6E38">
        <w:rPr>
          <w:rFonts w:ascii="Arial" w:hAnsi="Arial" w:cs="Arial"/>
          <w:shd w:val="clear" w:color="auto" w:fill="FFFFFF" w:themeFill="background1"/>
        </w:rPr>
        <w:t xml:space="preserve">Paragraph </w:t>
      </w:r>
      <w:r w:rsidR="009862B2" w:rsidRPr="00AA6E38">
        <w:rPr>
          <w:rFonts w:ascii="Arial" w:hAnsi="Arial" w:cs="Arial"/>
          <w:shd w:val="clear" w:color="auto" w:fill="FFFFFF" w:themeFill="background1"/>
        </w:rPr>
        <w:t>7.</w:t>
      </w:r>
      <w:r w:rsidR="00BD136A" w:rsidRPr="00AA6E38">
        <w:rPr>
          <w:rFonts w:ascii="Arial" w:hAnsi="Arial" w:cs="Arial"/>
          <w:shd w:val="clear" w:color="auto" w:fill="FFFFFF" w:themeFill="background1"/>
        </w:rPr>
        <w:t>2</w:t>
      </w:r>
      <w:r w:rsidR="009D7953" w:rsidRPr="00AA6E38">
        <w:rPr>
          <w:rFonts w:ascii="Arial" w:hAnsi="Arial" w:cs="Arial"/>
          <w:shd w:val="clear" w:color="auto" w:fill="FFFFFF" w:themeFill="background1"/>
        </w:rPr>
        <w:t>4</w:t>
      </w:r>
      <w:r w:rsidR="00BD136A" w:rsidRPr="00AA6E38">
        <w:rPr>
          <w:rFonts w:ascii="Arial" w:hAnsi="Arial" w:cs="Arial"/>
          <w:shd w:val="clear" w:color="auto" w:fill="FFFFFF" w:themeFill="background1"/>
        </w:rPr>
        <w:t xml:space="preserve"> </w:t>
      </w:r>
      <w:r w:rsidR="00AA245D" w:rsidRPr="00AA6E38">
        <w:rPr>
          <w:rFonts w:ascii="Arial" w:hAnsi="Arial" w:cs="Arial"/>
        </w:rPr>
        <w:t xml:space="preserve">provides guidance on suggested rates of support for </w:t>
      </w:r>
      <w:r w:rsidR="00784CBC" w:rsidRPr="00AA6E38">
        <w:rPr>
          <w:rFonts w:ascii="Arial" w:hAnsi="Arial" w:cs="Arial"/>
        </w:rPr>
        <w:t>Crisis Grants</w:t>
      </w:r>
      <w:r w:rsidR="00AA245D" w:rsidRPr="00AA6E38">
        <w:rPr>
          <w:rFonts w:ascii="Arial" w:hAnsi="Arial" w:cs="Arial"/>
        </w:rPr>
        <w:t xml:space="preserve">. </w:t>
      </w:r>
      <w:r w:rsidR="00F64940" w:rsidRPr="00AA6E38">
        <w:rPr>
          <w:rFonts w:ascii="Arial" w:hAnsi="Arial" w:cs="Arial"/>
        </w:rPr>
        <w:t xml:space="preserve"> Where the applicant is applying for items, </w:t>
      </w:r>
      <w:r w:rsidR="0082245E" w:rsidRPr="00AA6E38">
        <w:rPr>
          <w:rFonts w:ascii="Arial" w:hAnsi="Arial" w:cs="Arial"/>
        </w:rPr>
        <w:t xml:space="preserve">local authorities </w:t>
      </w:r>
      <w:r w:rsidR="00815B7D" w:rsidRPr="00AA6E38">
        <w:rPr>
          <w:rFonts w:ascii="Arial" w:hAnsi="Arial" w:cs="Arial"/>
        </w:rPr>
        <w:t>should make the award in cash</w:t>
      </w:r>
      <w:r w:rsidR="00A37AA2" w:rsidRPr="00AA6E38">
        <w:rPr>
          <w:rFonts w:ascii="Arial" w:hAnsi="Arial" w:cs="Arial"/>
        </w:rPr>
        <w:t xml:space="preserve"> or cash </w:t>
      </w:r>
      <w:r w:rsidR="00444741" w:rsidRPr="00AA6E38">
        <w:rPr>
          <w:rFonts w:ascii="Arial" w:hAnsi="Arial" w:cs="Arial"/>
        </w:rPr>
        <w:t>equivalent</w:t>
      </w:r>
      <w:r w:rsidR="00815B7D" w:rsidRPr="00AA6E38">
        <w:rPr>
          <w:rFonts w:ascii="Arial" w:hAnsi="Arial" w:cs="Arial"/>
        </w:rPr>
        <w:t xml:space="preserve">, unless </w:t>
      </w:r>
      <w:r w:rsidR="00815B7D" w:rsidRPr="00AA6E38">
        <w:rPr>
          <w:rFonts w:ascii="Arial" w:hAnsi="Arial" w:cs="Arial"/>
        </w:rPr>
        <w:lastRenderedPageBreak/>
        <w:t>it would be to the advantage of the applicant to have an award made in a different</w:t>
      </w:r>
      <w:r w:rsidR="00924430" w:rsidRPr="00AA6E38">
        <w:rPr>
          <w:rFonts w:ascii="Arial" w:hAnsi="Arial" w:cs="Arial"/>
        </w:rPr>
        <w:t xml:space="preserve"> way</w:t>
      </w:r>
      <w:r w:rsidR="00356A55" w:rsidRPr="00AA6E38">
        <w:rPr>
          <w:rStyle w:val="FootnoteReference"/>
          <w:rFonts w:ascii="Arial" w:hAnsi="Arial" w:cs="Arial"/>
          <w:b w:val="0"/>
          <w:vertAlign w:val="superscript"/>
        </w:rPr>
        <w:footnoteReference w:id="31"/>
      </w:r>
      <w:r w:rsidR="00924430" w:rsidRPr="00AA6E38">
        <w:rPr>
          <w:rFonts w:ascii="Arial" w:hAnsi="Arial" w:cs="Arial"/>
        </w:rPr>
        <w:t>.</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371482" w:rsidRPr="00AA6E38" w:rsidRDefault="00F64940" w:rsidP="00590C97">
      <w:pPr>
        <w:pStyle w:val="NormalWeb"/>
        <w:numPr>
          <w:ilvl w:val="0"/>
          <w:numId w:val="36"/>
        </w:numPr>
        <w:spacing w:before="0" w:beforeAutospacing="0" w:after="0" w:afterAutospacing="0" w:line="276" w:lineRule="auto"/>
        <w:ind w:left="426" w:hanging="568"/>
        <w:contextualSpacing/>
        <w:rPr>
          <w:rFonts w:ascii="Arial" w:hAnsi="Arial" w:cs="Arial"/>
          <w:strike/>
        </w:rPr>
      </w:pPr>
      <w:r w:rsidRPr="00AA6E38">
        <w:rPr>
          <w:rFonts w:ascii="Arial" w:hAnsi="Arial" w:cs="Arial"/>
        </w:rPr>
        <w:t>The need must be current at the time of application, not an anticipated need</w:t>
      </w:r>
      <w:r w:rsidR="00E818FE" w:rsidRPr="00AA6E38">
        <w:rPr>
          <w:rFonts w:ascii="Arial" w:hAnsi="Arial" w:cs="Arial"/>
        </w:rPr>
        <w:t xml:space="preserve"> or an application after the event, to repay expenses</w:t>
      </w:r>
      <w:r w:rsidRPr="00AA6E38">
        <w:rPr>
          <w:rFonts w:ascii="Arial" w:hAnsi="Arial" w:cs="Arial"/>
        </w:rPr>
        <w:t>.</w:t>
      </w:r>
      <w:r w:rsidR="006A171B" w:rsidRPr="00AA6E38">
        <w:rPr>
          <w:rFonts w:ascii="Arial" w:hAnsi="Arial" w:cs="Arial"/>
        </w:rPr>
        <w:t xml:space="preserve"> </w:t>
      </w:r>
      <w:r w:rsidRPr="00AA6E38">
        <w:rPr>
          <w:rFonts w:ascii="Arial" w:hAnsi="Arial" w:cs="Arial"/>
        </w:rPr>
        <w:t xml:space="preserve"> A short term need may be for an item which will have a long term use.  For example, following a disaster, a family may need a cooker and pans which they will use on an </w:t>
      </w:r>
      <w:r w:rsidR="0091562F" w:rsidRPr="00AA6E38">
        <w:rPr>
          <w:rFonts w:ascii="Arial" w:hAnsi="Arial" w:cs="Arial"/>
        </w:rPr>
        <w:t>on-going</w:t>
      </w:r>
      <w:r w:rsidRPr="00AA6E38">
        <w:rPr>
          <w:rFonts w:ascii="Arial" w:hAnsi="Arial" w:cs="Arial"/>
        </w:rPr>
        <w:t xml:space="preserve"> basis. </w:t>
      </w:r>
    </w:p>
    <w:p w:rsidR="00AA245D" w:rsidRPr="00AA6E38" w:rsidRDefault="00F64940" w:rsidP="00371482">
      <w:pPr>
        <w:pStyle w:val="NormalWeb"/>
        <w:spacing w:before="0" w:beforeAutospacing="0" w:after="0" w:afterAutospacing="0" w:line="276" w:lineRule="auto"/>
        <w:contextualSpacing/>
        <w:rPr>
          <w:rFonts w:ascii="Arial" w:hAnsi="Arial" w:cs="Arial"/>
          <w:strike/>
        </w:rPr>
      </w:pPr>
      <w:r w:rsidRPr="00AA6E38">
        <w:rPr>
          <w:rFonts w:ascii="Arial" w:hAnsi="Arial" w:cs="Arial"/>
        </w:rPr>
        <w:t xml:space="preserve"> </w:t>
      </w:r>
    </w:p>
    <w:p w:rsidR="00B20378" w:rsidRPr="00AA6E38" w:rsidRDefault="00F64940" w:rsidP="00590C97">
      <w:pPr>
        <w:pStyle w:val="NormalWeb"/>
        <w:numPr>
          <w:ilvl w:val="0"/>
          <w:numId w:val="36"/>
        </w:numPr>
        <w:spacing w:before="0" w:beforeAutospacing="0" w:after="0" w:afterAutospacing="0" w:line="276" w:lineRule="auto"/>
        <w:ind w:left="426" w:hanging="568"/>
        <w:contextualSpacing/>
        <w:rPr>
          <w:rFonts w:ascii="Arial" w:hAnsi="Arial" w:cs="Arial"/>
          <w:strike/>
        </w:rPr>
      </w:pPr>
      <w:r w:rsidRPr="00AA6E38">
        <w:rPr>
          <w:rFonts w:ascii="Arial" w:hAnsi="Arial" w:cs="Arial"/>
        </w:rPr>
        <w:t xml:space="preserve">Where a crisis is a result of a gap in income of an unknown duration, for example awaiting action by </w:t>
      </w:r>
      <w:r w:rsidR="001B15E2" w:rsidRPr="00AA6E38">
        <w:rPr>
          <w:rFonts w:ascii="Arial" w:hAnsi="Arial" w:cs="Arial"/>
        </w:rPr>
        <w:t xml:space="preserve">the </w:t>
      </w:r>
      <w:r w:rsidRPr="00AA6E38">
        <w:rPr>
          <w:rFonts w:ascii="Arial" w:hAnsi="Arial" w:cs="Arial"/>
        </w:rPr>
        <w:t xml:space="preserve">DWP, an award should usually be made for two weeks of living expenses at a time. </w:t>
      </w:r>
      <w:r w:rsidR="009C26FC" w:rsidRPr="00AA6E38">
        <w:rPr>
          <w:rFonts w:ascii="Arial" w:hAnsi="Arial" w:cs="Arial"/>
        </w:rPr>
        <w:t xml:space="preserve"> If an applicant’s circumstances have not changed and they make a further immediate application for assistance this should be treated as being a separate application for the purposes of calculating the number of times an award has been made.</w:t>
      </w:r>
      <w:r w:rsidR="003206B8" w:rsidRPr="00AA6E38">
        <w:rPr>
          <w:rFonts w:ascii="Arial" w:hAnsi="Arial" w:cs="Arial"/>
        </w:rPr>
        <w:t xml:space="preserve">  There may be other instances, for example Tax Credits, where a decision maker can make an award to cover a period longer in duration, for example 4 weeks, but this should be decided on a case by case basis according to circumstance</w:t>
      </w:r>
      <w:r w:rsidR="001B15E2" w:rsidRPr="00AA6E38">
        <w:rPr>
          <w:rFonts w:ascii="Arial" w:hAnsi="Arial" w:cs="Arial"/>
        </w:rPr>
        <w:t>s</w:t>
      </w:r>
      <w:r w:rsidR="003206B8" w:rsidRPr="00AA6E38">
        <w:rPr>
          <w:rFonts w:ascii="Arial" w:hAnsi="Arial" w:cs="Arial"/>
        </w:rPr>
        <w:t xml:space="preserve">.  </w:t>
      </w:r>
      <w:r w:rsidR="006E0EB8" w:rsidRPr="00AA6E38">
        <w:rPr>
          <w:rFonts w:ascii="Arial" w:hAnsi="Arial" w:cs="Arial"/>
        </w:rPr>
        <w:t xml:space="preserve">Decision makers should ensure that the award made meets the period of crisis to avoid repeat applications in </w:t>
      </w:r>
      <w:r w:rsidR="007C4263" w:rsidRPr="00AA6E38">
        <w:rPr>
          <w:rFonts w:ascii="Arial" w:hAnsi="Arial" w:cs="Arial"/>
        </w:rPr>
        <w:t xml:space="preserve">sequence. </w:t>
      </w:r>
      <w:r w:rsidR="00EC7B2B" w:rsidRPr="00AA6E38" w:rsidDel="00EC7B2B">
        <w:rPr>
          <w:rFonts w:ascii="Arial" w:hAnsi="Arial" w:cs="Arial"/>
        </w:rPr>
        <w:t xml:space="preserve"> </w:t>
      </w:r>
    </w:p>
    <w:p w:rsidR="007C4263" w:rsidRPr="00AA6E38" w:rsidRDefault="007C4263" w:rsidP="00EE32BE">
      <w:pPr>
        <w:pStyle w:val="NormalWeb"/>
        <w:spacing w:before="0" w:beforeAutospacing="0" w:after="0" w:afterAutospacing="0" w:line="276" w:lineRule="auto"/>
        <w:contextualSpacing/>
        <w:rPr>
          <w:rFonts w:ascii="Arial" w:hAnsi="Arial" w:cs="Arial"/>
        </w:rPr>
      </w:pPr>
    </w:p>
    <w:p w:rsidR="00AA245D" w:rsidRPr="00AA6E38" w:rsidRDefault="009B2D54"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If </w:t>
      </w:r>
      <w:r w:rsidR="00BD136A" w:rsidRPr="00AA6E38">
        <w:rPr>
          <w:rFonts w:ascii="Arial" w:hAnsi="Arial" w:cs="Arial"/>
        </w:rPr>
        <w:t xml:space="preserve">an applicant </w:t>
      </w:r>
      <w:r w:rsidRPr="00AA6E38">
        <w:rPr>
          <w:rFonts w:ascii="Arial" w:hAnsi="Arial" w:cs="Arial"/>
        </w:rPr>
        <w:t>on Universal Credit applies for living costs</w:t>
      </w:r>
      <w:r w:rsidR="00BD136A" w:rsidRPr="00AA6E38">
        <w:rPr>
          <w:rFonts w:ascii="Arial" w:hAnsi="Arial" w:cs="Arial"/>
        </w:rPr>
        <w:t xml:space="preserve"> and it is know</w:t>
      </w:r>
      <w:r w:rsidR="00CD744B" w:rsidRPr="00AA6E38">
        <w:rPr>
          <w:rFonts w:ascii="Arial" w:hAnsi="Arial" w:cs="Arial"/>
        </w:rPr>
        <w:t>n</w:t>
      </w:r>
      <w:r w:rsidR="00BD136A" w:rsidRPr="00AA6E38">
        <w:rPr>
          <w:rFonts w:ascii="Arial" w:hAnsi="Arial" w:cs="Arial"/>
        </w:rPr>
        <w:t xml:space="preserve"> that their next payment date is more than two weeks away, a decision maker can make an award to cover a period longer in dura</w:t>
      </w:r>
      <w:r w:rsidR="007C4263" w:rsidRPr="00AA6E38">
        <w:rPr>
          <w:rFonts w:ascii="Arial" w:hAnsi="Arial" w:cs="Arial"/>
        </w:rPr>
        <w:t xml:space="preserve">tion, for example, four weeks. </w:t>
      </w:r>
    </w:p>
    <w:p w:rsidR="00BD136A" w:rsidRPr="00AA6E38" w:rsidRDefault="00BD136A" w:rsidP="00590C97">
      <w:pPr>
        <w:pStyle w:val="Heading2"/>
        <w:numPr>
          <w:ilvl w:val="0"/>
          <w:numId w:val="0"/>
        </w:numPr>
        <w:spacing w:before="0" w:beforeAutospacing="0" w:after="0" w:afterAutospacing="0" w:line="276" w:lineRule="auto"/>
        <w:contextualSpacing/>
        <w:rPr>
          <w:rFonts w:cs="Arial"/>
          <w:szCs w:val="24"/>
        </w:rPr>
      </w:pPr>
    </w:p>
    <w:p w:rsidR="00EA2505" w:rsidRPr="00AA6E38" w:rsidRDefault="00EA2505" w:rsidP="00590C97">
      <w:pPr>
        <w:pStyle w:val="Heading2"/>
        <w:numPr>
          <w:ilvl w:val="0"/>
          <w:numId w:val="0"/>
        </w:numPr>
        <w:spacing w:before="0" w:beforeAutospacing="0" w:after="0" w:afterAutospacing="0" w:line="276" w:lineRule="auto"/>
        <w:contextualSpacing/>
        <w:rPr>
          <w:rFonts w:cs="Arial"/>
          <w:szCs w:val="24"/>
        </w:rPr>
      </w:pPr>
      <w:bookmarkStart w:id="49" w:name="_Toc52476337"/>
      <w:r w:rsidRPr="00AA6E38">
        <w:rPr>
          <w:rFonts w:cs="Arial"/>
          <w:szCs w:val="24"/>
        </w:rPr>
        <w:t>Eligibility</w:t>
      </w:r>
      <w:bookmarkEnd w:id="49"/>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EA2505" w:rsidRPr="00AA6E38" w:rsidRDefault="007A75ED"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w:t>
      </w:r>
      <w:r w:rsidR="0031709C" w:rsidRPr="00AA6E38">
        <w:rPr>
          <w:rFonts w:ascii="Arial" w:hAnsi="Arial" w:cs="Arial"/>
        </w:rPr>
        <w:t>Regulations</w:t>
      </w:r>
      <w:r w:rsidRPr="00AA6E38">
        <w:rPr>
          <w:rFonts w:ascii="Arial" w:hAnsi="Arial" w:cs="Arial"/>
        </w:rPr>
        <w:t xml:space="preserve"> require that a</w:t>
      </w:r>
      <w:r w:rsidR="00EA2505" w:rsidRPr="00AA6E38">
        <w:rPr>
          <w:rFonts w:ascii="Arial" w:hAnsi="Arial" w:cs="Arial"/>
        </w:rPr>
        <w:t>n a</w:t>
      </w:r>
      <w:r w:rsidR="00F64940" w:rsidRPr="00AA6E38">
        <w:rPr>
          <w:rFonts w:ascii="Arial" w:hAnsi="Arial" w:cs="Arial"/>
        </w:rPr>
        <w:t>pplicant must</w:t>
      </w:r>
      <w:r w:rsidR="00741A3D" w:rsidRPr="00AA6E38">
        <w:rPr>
          <w:rFonts w:ascii="Arial" w:hAnsi="Arial" w:cs="Arial"/>
        </w:rPr>
        <w:t xml:space="preserve"> be</w:t>
      </w:r>
      <w:r w:rsidR="00F64940" w:rsidRPr="00AA6E38">
        <w:rPr>
          <w:rFonts w:ascii="Arial" w:hAnsi="Arial" w:cs="Arial"/>
        </w:rPr>
        <w:t xml:space="preserve"> aged</w:t>
      </w:r>
      <w:r w:rsidR="00741A3D" w:rsidRPr="00AA6E38">
        <w:rPr>
          <w:rFonts w:ascii="Arial" w:hAnsi="Arial" w:cs="Arial"/>
        </w:rPr>
        <w:t xml:space="preserve"> 16 or over, on a low income and not </w:t>
      </w:r>
      <w:r w:rsidR="00F64940" w:rsidRPr="00AA6E38">
        <w:rPr>
          <w:rFonts w:ascii="Arial" w:hAnsi="Arial" w:cs="Arial"/>
        </w:rPr>
        <w:t>have</w:t>
      </w:r>
      <w:r w:rsidR="00741A3D" w:rsidRPr="00AA6E38">
        <w:rPr>
          <w:rFonts w:ascii="Arial" w:hAnsi="Arial" w:cs="Arial"/>
        </w:rPr>
        <w:t xml:space="preserve"> any access to any other </w:t>
      </w:r>
      <w:r w:rsidR="00924430" w:rsidRPr="00AA6E38">
        <w:rPr>
          <w:rFonts w:ascii="Arial" w:hAnsi="Arial" w:cs="Arial"/>
        </w:rPr>
        <w:t>appropriate source of financial support</w:t>
      </w:r>
      <w:r w:rsidR="00356A55" w:rsidRPr="00AA6E38">
        <w:rPr>
          <w:rStyle w:val="FootnoteReference"/>
          <w:rFonts w:ascii="Arial" w:hAnsi="Arial" w:cs="Arial"/>
          <w:b w:val="0"/>
          <w:vertAlign w:val="superscript"/>
        </w:rPr>
        <w:footnoteReference w:id="32"/>
      </w:r>
      <w:r w:rsidR="00924430" w:rsidRPr="00AA6E38">
        <w:rPr>
          <w:rFonts w:ascii="Arial" w:hAnsi="Arial" w:cs="Arial"/>
        </w:rPr>
        <w:t>.</w:t>
      </w:r>
      <w:r w:rsidR="00412910" w:rsidRPr="00AA6E38">
        <w:rPr>
          <w:rFonts w:ascii="Arial" w:hAnsi="Arial" w:cs="Arial"/>
        </w:rPr>
        <w:br/>
      </w:r>
    </w:p>
    <w:p w:rsidR="00E23037" w:rsidRPr="00AA6E38" w:rsidRDefault="00412910"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applicant must be resident in the local authority’s area or about to become resident, or is homeless. </w:t>
      </w:r>
    </w:p>
    <w:p w:rsidR="00F83195" w:rsidRPr="00AA6E38" w:rsidRDefault="00F83195" w:rsidP="00EE32BE">
      <w:pPr>
        <w:pStyle w:val="NormalWeb"/>
        <w:spacing w:before="0" w:beforeAutospacing="0" w:after="0" w:afterAutospacing="0" w:line="276" w:lineRule="auto"/>
        <w:ind w:left="426"/>
        <w:contextualSpacing/>
        <w:rPr>
          <w:rFonts w:ascii="Arial" w:hAnsi="Arial" w:cs="Arial"/>
        </w:rPr>
      </w:pPr>
    </w:p>
    <w:p w:rsidR="003E7A32" w:rsidRPr="00AA6E38" w:rsidRDefault="00EA2505" w:rsidP="00590C97">
      <w:pPr>
        <w:pStyle w:val="NormalWeb"/>
        <w:spacing w:before="0" w:beforeAutospacing="0" w:after="0" w:afterAutospacing="0" w:line="276" w:lineRule="auto"/>
        <w:ind w:left="426"/>
        <w:contextualSpacing/>
        <w:rPr>
          <w:rFonts w:ascii="Arial" w:hAnsi="Arial" w:cs="Arial"/>
        </w:rPr>
      </w:pPr>
      <w:r w:rsidRPr="00AA6E38">
        <w:rPr>
          <w:rFonts w:ascii="Arial" w:hAnsi="Arial" w:cs="Arial"/>
          <w:b/>
        </w:rPr>
        <w:t>The</w:t>
      </w:r>
      <w:r w:rsidRPr="00AA6E38">
        <w:rPr>
          <w:rFonts w:ascii="Arial" w:hAnsi="Arial" w:cs="Arial"/>
        </w:rPr>
        <w:t xml:space="preserve"> </w:t>
      </w:r>
      <w:r w:rsidRPr="00AA6E38">
        <w:rPr>
          <w:rFonts w:ascii="Arial" w:hAnsi="Arial" w:cs="Arial"/>
          <w:b/>
        </w:rPr>
        <w:t>key test for a Crisis Grant is the severity of the applicant’s situation and the likely impact on them and their family</w:t>
      </w:r>
      <w:r w:rsidR="003E7A32" w:rsidRPr="00AA6E38">
        <w:rPr>
          <w:rFonts w:ascii="Arial" w:hAnsi="Arial" w:cs="Arial"/>
        </w:rPr>
        <w:t>.</w:t>
      </w:r>
    </w:p>
    <w:p w:rsidR="00EA2505" w:rsidRPr="00AA6E38" w:rsidRDefault="00EA2505" w:rsidP="00EE32BE">
      <w:pPr>
        <w:pStyle w:val="NormalWeb"/>
        <w:spacing w:before="0" w:beforeAutospacing="0" w:after="0" w:afterAutospacing="0" w:line="276" w:lineRule="auto"/>
        <w:ind w:left="426"/>
        <w:contextualSpacing/>
        <w:rPr>
          <w:rFonts w:ascii="Arial" w:hAnsi="Arial" w:cs="Arial"/>
        </w:rPr>
      </w:pPr>
    </w:p>
    <w:p w:rsidR="00800176" w:rsidRPr="00AA6E38" w:rsidRDefault="002D3331" w:rsidP="00590C97">
      <w:pPr>
        <w:pStyle w:val="Heading2"/>
        <w:numPr>
          <w:ilvl w:val="0"/>
          <w:numId w:val="0"/>
        </w:numPr>
        <w:spacing w:before="0" w:beforeAutospacing="0" w:after="0" w:afterAutospacing="0" w:line="276" w:lineRule="auto"/>
        <w:contextualSpacing/>
        <w:rPr>
          <w:rFonts w:cs="Arial"/>
          <w:szCs w:val="24"/>
        </w:rPr>
      </w:pPr>
      <w:bookmarkStart w:id="50" w:name="_Toc52476338"/>
      <w:r w:rsidRPr="00AA6E38">
        <w:rPr>
          <w:rFonts w:cs="Arial"/>
          <w:szCs w:val="24"/>
        </w:rPr>
        <w:t>Income and</w:t>
      </w:r>
      <w:r w:rsidR="00924430" w:rsidRPr="00AA6E38">
        <w:rPr>
          <w:rFonts w:cs="Arial"/>
          <w:szCs w:val="24"/>
        </w:rPr>
        <w:t xml:space="preserve"> Capital</w:t>
      </w:r>
      <w:r w:rsidR="00356A55" w:rsidRPr="00AA6E38">
        <w:rPr>
          <w:rStyle w:val="FootnoteReference"/>
          <w:rFonts w:ascii="Arial" w:hAnsi="Arial" w:cs="Arial"/>
          <w:szCs w:val="24"/>
          <w:vertAlign w:val="superscript"/>
        </w:rPr>
        <w:footnoteReference w:id="33"/>
      </w:r>
      <w:bookmarkEnd w:id="50"/>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004EA4" w:rsidRPr="00AA6E38" w:rsidRDefault="00FC2A75" w:rsidP="00590C97">
      <w:pPr>
        <w:pStyle w:val="ListParagraph"/>
        <w:numPr>
          <w:ilvl w:val="0"/>
          <w:numId w:val="36"/>
        </w:numPr>
        <w:spacing w:after="0"/>
        <w:ind w:left="426" w:hanging="579"/>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w:t>
      </w:r>
      <w:r w:rsidR="0031709C" w:rsidRPr="00AA6E38">
        <w:rPr>
          <w:rFonts w:ascii="Arial" w:hAnsi="Arial" w:cs="Arial"/>
          <w:sz w:val="24"/>
          <w:szCs w:val="24"/>
        </w:rPr>
        <w:t>Regulations</w:t>
      </w:r>
      <w:r w:rsidRPr="00AA6E38">
        <w:rPr>
          <w:rFonts w:ascii="Arial" w:hAnsi="Arial" w:cs="Arial"/>
          <w:sz w:val="24"/>
          <w:szCs w:val="24"/>
        </w:rPr>
        <w:t xml:space="preserve"> </w:t>
      </w:r>
      <w:r w:rsidRPr="00AA6E38">
        <w:rPr>
          <w:rFonts w:ascii="Arial" w:eastAsia="Times New Roman" w:hAnsi="Arial" w:cs="Arial"/>
          <w:sz w:val="24"/>
          <w:szCs w:val="24"/>
          <w:lang w:eastAsia="en-GB"/>
        </w:rPr>
        <w:t xml:space="preserve">require </w:t>
      </w:r>
      <w:r w:rsidR="0082245E"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82245E"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 xml:space="preserve">uthorities </w:t>
      </w:r>
      <w:r w:rsidRPr="00AA6E38">
        <w:rPr>
          <w:rFonts w:ascii="Arial" w:hAnsi="Arial" w:cs="Arial"/>
          <w:sz w:val="24"/>
          <w:szCs w:val="24"/>
        </w:rPr>
        <w:t xml:space="preserve">to </w:t>
      </w:r>
      <w:r w:rsidRPr="00AA6E38">
        <w:rPr>
          <w:rFonts w:ascii="Arial" w:eastAsia="Times New Roman" w:hAnsi="Arial" w:cs="Arial"/>
          <w:sz w:val="24"/>
          <w:szCs w:val="24"/>
          <w:lang w:eastAsia="en-GB"/>
        </w:rPr>
        <w:t xml:space="preserve">take account of this guidance when deciding </w:t>
      </w:r>
      <w:r w:rsidRPr="00AA6E38">
        <w:rPr>
          <w:rFonts w:ascii="Arial" w:hAnsi="Arial" w:cs="Arial"/>
          <w:sz w:val="24"/>
          <w:szCs w:val="24"/>
        </w:rPr>
        <w:t>whether</w:t>
      </w:r>
      <w:r w:rsidRPr="00AA6E38">
        <w:rPr>
          <w:rFonts w:ascii="Arial" w:eastAsia="Times New Roman" w:hAnsi="Arial" w:cs="Arial"/>
          <w:sz w:val="24"/>
          <w:szCs w:val="24"/>
          <w:lang w:eastAsia="en-GB"/>
        </w:rPr>
        <w:t xml:space="preserve"> an applicant is eligible for assistance by virtue of income or capital they may hold.  </w:t>
      </w:r>
      <w:r w:rsidRPr="00AA6E38">
        <w:rPr>
          <w:rFonts w:ascii="Arial" w:hAnsi="Arial" w:cs="Arial"/>
          <w:sz w:val="24"/>
          <w:szCs w:val="24"/>
        </w:rPr>
        <w:t xml:space="preserve">As set out in the </w:t>
      </w:r>
      <w:r w:rsidR="0031709C" w:rsidRPr="00AA6E38">
        <w:rPr>
          <w:rFonts w:ascii="Arial" w:hAnsi="Arial" w:cs="Arial"/>
          <w:sz w:val="24"/>
          <w:szCs w:val="24"/>
        </w:rPr>
        <w:t>Regulations</w:t>
      </w:r>
      <w:r w:rsidRPr="00AA6E38">
        <w:rPr>
          <w:rFonts w:ascii="Arial" w:hAnsi="Arial" w:cs="Arial"/>
          <w:sz w:val="24"/>
          <w:szCs w:val="24"/>
        </w:rPr>
        <w:t xml:space="preserve">, </w:t>
      </w:r>
      <w:r w:rsidRPr="00AA6E38">
        <w:rPr>
          <w:rFonts w:ascii="Arial" w:eastAsia="Times New Roman" w:hAnsi="Arial" w:cs="Arial"/>
          <w:sz w:val="24"/>
          <w:szCs w:val="24"/>
          <w:lang w:eastAsia="en-GB"/>
        </w:rPr>
        <w:t xml:space="preserve">a person should be on a </w:t>
      </w:r>
      <w:r w:rsidRPr="00AA6E38">
        <w:rPr>
          <w:rFonts w:ascii="Arial" w:eastAsia="Times New Roman" w:hAnsi="Arial" w:cs="Arial"/>
          <w:sz w:val="24"/>
          <w:szCs w:val="24"/>
          <w:lang w:eastAsia="en-GB"/>
        </w:rPr>
        <w:lastRenderedPageBreak/>
        <w:t>low income</w:t>
      </w:r>
      <w:r w:rsidRPr="00AA6E38">
        <w:rPr>
          <w:rFonts w:ascii="Arial" w:hAnsi="Arial" w:cs="Arial"/>
          <w:sz w:val="24"/>
          <w:szCs w:val="24"/>
        </w:rPr>
        <w:t xml:space="preserve"> to be considered eligible for assistance.  </w:t>
      </w:r>
      <w:r w:rsidR="00004EA4" w:rsidRPr="00AA6E38">
        <w:rPr>
          <w:rFonts w:ascii="Arial" w:hAnsi="Arial" w:cs="Arial"/>
          <w:b/>
          <w:sz w:val="24"/>
          <w:szCs w:val="24"/>
        </w:rPr>
        <w:t xml:space="preserve">It is not a requirement </w:t>
      </w:r>
      <w:r w:rsidR="00A70172" w:rsidRPr="00AA6E38">
        <w:rPr>
          <w:rFonts w:ascii="Arial" w:hAnsi="Arial" w:cs="Arial"/>
          <w:b/>
          <w:sz w:val="24"/>
          <w:szCs w:val="24"/>
        </w:rPr>
        <w:t xml:space="preserve">of the fund </w:t>
      </w:r>
      <w:r w:rsidR="00004EA4" w:rsidRPr="00AA6E38">
        <w:rPr>
          <w:rFonts w:ascii="Arial" w:hAnsi="Arial" w:cs="Arial"/>
          <w:b/>
          <w:sz w:val="24"/>
          <w:szCs w:val="24"/>
        </w:rPr>
        <w:t>to be in receipt of an income related benefit to be eligible for assistance</w:t>
      </w:r>
      <w:r w:rsidR="00412910" w:rsidRPr="00AA6E38">
        <w:rPr>
          <w:rFonts w:ascii="Arial" w:hAnsi="Arial" w:cs="Arial"/>
          <w:b/>
          <w:sz w:val="24"/>
          <w:szCs w:val="24"/>
        </w:rPr>
        <w:t xml:space="preserve"> </w:t>
      </w:r>
      <w:r w:rsidR="00866F4D" w:rsidRPr="00AA6E38">
        <w:rPr>
          <w:rFonts w:ascii="Arial" w:eastAsia="Times New Roman" w:hAnsi="Arial" w:cs="Arial"/>
          <w:sz w:val="24"/>
          <w:szCs w:val="24"/>
          <w:lang w:eastAsia="en-GB"/>
        </w:rPr>
        <w:t>there</w:t>
      </w:r>
      <w:r w:rsidR="00004EA4" w:rsidRPr="00AA6E38">
        <w:rPr>
          <w:rFonts w:ascii="Arial" w:eastAsia="Times New Roman" w:hAnsi="Arial" w:cs="Arial"/>
          <w:sz w:val="24"/>
          <w:szCs w:val="24"/>
          <w:lang w:eastAsia="en-GB"/>
        </w:rPr>
        <w:t xml:space="preserve"> are a number of ways to decide whether an individual is on a low income, these are outlined below.</w:t>
      </w:r>
      <w:r w:rsidR="007115D1" w:rsidRPr="00AA6E38">
        <w:rPr>
          <w:rFonts w:ascii="Arial" w:eastAsia="Times New Roman" w:hAnsi="Arial" w:cs="Arial"/>
          <w:sz w:val="24"/>
          <w:szCs w:val="24"/>
          <w:lang w:eastAsia="en-GB"/>
        </w:rPr>
        <w:t xml:space="preserve"> </w:t>
      </w:r>
    </w:p>
    <w:p w:rsidR="00B20378" w:rsidRPr="00AA6E38" w:rsidRDefault="00B20378" w:rsidP="00EE32BE">
      <w:pPr>
        <w:spacing w:after="0"/>
        <w:contextualSpacing/>
        <w:rPr>
          <w:rFonts w:ascii="Arial" w:hAnsi="Arial" w:cs="Arial"/>
          <w:sz w:val="24"/>
          <w:szCs w:val="24"/>
          <w:u w:val="single"/>
        </w:rPr>
      </w:pPr>
    </w:p>
    <w:p w:rsidR="00004EA4" w:rsidRPr="00AA6E38" w:rsidRDefault="00004EA4" w:rsidP="00EE32BE">
      <w:pPr>
        <w:spacing w:after="0"/>
        <w:contextualSpacing/>
        <w:rPr>
          <w:rFonts w:ascii="Arial" w:hAnsi="Arial" w:cs="Arial"/>
          <w:sz w:val="24"/>
          <w:szCs w:val="24"/>
          <w:u w:val="single"/>
        </w:rPr>
      </w:pPr>
      <w:r w:rsidRPr="00AA6E38">
        <w:rPr>
          <w:rFonts w:ascii="Arial" w:hAnsi="Arial" w:cs="Arial"/>
          <w:sz w:val="24"/>
          <w:szCs w:val="24"/>
          <w:u w:val="single"/>
        </w:rPr>
        <w:t>Income-Related Benefits</w:t>
      </w:r>
    </w:p>
    <w:p w:rsidR="00B20378" w:rsidRPr="00AA6E38" w:rsidRDefault="00B20378" w:rsidP="00EE32BE">
      <w:pPr>
        <w:spacing w:after="0"/>
        <w:contextualSpacing/>
        <w:rPr>
          <w:rFonts w:ascii="Arial" w:hAnsi="Arial" w:cs="Arial"/>
          <w:sz w:val="24"/>
          <w:szCs w:val="24"/>
        </w:rPr>
      </w:pPr>
    </w:p>
    <w:p w:rsidR="00B20378" w:rsidRPr="00AA6E38" w:rsidRDefault="00FC2A75" w:rsidP="00590C97">
      <w:pPr>
        <w:pStyle w:val="ListParagraph"/>
        <w:numPr>
          <w:ilvl w:val="0"/>
          <w:numId w:val="36"/>
        </w:numPr>
        <w:spacing w:after="0"/>
        <w:ind w:left="426" w:hanging="578"/>
        <w:rPr>
          <w:rFonts w:ascii="Arial" w:hAnsi="Arial" w:cs="Arial"/>
          <w:sz w:val="24"/>
          <w:szCs w:val="24"/>
        </w:rPr>
      </w:pPr>
      <w:r w:rsidRPr="00AA6E38">
        <w:rPr>
          <w:rFonts w:ascii="Arial" w:hAnsi="Arial" w:cs="Arial"/>
          <w:sz w:val="24"/>
          <w:szCs w:val="24"/>
        </w:rPr>
        <w:t>If the applicant is applying for, in receipt of</w:t>
      </w:r>
      <w:r w:rsidR="00004EA4" w:rsidRPr="00AA6E38">
        <w:rPr>
          <w:rFonts w:ascii="Arial" w:hAnsi="Arial" w:cs="Arial"/>
          <w:sz w:val="24"/>
          <w:szCs w:val="24"/>
        </w:rPr>
        <w:t>,</w:t>
      </w:r>
      <w:r w:rsidRPr="00AA6E38">
        <w:rPr>
          <w:rFonts w:ascii="Arial" w:hAnsi="Arial" w:cs="Arial"/>
          <w:sz w:val="24"/>
          <w:szCs w:val="24"/>
        </w:rPr>
        <w:t xml:space="preserve"> or entitled</w:t>
      </w:r>
      <w:r w:rsidRPr="00AA6E38">
        <w:rPr>
          <w:rFonts w:ascii="Arial" w:eastAsia="Times New Roman" w:hAnsi="Arial" w:cs="Arial"/>
          <w:sz w:val="24"/>
          <w:szCs w:val="24"/>
          <w:lang w:eastAsia="en-GB"/>
        </w:rPr>
        <w:t xml:space="preserve"> </w:t>
      </w:r>
      <w:r w:rsidRPr="00AA6E38">
        <w:rPr>
          <w:rFonts w:ascii="Arial" w:hAnsi="Arial" w:cs="Arial"/>
          <w:sz w:val="24"/>
          <w:szCs w:val="24"/>
        </w:rPr>
        <w:t xml:space="preserve">to </w:t>
      </w:r>
      <w:r w:rsidRPr="00AA6E38">
        <w:rPr>
          <w:rFonts w:ascii="Arial" w:eastAsia="Times New Roman" w:hAnsi="Arial" w:cs="Arial"/>
          <w:sz w:val="24"/>
          <w:szCs w:val="24"/>
          <w:lang w:eastAsia="en-GB"/>
        </w:rPr>
        <w:t>one of the following income related benefits</w:t>
      </w:r>
      <w:r w:rsidRPr="00AA6E38">
        <w:rPr>
          <w:rFonts w:ascii="Arial" w:hAnsi="Arial" w:cs="Arial"/>
          <w:sz w:val="24"/>
          <w:szCs w:val="24"/>
        </w:rPr>
        <w:t xml:space="preserve">, </w:t>
      </w:r>
      <w:r w:rsidR="00004EA4" w:rsidRPr="00AA6E38">
        <w:rPr>
          <w:rFonts w:ascii="Arial" w:hAnsi="Arial" w:cs="Arial"/>
          <w:sz w:val="24"/>
          <w:szCs w:val="24"/>
        </w:rPr>
        <w:t>the</w:t>
      </w:r>
      <w:r w:rsidRPr="00AA6E38">
        <w:rPr>
          <w:rFonts w:ascii="Arial" w:hAnsi="Arial" w:cs="Arial"/>
          <w:sz w:val="24"/>
          <w:szCs w:val="24"/>
        </w:rPr>
        <w:t xml:space="preserve"> condition can be considered as having been satisfied.  </w:t>
      </w:r>
      <w:r w:rsidR="00004EA4" w:rsidRPr="00AA6E38">
        <w:rPr>
          <w:rFonts w:ascii="Arial" w:hAnsi="Arial" w:cs="Arial"/>
          <w:sz w:val="24"/>
          <w:szCs w:val="24"/>
        </w:rPr>
        <w:t xml:space="preserve">It should be noted that not everyone who is entitled to apply for income based benefits does so. </w:t>
      </w:r>
    </w:p>
    <w:p w:rsidR="00004EA4" w:rsidRPr="00AA6E38" w:rsidRDefault="00004EA4" w:rsidP="00EE32BE">
      <w:pPr>
        <w:spacing w:after="0"/>
        <w:contextualSpacing/>
        <w:rPr>
          <w:rFonts w:ascii="Arial" w:hAnsi="Arial" w:cs="Arial"/>
          <w:sz w:val="24"/>
          <w:szCs w:val="24"/>
        </w:rPr>
      </w:pPr>
      <w:r w:rsidRPr="00AA6E38">
        <w:rPr>
          <w:rFonts w:ascii="Arial" w:hAnsi="Arial" w:cs="Arial"/>
          <w:sz w:val="24"/>
          <w:szCs w:val="24"/>
        </w:rPr>
        <w:t xml:space="preserve"> </w:t>
      </w:r>
    </w:p>
    <w:p w:rsidR="00FC2A75" w:rsidRPr="00AA6E38" w:rsidRDefault="0082245E" w:rsidP="00AA6E38">
      <w:pPr>
        <w:pStyle w:val="ListParagraph"/>
        <w:numPr>
          <w:ilvl w:val="0"/>
          <w:numId w:val="41"/>
        </w:numPr>
        <w:spacing w:after="0"/>
        <w:ind w:left="714" w:hanging="357"/>
        <w:rPr>
          <w:rFonts w:ascii="Arial" w:hAnsi="Arial" w:cs="Arial"/>
          <w:sz w:val="24"/>
          <w:szCs w:val="24"/>
        </w:rPr>
      </w:pPr>
      <w:bookmarkStart w:id="51" w:name="_Toc440966476"/>
      <w:r w:rsidRPr="00AA6E38">
        <w:rPr>
          <w:rFonts w:ascii="Arial" w:hAnsi="Arial" w:cs="Arial"/>
          <w:sz w:val="24"/>
          <w:szCs w:val="24"/>
        </w:rPr>
        <w:t>a</w:t>
      </w:r>
      <w:r w:rsidR="00FC2A75" w:rsidRPr="00AA6E38">
        <w:rPr>
          <w:rFonts w:ascii="Arial" w:hAnsi="Arial" w:cs="Arial"/>
          <w:sz w:val="24"/>
          <w:szCs w:val="24"/>
        </w:rPr>
        <w:t>n income-based jobseeker’s allowance (payable under the Jobseeker</w:t>
      </w:r>
      <w:r w:rsidR="00924430" w:rsidRPr="00AA6E38">
        <w:rPr>
          <w:rFonts w:ascii="Arial" w:hAnsi="Arial" w:cs="Arial"/>
          <w:sz w:val="24"/>
          <w:szCs w:val="24"/>
        </w:rPr>
        <w:t>s Act 1995</w:t>
      </w:r>
      <w:r w:rsidR="00055B00" w:rsidRPr="00AA6E38">
        <w:rPr>
          <w:rFonts w:ascii="Arial" w:hAnsi="Arial" w:cs="Arial"/>
          <w:sz w:val="24"/>
          <w:szCs w:val="24"/>
          <w:vertAlign w:val="superscript"/>
        </w:rPr>
        <w:t>(</w:t>
      </w:r>
      <w:r w:rsidR="00356A55" w:rsidRPr="00AA6E38">
        <w:rPr>
          <w:rStyle w:val="FootnoteReference"/>
          <w:rFonts w:ascii="Arial" w:hAnsi="Arial" w:cs="Arial"/>
          <w:b w:val="0"/>
          <w:sz w:val="24"/>
          <w:szCs w:val="24"/>
          <w:vertAlign w:val="superscript"/>
        </w:rPr>
        <w:footnoteReference w:id="34"/>
      </w:r>
      <w:r w:rsidR="00055B00" w:rsidRPr="00AA6E38">
        <w:rPr>
          <w:rFonts w:ascii="Arial" w:hAnsi="Arial" w:cs="Arial"/>
          <w:sz w:val="24"/>
          <w:szCs w:val="24"/>
          <w:vertAlign w:val="superscript"/>
        </w:rPr>
        <w:t>)</w:t>
      </w:r>
      <w:bookmarkEnd w:id="51"/>
    </w:p>
    <w:p w:rsidR="00FC2A75" w:rsidRPr="00AA6E38" w:rsidRDefault="00FC2A75" w:rsidP="00AA6E38">
      <w:pPr>
        <w:pStyle w:val="NormalWeb"/>
        <w:numPr>
          <w:ilvl w:val="0"/>
          <w:numId w:val="39"/>
        </w:numPr>
        <w:spacing w:before="0" w:beforeAutospacing="0" w:after="0" w:afterAutospacing="0" w:line="276" w:lineRule="auto"/>
        <w:contextualSpacing/>
        <w:rPr>
          <w:rFonts w:ascii="Arial" w:hAnsi="Arial" w:cs="Arial"/>
        </w:rPr>
      </w:pPr>
      <w:r w:rsidRPr="00AA6E38">
        <w:rPr>
          <w:rFonts w:ascii="Arial" w:hAnsi="Arial" w:cs="Arial"/>
        </w:rPr>
        <w:t>Income support under the Social Security Cont</w:t>
      </w:r>
      <w:r w:rsidR="00924430" w:rsidRPr="00AA6E38">
        <w:rPr>
          <w:rFonts w:ascii="Arial" w:hAnsi="Arial" w:cs="Arial"/>
        </w:rPr>
        <w:t>ributions and Benefits Act 1992</w:t>
      </w:r>
      <w:r w:rsidR="00055B00" w:rsidRPr="00AA6E38">
        <w:rPr>
          <w:rFonts w:ascii="Arial" w:hAnsi="Arial" w:cs="Arial"/>
          <w:vertAlign w:val="superscript"/>
        </w:rPr>
        <w:t>(</w:t>
      </w:r>
      <w:r w:rsidR="004C6450" w:rsidRPr="00AA6E38">
        <w:rPr>
          <w:rStyle w:val="FootnoteReference"/>
          <w:rFonts w:ascii="Arial" w:hAnsi="Arial" w:cs="Arial"/>
          <w:b w:val="0"/>
          <w:vertAlign w:val="superscript"/>
        </w:rPr>
        <w:footnoteReference w:id="35"/>
      </w:r>
      <w:r w:rsidR="00055B00" w:rsidRPr="00AA6E38">
        <w:rPr>
          <w:rFonts w:ascii="Arial" w:hAnsi="Arial" w:cs="Arial"/>
          <w:vertAlign w:val="superscript"/>
        </w:rPr>
        <w:t>)</w:t>
      </w:r>
    </w:p>
    <w:p w:rsidR="00FC2A75" w:rsidRPr="00AA6E38" w:rsidRDefault="00FC2A75" w:rsidP="00AA6E38">
      <w:pPr>
        <w:pStyle w:val="NormalWeb"/>
        <w:numPr>
          <w:ilvl w:val="0"/>
          <w:numId w:val="39"/>
        </w:numPr>
        <w:spacing w:before="0" w:beforeAutospacing="0" w:after="0" w:afterAutospacing="0" w:line="276" w:lineRule="auto"/>
        <w:contextualSpacing/>
        <w:rPr>
          <w:rFonts w:ascii="Arial" w:hAnsi="Arial" w:cs="Arial"/>
        </w:rPr>
      </w:pPr>
      <w:r w:rsidRPr="00AA6E38">
        <w:rPr>
          <w:rFonts w:ascii="Arial" w:hAnsi="Arial" w:cs="Arial"/>
        </w:rPr>
        <w:t>Income-related employment and support allowance under Part 1</w:t>
      </w:r>
      <w:r w:rsidR="00924430" w:rsidRPr="00AA6E38">
        <w:rPr>
          <w:rFonts w:ascii="Arial" w:hAnsi="Arial" w:cs="Arial"/>
        </w:rPr>
        <w:t xml:space="preserve"> of the Welfare Reform Act 2007</w:t>
      </w:r>
      <w:r w:rsidR="00055B00" w:rsidRPr="00AA6E38">
        <w:rPr>
          <w:rFonts w:ascii="Arial" w:hAnsi="Arial" w:cs="Arial"/>
          <w:vertAlign w:val="superscript"/>
        </w:rPr>
        <w:t>(</w:t>
      </w:r>
      <w:r w:rsidR="004C6450" w:rsidRPr="00AA6E38">
        <w:rPr>
          <w:rStyle w:val="FootnoteReference"/>
          <w:rFonts w:ascii="Arial" w:hAnsi="Arial" w:cs="Arial"/>
          <w:b w:val="0"/>
          <w:vertAlign w:val="superscript"/>
        </w:rPr>
        <w:footnoteReference w:id="36"/>
      </w:r>
      <w:r w:rsidR="00055B00" w:rsidRPr="00AA6E38">
        <w:rPr>
          <w:rFonts w:ascii="Arial" w:hAnsi="Arial" w:cs="Arial"/>
          <w:vertAlign w:val="superscript"/>
        </w:rPr>
        <w:t>)</w:t>
      </w:r>
    </w:p>
    <w:p w:rsidR="00FC2A75" w:rsidRPr="00AA6E38" w:rsidRDefault="00FC2A75" w:rsidP="00AA6E38">
      <w:pPr>
        <w:pStyle w:val="NormalWeb"/>
        <w:numPr>
          <w:ilvl w:val="0"/>
          <w:numId w:val="39"/>
        </w:numPr>
        <w:spacing w:before="0" w:beforeAutospacing="0" w:after="0" w:afterAutospacing="0" w:line="276" w:lineRule="auto"/>
        <w:contextualSpacing/>
        <w:rPr>
          <w:rFonts w:ascii="Arial" w:hAnsi="Arial" w:cs="Arial"/>
        </w:rPr>
      </w:pPr>
      <w:r w:rsidRPr="00AA6E38">
        <w:rPr>
          <w:rFonts w:ascii="Arial" w:hAnsi="Arial" w:cs="Arial"/>
        </w:rPr>
        <w:t>Universal credit under Part 1</w:t>
      </w:r>
      <w:r w:rsidR="00055B00" w:rsidRPr="00AA6E38">
        <w:rPr>
          <w:rFonts w:ascii="Arial" w:hAnsi="Arial" w:cs="Arial"/>
        </w:rPr>
        <w:t xml:space="preserve"> of the Welfare Reform Act 2012</w:t>
      </w:r>
      <w:r w:rsidR="00055B00" w:rsidRPr="00AA6E38">
        <w:rPr>
          <w:rFonts w:ascii="Arial" w:hAnsi="Arial" w:cs="Arial"/>
          <w:vertAlign w:val="superscript"/>
        </w:rPr>
        <w:t>(</w:t>
      </w:r>
      <w:r w:rsidR="004C6450" w:rsidRPr="00AA6E38">
        <w:rPr>
          <w:rStyle w:val="FootnoteReference"/>
          <w:rFonts w:ascii="Arial" w:hAnsi="Arial" w:cs="Arial"/>
          <w:b w:val="0"/>
          <w:vertAlign w:val="superscript"/>
        </w:rPr>
        <w:footnoteReference w:id="37"/>
      </w:r>
      <w:r w:rsidR="00055B00" w:rsidRPr="00AA6E38">
        <w:rPr>
          <w:rFonts w:ascii="Arial" w:hAnsi="Arial" w:cs="Arial"/>
          <w:vertAlign w:val="superscript"/>
        </w:rPr>
        <w:t>)</w:t>
      </w:r>
      <w:r w:rsidR="00055B00" w:rsidRPr="00AA6E38">
        <w:rPr>
          <w:rFonts w:ascii="Arial" w:hAnsi="Arial" w:cs="Arial"/>
        </w:rPr>
        <w:t xml:space="preserve"> </w:t>
      </w:r>
      <w:r w:rsidR="00784CBC" w:rsidRPr="00AA6E38">
        <w:rPr>
          <w:rFonts w:ascii="Arial" w:hAnsi="Arial" w:cs="Arial"/>
        </w:rPr>
        <w:t>or</w:t>
      </w:r>
    </w:p>
    <w:p w:rsidR="00FC2A75" w:rsidRPr="00AA6E38" w:rsidRDefault="00FC2A75" w:rsidP="00AA6E38">
      <w:pPr>
        <w:pStyle w:val="NormalWeb"/>
        <w:numPr>
          <w:ilvl w:val="0"/>
          <w:numId w:val="39"/>
        </w:numPr>
        <w:spacing w:before="0" w:beforeAutospacing="0" w:after="0" w:afterAutospacing="0" w:line="276" w:lineRule="auto"/>
        <w:contextualSpacing/>
        <w:rPr>
          <w:rFonts w:ascii="Arial" w:hAnsi="Arial" w:cs="Arial"/>
        </w:rPr>
      </w:pPr>
      <w:r w:rsidRPr="00AA6E38">
        <w:rPr>
          <w:rFonts w:ascii="Arial" w:hAnsi="Arial" w:cs="Arial"/>
        </w:rPr>
        <w:t>State pension credit payable under th</w:t>
      </w:r>
      <w:r w:rsidR="00924430" w:rsidRPr="00AA6E38">
        <w:rPr>
          <w:rFonts w:ascii="Arial" w:hAnsi="Arial" w:cs="Arial"/>
        </w:rPr>
        <w:t>e State Pension Credit Act 2002</w:t>
      </w:r>
      <w:r w:rsidR="00055B00" w:rsidRPr="00AA6E38">
        <w:rPr>
          <w:rFonts w:ascii="Arial" w:hAnsi="Arial" w:cs="Arial"/>
          <w:vertAlign w:val="superscript"/>
        </w:rPr>
        <w:t>(</w:t>
      </w:r>
      <w:r w:rsidR="004C6450" w:rsidRPr="00AA6E38">
        <w:rPr>
          <w:rStyle w:val="FootnoteReference"/>
          <w:rFonts w:ascii="Arial" w:hAnsi="Arial" w:cs="Arial"/>
          <w:b w:val="0"/>
          <w:vertAlign w:val="superscript"/>
        </w:rPr>
        <w:footnoteReference w:id="38"/>
      </w:r>
      <w:r w:rsidR="00055B00" w:rsidRPr="00AA6E38">
        <w:rPr>
          <w:rFonts w:ascii="Arial" w:hAnsi="Arial" w:cs="Arial"/>
          <w:vertAlign w:val="superscript"/>
        </w:rPr>
        <w:t>)</w:t>
      </w:r>
    </w:p>
    <w:p w:rsidR="00122560" w:rsidRPr="00AA6E38" w:rsidRDefault="00122560" w:rsidP="00EE32BE">
      <w:pPr>
        <w:pStyle w:val="NormalWeb"/>
        <w:spacing w:before="0" w:beforeAutospacing="0" w:after="0" w:afterAutospacing="0" w:line="276" w:lineRule="auto"/>
        <w:contextualSpacing/>
        <w:rPr>
          <w:rFonts w:ascii="Arial" w:hAnsi="Arial" w:cs="Arial"/>
          <w:u w:val="single"/>
        </w:rPr>
      </w:pPr>
    </w:p>
    <w:p w:rsidR="00004EA4" w:rsidRPr="00AA6E38" w:rsidRDefault="00004EA4" w:rsidP="00EE32BE">
      <w:pPr>
        <w:pStyle w:val="NormalWeb"/>
        <w:spacing w:before="0" w:beforeAutospacing="0" w:after="0" w:afterAutospacing="0" w:line="276" w:lineRule="auto"/>
        <w:contextualSpacing/>
        <w:rPr>
          <w:rFonts w:ascii="Arial" w:hAnsi="Arial" w:cs="Arial"/>
          <w:u w:val="single"/>
        </w:rPr>
      </w:pPr>
      <w:r w:rsidRPr="00AA6E38">
        <w:rPr>
          <w:rFonts w:ascii="Arial" w:hAnsi="Arial" w:cs="Arial"/>
          <w:u w:val="single"/>
        </w:rPr>
        <w:t>Low Income Indicators</w:t>
      </w:r>
    </w:p>
    <w:p w:rsidR="00122560" w:rsidRPr="00AA6E38" w:rsidRDefault="00122560" w:rsidP="00EE32BE">
      <w:pPr>
        <w:pStyle w:val="NormalWeb"/>
        <w:spacing w:before="0" w:beforeAutospacing="0" w:after="0" w:afterAutospacing="0" w:line="276" w:lineRule="auto"/>
        <w:ind w:left="720"/>
        <w:contextualSpacing/>
        <w:rPr>
          <w:rFonts w:ascii="Arial" w:hAnsi="Arial" w:cs="Arial"/>
        </w:rPr>
      </w:pPr>
    </w:p>
    <w:p w:rsidR="00004EA4" w:rsidRPr="00AA6E38" w:rsidRDefault="00004EA4" w:rsidP="00590C97">
      <w:pPr>
        <w:pStyle w:val="NormalWeb"/>
        <w:numPr>
          <w:ilvl w:val="0"/>
          <w:numId w:val="36"/>
        </w:numPr>
        <w:spacing w:before="0" w:beforeAutospacing="0" w:after="0" w:afterAutospacing="0" w:line="276" w:lineRule="auto"/>
        <w:ind w:left="426" w:hanging="578"/>
        <w:contextualSpacing/>
        <w:rPr>
          <w:rFonts w:ascii="Arial" w:hAnsi="Arial" w:cs="Arial"/>
        </w:rPr>
      </w:pPr>
      <w:r w:rsidRPr="00AA6E38">
        <w:rPr>
          <w:rFonts w:ascii="Arial" w:hAnsi="Arial" w:cs="Arial"/>
        </w:rPr>
        <w:t xml:space="preserve">If an applicant </w:t>
      </w:r>
      <w:r w:rsidRPr="00AA6E38">
        <w:rPr>
          <w:rFonts w:ascii="Arial" w:hAnsi="Arial" w:cs="Arial"/>
          <w:u w:val="single"/>
        </w:rPr>
        <w:t>is not</w:t>
      </w:r>
      <w:r w:rsidRPr="00AA6E38">
        <w:rPr>
          <w:rFonts w:ascii="Arial" w:hAnsi="Arial" w:cs="Arial"/>
        </w:rPr>
        <w:t xml:space="preserve"> currently applying for, in receipt of, or entitled to one of the above income-related benefits, there are a number of other indicators a decision maker can use to help identify those on low incomes</w:t>
      </w:r>
      <w:r w:rsidR="00423D47" w:rsidRPr="00AA6E38">
        <w:rPr>
          <w:rFonts w:ascii="Arial" w:hAnsi="Arial" w:cs="Arial"/>
        </w:rPr>
        <w:t xml:space="preserve">. </w:t>
      </w:r>
      <w:r w:rsidR="0001657E" w:rsidRPr="00AA6E38">
        <w:rPr>
          <w:rFonts w:ascii="Arial" w:hAnsi="Arial" w:cs="Arial"/>
        </w:rPr>
        <w:t xml:space="preserve"> </w:t>
      </w:r>
      <w:r w:rsidR="00423D47" w:rsidRPr="00AA6E38">
        <w:rPr>
          <w:rFonts w:ascii="Arial" w:hAnsi="Arial" w:cs="Arial"/>
        </w:rPr>
        <w:t>T</w:t>
      </w:r>
      <w:r w:rsidR="0001657E" w:rsidRPr="00AA6E38">
        <w:rPr>
          <w:rFonts w:ascii="Arial" w:hAnsi="Arial" w:cs="Arial"/>
        </w:rPr>
        <w:t>hese include:</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004EA4" w:rsidRPr="00AA6E38" w:rsidRDefault="0001657E" w:rsidP="00BC448A">
      <w:pPr>
        <w:pStyle w:val="NormalWeb"/>
        <w:numPr>
          <w:ilvl w:val="0"/>
          <w:numId w:val="31"/>
        </w:numPr>
        <w:spacing w:before="0" w:beforeAutospacing="0" w:after="0" w:afterAutospacing="0" w:line="276" w:lineRule="auto"/>
        <w:contextualSpacing/>
        <w:rPr>
          <w:rFonts w:ascii="Arial" w:hAnsi="Arial" w:cs="Arial"/>
        </w:rPr>
      </w:pPr>
      <w:r w:rsidRPr="00AA6E38">
        <w:rPr>
          <w:rFonts w:ascii="Arial" w:hAnsi="Arial" w:cs="Arial"/>
        </w:rPr>
        <w:t>a r</w:t>
      </w:r>
      <w:r w:rsidR="00004EA4" w:rsidRPr="00AA6E38">
        <w:rPr>
          <w:rFonts w:ascii="Arial" w:hAnsi="Arial" w:cs="Arial"/>
        </w:rPr>
        <w:t>oughly equivalent level of income, as compared to someone receiving one of the above income-related benefits</w:t>
      </w:r>
    </w:p>
    <w:p w:rsidR="00004EA4" w:rsidRPr="00AA6E38" w:rsidRDefault="0001657E" w:rsidP="00BC448A">
      <w:pPr>
        <w:pStyle w:val="NormalWeb"/>
        <w:numPr>
          <w:ilvl w:val="0"/>
          <w:numId w:val="31"/>
        </w:numPr>
        <w:spacing w:before="0" w:beforeAutospacing="0" w:after="0" w:afterAutospacing="0" w:line="276" w:lineRule="auto"/>
        <w:contextualSpacing/>
        <w:rPr>
          <w:rFonts w:ascii="Arial" w:hAnsi="Arial" w:cs="Arial"/>
        </w:rPr>
      </w:pPr>
      <w:r w:rsidRPr="00AA6E38">
        <w:rPr>
          <w:rFonts w:ascii="Arial" w:hAnsi="Arial" w:cs="Arial"/>
        </w:rPr>
        <w:t>an</w:t>
      </w:r>
      <w:r w:rsidR="00004EA4" w:rsidRPr="00AA6E38">
        <w:rPr>
          <w:rFonts w:ascii="Arial" w:hAnsi="Arial" w:cs="Arial"/>
        </w:rPr>
        <w:t xml:space="preserve"> individual in receipt of (or </w:t>
      </w:r>
      <w:r w:rsidRPr="00AA6E38">
        <w:rPr>
          <w:rFonts w:ascii="Arial" w:hAnsi="Arial" w:cs="Arial"/>
        </w:rPr>
        <w:t>with</w:t>
      </w:r>
      <w:r w:rsidR="00004EA4" w:rsidRPr="00AA6E38">
        <w:rPr>
          <w:rFonts w:ascii="Arial" w:hAnsi="Arial" w:cs="Arial"/>
        </w:rPr>
        <w:t xml:space="preserve"> underlying entitlement to) other benefits, for example, </w:t>
      </w:r>
      <w:r w:rsidR="00A87DDA" w:rsidRPr="00AA6E38">
        <w:rPr>
          <w:rFonts w:ascii="Arial" w:hAnsi="Arial" w:cs="Arial"/>
        </w:rPr>
        <w:t xml:space="preserve">disability </w:t>
      </w:r>
      <w:r w:rsidR="00004EA4" w:rsidRPr="00AA6E38">
        <w:rPr>
          <w:rFonts w:ascii="Arial" w:hAnsi="Arial" w:cs="Arial"/>
        </w:rPr>
        <w:t xml:space="preserve">related benefits, contributory-based benefits, retirement pension, </w:t>
      </w:r>
      <w:r w:rsidR="00A87DDA" w:rsidRPr="00AA6E38">
        <w:rPr>
          <w:rFonts w:ascii="Arial" w:hAnsi="Arial" w:cs="Arial"/>
        </w:rPr>
        <w:t>Carer</w:t>
      </w:r>
      <w:r w:rsidR="001D6E93" w:rsidRPr="00AA6E38">
        <w:rPr>
          <w:rFonts w:ascii="Arial" w:hAnsi="Arial" w:cs="Arial"/>
        </w:rPr>
        <w:t>’</w:t>
      </w:r>
      <w:r w:rsidR="00A87DDA" w:rsidRPr="00AA6E38">
        <w:rPr>
          <w:rFonts w:ascii="Arial" w:hAnsi="Arial" w:cs="Arial"/>
        </w:rPr>
        <w:t>s Allowance</w:t>
      </w:r>
      <w:r w:rsidR="00004EA4" w:rsidRPr="00AA6E38">
        <w:rPr>
          <w:rFonts w:ascii="Arial" w:hAnsi="Arial" w:cs="Arial"/>
        </w:rPr>
        <w:t xml:space="preserve">, tax credits, </w:t>
      </w:r>
      <w:r w:rsidR="00A87DDA" w:rsidRPr="00AA6E38">
        <w:rPr>
          <w:rFonts w:ascii="Arial" w:hAnsi="Arial" w:cs="Arial"/>
        </w:rPr>
        <w:t>H</w:t>
      </w:r>
      <w:r w:rsidR="00004EA4" w:rsidRPr="00AA6E38">
        <w:rPr>
          <w:rFonts w:ascii="Arial" w:hAnsi="Arial" w:cs="Arial"/>
        </w:rPr>
        <w:t xml:space="preserve">ousing </w:t>
      </w:r>
      <w:r w:rsidR="00A87DDA" w:rsidRPr="00AA6E38">
        <w:rPr>
          <w:rFonts w:ascii="Arial" w:hAnsi="Arial" w:cs="Arial"/>
        </w:rPr>
        <w:t>B</w:t>
      </w:r>
      <w:r w:rsidR="00004EA4" w:rsidRPr="00AA6E38">
        <w:rPr>
          <w:rFonts w:ascii="Arial" w:hAnsi="Arial" w:cs="Arial"/>
        </w:rPr>
        <w:t xml:space="preserve">enefit or </w:t>
      </w:r>
      <w:r w:rsidR="00A87DDA" w:rsidRPr="00AA6E38">
        <w:rPr>
          <w:rFonts w:ascii="Arial" w:hAnsi="Arial" w:cs="Arial"/>
        </w:rPr>
        <w:t>C</w:t>
      </w:r>
      <w:r w:rsidR="00004EA4" w:rsidRPr="00AA6E38">
        <w:rPr>
          <w:rFonts w:ascii="Arial" w:hAnsi="Arial" w:cs="Arial"/>
        </w:rPr>
        <w:t xml:space="preserve">ouncil </w:t>
      </w:r>
      <w:r w:rsidR="00A87DDA" w:rsidRPr="00AA6E38">
        <w:rPr>
          <w:rFonts w:ascii="Arial" w:hAnsi="Arial" w:cs="Arial"/>
        </w:rPr>
        <w:t>T</w:t>
      </w:r>
      <w:r w:rsidR="00004EA4" w:rsidRPr="00AA6E38">
        <w:rPr>
          <w:rFonts w:ascii="Arial" w:hAnsi="Arial" w:cs="Arial"/>
        </w:rPr>
        <w:t xml:space="preserve">ax </w:t>
      </w:r>
      <w:r w:rsidR="00A87DDA" w:rsidRPr="00AA6E38">
        <w:rPr>
          <w:rFonts w:ascii="Arial" w:hAnsi="Arial" w:cs="Arial"/>
        </w:rPr>
        <w:t>R</w:t>
      </w:r>
      <w:r w:rsidR="00004EA4" w:rsidRPr="00AA6E38">
        <w:rPr>
          <w:rFonts w:ascii="Arial" w:hAnsi="Arial" w:cs="Arial"/>
        </w:rPr>
        <w:t>eduction</w:t>
      </w:r>
    </w:p>
    <w:p w:rsidR="00004EA4" w:rsidRPr="00AA6E38" w:rsidRDefault="0001657E" w:rsidP="00BC448A">
      <w:pPr>
        <w:pStyle w:val="NormalWeb"/>
        <w:numPr>
          <w:ilvl w:val="0"/>
          <w:numId w:val="31"/>
        </w:numPr>
        <w:spacing w:before="0" w:beforeAutospacing="0" w:after="0" w:afterAutospacing="0" w:line="276" w:lineRule="auto"/>
        <w:contextualSpacing/>
        <w:rPr>
          <w:rFonts w:ascii="Arial" w:hAnsi="Arial" w:cs="Arial"/>
        </w:rPr>
      </w:pPr>
      <w:r w:rsidRPr="00AA6E38">
        <w:rPr>
          <w:rFonts w:ascii="Arial" w:hAnsi="Arial" w:cs="Arial"/>
        </w:rPr>
        <w:t>an individual with e</w:t>
      </w:r>
      <w:r w:rsidR="00004EA4" w:rsidRPr="00AA6E38">
        <w:rPr>
          <w:rFonts w:ascii="Arial" w:hAnsi="Arial" w:cs="Arial"/>
        </w:rPr>
        <w:t>xceptional outgoings or additional living costs, e.g. additional costs relating to being disabled</w:t>
      </w:r>
      <w:r w:rsidRPr="00AA6E38">
        <w:rPr>
          <w:rFonts w:ascii="Arial" w:hAnsi="Arial" w:cs="Arial"/>
        </w:rPr>
        <w:t xml:space="preserve">, </w:t>
      </w:r>
      <w:r w:rsidR="00004EA4" w:rsidRPr="00AA6E38">
        <w:rPr>
          <w:rFonts w:ascii="Arial" w:hAnsi="Arial" w:cs="Arial"/>
        </w:rPr>
        <w:t>looking after a disabled person</w:t>
      </w:r>
      <w:r w:rsidRPr="00AA6E38">
        <w:rPr>
          <w:rFonts w:ascii="Arial" w:hAnsi="Arial" w:cs="Arial"/>
        </w:rPr>
        <w:t xml:space="preserve"> or having a large number of dependents</w:t>
      </w:r>
    </w:p>
    <w:p w:rsidR="00004EA4" w:rsidRPr="00AA6E38" w:rsidRDefault="0001657E" w:rsidP="00BC448A">
      <w:pPr>
        <w:pStyle w:val="NormalWeb"/>
        <w:numPr>
          <w:ilvl w:val="0"/>
          <w:numId w:val="31"/>
        </w:numPr>
        <w:spacing w:before="0" w:beforeAutospacing="0" w:after="0" w:afterAutospacing="0" w:line="276" w:lineRule="auto"/>
        <w:contextualSpacing/>
        <w:rPr>
          <w:rFonts w:ascii="Arial" w:hAnsi="Arial" w:cs="Arial"/>
        </w:rPr>
      </w:pPr>
      <w:r w:rsidRPr="00AA6E38">
        <w:rPr>
          <w:rFonts w:ascii="Arial" w:hAnsi="Arial" w:cs="Arial"/>
        </w:rPr>
        <w:t>n</w:t>
      </w:r>
      <w:r w:rsidR="00004EA4" w:rsidRPr="00AA6E38">
        <w:rPr>
          <w:rFonts w:ascii="Arial" w:hAnsi="Arial" w:cs="Arial"/>
        </w:rPr>
        <w:t>ature of employment, for example, number of hours typically worked, details of agreement (e.g. whether ‘zero-hours’) and whether paid the minimum wage</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004EA4" w:rsidRPr="00AA6E38" w:rsidRDefault="00004EA4"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This should not be seen as an exhaustive list.  An applicant’s circumstances must be taken into account when deciding whether they are on a low income.  If there are other financial issues the </w:t>
      </w:r>
      <w:r w:rsidR="00784CBC" w:rsidRPr="00AA6E38">
        <w:rPr>
          <w:rFonts w:ascii="Arial" w:hAnsi="Arial" w:cs="Arial"/>
        </w:rPr>
        <w:t xml:space="preserve">local authority </w:t>
      </w:r>
      <w:r w:rsidRPr="00AA6E38">
        <w:rPr>
          <w:rFonts w:ascii="Arial" w:hAnsi="Arial" w:cs="Arial"/>
        </w:rPr>
        <w:t xml:space="preserve">thinks should be taken into account, such </w:t>
      </w:r>
      <w:r w:rsidR="00A87DDA" w:rsidRPr="00AA6E38">
        <w:rPr>
          <w:rFonts w:ascii="Arial" w:hAnsi="Arial" w:cs="Arial"/>
        </w:rPr>
        <w:t xml:space="preserve">as </w:t>
      </w:r>
      <w:r w:rsidRPr="00AA6E38">
        <w:rPr>
          <w:rFonts w:ascii="Arial" w:hAnsi="Arial" w:cs="Arial"/>
        </w:rPr>
        <w:t>experiencing homelessness,</w:t>
      </w:r>
      <w:r w:rsidR="005D0367" w:rsidRPr="00AA6E38">
        <w:rPr>
          <w:rFonts w:ascii="Arial" w:hAnsi="Arial" w:cs="Arial"/>
        </w:rPr>
        <w:t xml:space="preserve"> having fled from domestic abuse without their belongings,</w:t>
      </w:r>
      <w:r w:rsidRPr="00AA6E38">
        <w:rPr>
          <w:rFonts w:ascii="Arial" w:hAnsi="Arial" w:cs="Arial"/>
        </w:rPr>
        <w:t xml:space="preserve"> being a modern apprentice</w:t>
      </w:r>
      <w:r w:rsidR="00A70172" w:rsidRPr="00AA6E38">
        <w:rPr>
          <w:rFonts w:ascii="Arial" w:hAnsi="Arial" w:cs="Arial"/>
        </w:rPr>
        <w:t>, h</w:t>
      </w:r>
      <w:r w:rsidRPr="00AA6E38">
        <w:rPr>
          <w:rFonts w:ascii="Arial" w:hAnsi="Arial" w:cs="Arial"/>
        </w:rPr>
        <w:t xml:space="preserve">aving just been released from prison, </w:t>
      </w:r>
      <w:r w:rsidRPr="00AA6E38">
        <w:rPr>
          <w:rFonts w:ascii="Arial" w:hAnsi="Arial" w:cs="Arial"/>
          <w:b/>
        </w:rPr>
        <w:t xml:space="preserve">or the applicant </w:t>
      </w:r>
      <w:r w:rsidR="0082245E" w:rsidRPr="00AA6E38">
        <w:rPr>
          <w:rFonts w:ascii="Arial" w:hAnsi="Arial" w:cs="Arial"/>
          <w:b/>
        </w:rPr>
        <w:t>not having</w:t>
      </w:r>
      <w:r w:rsidRPr="00AA6E38">
        <w:rPr>
          <w:rFonts w:ascii="Arial" w:hAnsi="Arial" w:cs="Arial"/>
          <w:b/>
        </w:rPr>
        <w:t xml:space="preserve"> access to their money for some reason</w:t>
      </w:r>
      <w:r w:rsidR="0082245E" w:rsidRPr="00AA6E38">
        <w:rPr>
          <w:rFonts w:ascii="Arial" w:hAnsi="Arial" w:cs="Arial"/>
        </w:rPr>
        <w:t xml:space="preserve"> (for example, relating to domestic </w:t>
      </w:r>
      <w:r w:rsidR="00404634" w:rsidRPr="00AA6E38">
        <w:rPr>
          <w:rFonts w:ascii="Arial" w:hAnsi="Arial" w:cs="Arial"/>
        </w:rPr>
        <w:t>abuse</w:t>
      </w:r>
      <w:r w:rsidR="0082245E" w:rsidRPr="00AA6E38">
        <w:rPr>
          <w:rFonts w:ascii="Arial" w:hAnsi="Arial" w:cs="Arial"/>
        </w:rPr>
        <w:t>)</w:t>
      </w:r>
      <w:r w:rsidRPr="00AA6E38">
        <w:rPr>
          <w:rFonts w:ascii="Arial" w:hAnsi="Arial" w:cs="Arial"/>
        </w:rPr>
        <w:t xml:space="preserve">, the </w:t>
      </w:r>
      <w:r w:rsidR="0082245E" w:rsidRPr="00AA6E38">
        <w:rPr>
          <w:rFonts w:ascii="Arial" w:hAnsi="Arial" w:cs="Arial"/>
        </w:rPr>
        <w:t>l</w:t>
      </w:r>
      <w:r w:rsidRPr="00AA6E38">
        <w:rPr>
          <w:rFonts w:ascii="Arial" w:hAnsi="Arial" w:cs="Arial"/>
        </w:rPr>
        <w:t xml:space="preserve">ocal </w:t>
      </w:r>
      <w:r w:rsidR="0082245E" w:rsidRPr="00AA6E38">
        <w:rPr>
          <w:rFonts w:ascii="Arial" w:hAnsi="Arial" w:cs="Arial"/>
        </w:rPr>
        <w:t>a</w:t>
      </w:r>
      <w:r w:rsidRPr="00AA6E38">
        <w:rPr>
          <w:rFonts w:ascii="Arial" w:hAnsi="Arial" w:cs="Arial"/>
        </w:rPr>
        <w:t>uthority may make the judgement that an applicant on a seemingly higher income should still be considered for a grant.</w:t>
      </w:r>
    </w:p>
    <w:p w:rsidR="00B20378" w:rsidRPr="00AA6E38" w:rsidRDefault="00B20378" w:rsidP="00EE32BE">
      <w:pPr>
        <w:spacing w:after="0"/>
        <w:contextualSpacing/>
        <w:rPr>
          <w:rFonts w:ascii="Arial" w:hAnsi="Arial" w:cs="Arial"/>
          <w:sz w:val="24"/>
          <w:szCs w:val="24"/>
          <w:u w:val="single"/>
        </w:rPr>
      </w:pPr>
    </w:p>
    <w:p w:rsidR="00FC2A75" w:rsidRPr="00AA6E38" w:rsidRDefault="00FC2A75"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 xml:space="preserve">The decision maker must be satisfied that the condition of being on a low income is met before proceeding with the application. </w:t>
      </w:r>
    </w:p>
    <w:p w:rsidR="007F0957" w:rsidRPr="00AA6E38" w:rsidRDefault="007F0957" w:rsidP="00EE32BE">
      <w:pPr>
        <w:autoSpaceDE w:val="0"/>
        <w:autoSpaceDN w:val="0"/>
        <w:adjustRightInd w:val="0"/>
        <w:spacing w:after="0" w:line="240" w:lineRule="auto"/>
        <w:contextualSpacing/>
        <w:rPr>
          <w:rFonts w:ascii="Arial" w:hAnsi="Arial" w:cs="Arial"/>
          <w:sz w:val="24"/>
          <w:szCs w:val="24"/>
        </w:rPr>
      </w:pPr>
    </w:p>
    <w:p w:rsidR="00F74235" w:rsidRPr="00AA6E38" w:rsidRDefault="00741A3D"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The applicant is assessed as an individual</w:t>
      </w:r>
      <w:r w:rsidR="0001657E" w:rsidRPr="00AA6E38">
        <w:rPr>
          <w:rFonts w:ascii="Arial" w:hAnsi="Arial" w:cs="Arial"/>
          <w:sz w:val="24"/>
          <w:szCs w:val="24"/>
        </w:rPr>
        <w:t>.  I</w:t>
      </w:r>
      <w:r w:rsidRPr="00AA6E38">
        <w:rPr>
          <w:rFonts w:ascii="Arial" w:hAnsi="Arial" w:cs="Arial"/>
          <w:sz w:val="24"/>
          <w:szCs w:val="24"/>
        </w:rPr>
        <w:t xml:space="preserve">nformation </w:t>
      </w:r>
      <w:r w:rsidR="0001657E" w:rsidRPr="00AA6E38">
        <w:rPr>
          <w:rFonts w:ascii="Arial" w:hAnsi="Arial" w:cs="Arial"/>
          <w:sz w:val="24"/>
          <w:szCs w:val="24"/>
        </w:rPr>
        <w:t xml:space="preserve">about a </w:t>
      </w:r>
      <w:r w:rsidRPr="00AA6E38">
        <w:rPr>
          <w:rFonts w:ascii="Arial" w:hAnsi="Arial" w:cs="Arial"/>
          <w:sz w:val="24"/>
          <w:szCs w:val="24"/>
        </w:rPr>
        <w:t>partner and other member</w:t>
      </w:r>
      <w:r w:rsidR="0001657E" w:rsidRPr="00AA6E38">
        <w:rPr>
          <w:rFonts w:ascii="Arial" w:hAnsi="Arial" w:cs="Arial"/>
          <w:sz w:val="24"/>
          <w:szCs w:val="24"/>
        </w:rPr>
        <w:t>s</w:t>
      </w:r>
      <w:r w:rsidRPr="00AA6E38">
        <w:rPr>
          <w:rFonts w:ascii="Arial" w:hAnsi="Arial" w:cs="Arial"/>
          <w:sz w:val="24"/>
          <w:szCs w:val="24"/>
        </w:rPr>
        <w:t xml:space="preserve"> of family </w:t>
      </w:r>
      <w:r w:rsidR="0001657E" w:rsidRPr="00AA6E38">
        <w:rPr>
          <w:rFonts w:ascii="Arial" w:hAnsi="Arial" w:cs="Arial"/>
          <w:sz w:val="24"/>
          <w:szCs w:val="24"/>
        </w:rPr>
        <w:t>can</w:t>
      </w:r>
      <w:r w:rsidR="0082245E" w:rsidRPr="00AA6E38">
        <w:rPr>
          <w:rFonts w:ascii="Arial" w:hAnsi="Arial" w:cs="Arial"/>
          <w:sz w:val="24"/>
          <w:szCs w:val="24"/>
        </w:rPr>
        <w:t xml:space="preserve">, however, </w:t>
      </w:r>
      <w:r w:rsidR="0001657E" w:rsidRPr="00AA6E38">
        <w:rPr>
          <w:rFonts w:ascii="Arial" w:hAnsi="Arial" w:cs="Arial"/>
          <w:sz w:val="24"/>
          <w:szCs w:val="24"/>
        </w:rPr>
        <w:t xml:space="preserve">be </w:t>
      </w:r>
      <w:r w:rsidRPr="00AA6E38">
        <w:rPr>
          <w:rFonts w:ascii="Arial" w:hAnsi="Arial" w:cs="Arial"/>
          <w:sz w:val="24"/>
          <w:szCs w:val="24"/>
        </w:rPr>
        <w:t>collected</w:t>
      </w:r>
      <w:r w:rsidR="003142C2" w:rsidRPr="00AA6E38">
        <w:rPr>
          <w:rFonts w:ascii="Arial" w:hAnsi="Arial" w:cs="Arial"/>
          <w:sz w:val="24"/>
          <w:szCs w:val="24"/>
        </w:rPr>
        <w:t xml:space="preserve"> and taken into account</w:t>
      </w:r>
      <w:r w:rsidR="0001657E" w:rsidRPr="00AA6E38">
        <w:rPr>
          <w:rFonts w:ascii="Arial" w:hAnsi="Arial" w:cs="Arial"/>
          <w:sz w:val="24"/>
          <w:szCs w:val="24"/>
        </w:rPr>
        <w:t xml:space="preserve"> where relevant</w:t>
      </w:r>
      <w:r w:rsidRPr="00AA6E38">
        <w:rPr>
          <w:rFonts w:ascii="Arial" w:hAnsi="Arial" w:cs="Arial"/>
          <w:sz w:val="24"/>
          <w:szCs w:val="24"/>
        </w:rPr>
        <w:t>, for example</w:t>
      </w:r>
      <w:r w:rsidR="006E68DF" w:rsidRPr="00AA6E38">
        <w:rPr>
          <w:rFonts w:ascii="Arial" w:hAnsi="Arial" w:cs="Arial"/>
          <w:sz w:val="24"/>
          <w:szCs w:val="24"/>
        </w:rPr>
        <w:t>,</w:t>
      </w:r>
      <w:r w:rsidR="0001657E" w:rsidRPr="00AA6E38">
        <w:rPr>
          <w:rFonts w:ascii="Arial" w:hAnsi="Arial" w:cs="Arial"/>
          <w:sz w:val="24"/>
          <w:szCs w:val="24"/>
        </w:rPr>
        <w:t xml:space="preserve"> </w:t>
      </w:r>
      <w:r w:rsidR="0082245E" w:rsidRPr="00AA6E38">
        <w:rPr>
          <w:rFonts w:ascii="Arial" w:hAnsi="Arial" w:cs="Arial"/>
          <w:sz w:val="24"/>
          <w:szCs w:val="24"/>
        </w:rPr>
        <w:t>in relation</w:t>
      </w:r>
      <w:r w:rsidR="0001657E" w:rsidRPr="00AA6E38">
        <w:rPr>
          <w:rFonts w:ascii="Arial" w:hAnsi="Arial" w:cs="Arial"/>
          <w:sz w:val="24"/>
          <w:szCs w:val="24"/>
        </w:rPr>
        <w:t xml:space="preserve"> to </w:t>
      </w:r>
      <w:r w:rsidRPr="00AA6E38">
        <w:rPr>
          <w:rFonts w:ascii="Arial" w:hAnsi="Arial" w:cs="Arial"/>
          <w:sz w:val="24"/>
          <w:szCs w:val="24"/>
        </w:rPr>
        <w:t>income</w:t>
      </w:r>
      <w:r w:rsidR="0001657E" w:rsidRPr="00AA6E38">
        <w:rPr>
          <w:rFonts w:ascii="Arial" w:hAnsi="Arial" w:cs="Arial"/>
          <w:sz w:val="24"/>
          <w:szCs w:val="24"/>
        </w:rPr>
        <w:t xml:space="preserve"> or </w:t>
      </w:r>
      <w:r w:rsidRPr="00AA6E38">
        <w:rPr>
          <w:rFonts w:ascii="Arial" w:hAnsi="Arial" w:cs="Arial"/>
          <w:sz w:val="24"/>
          <w:szCs w:val="24"/>
        </w:rPr>
        <w:t>health</w:t>
      </w:r>
      <w:r w:rsidR="003142C2" w:rsidRPr="00AA6E38">
        <w:rPr>
          <w:rFonts w:ascii="Arial" w:hAnsi="Arial" w:cs="Arial"/>
          <w:sz w:val="24"/>
          <w:szCs w:val="24"/>
        </w:rPr>
        <w:t>.</w:t>
      </w:r>
    </w:p>
    <w:p w:rsidR="00B20378" w:rsidRPr="00AA6E38" w:rsidRDefault="00B20378" w:rsidP="00EE32BE">
      <w:pPr>
        <w:spacing w:after="0"/>
        <w:contextualSpacing/>
        <w:rPr>
          <w:rFonts w:ascii="Arial" w:hAnsi="Arial" w:cs="Arial"/>
          <w:sz w:val="24"/>
          <w:szCs w:val="24"/>
        </w:rPr>
      </w:pPr>
    </w:p>
    <w:p w:rsidR="00CE6BC7" w:rsidRPr="00AA6E38" w:rsidRDefault="00CE6BC7" w:rsidP="00590C97">
      <w:pPr>
        <w:pStyle w:val="Heading2"/>
        <w:numPr>
          <w:ilvl w:val="0"/>
          <w:numId w:val="0"/>
        </w:numPr>
        <w:spacing w:before="0" w:beforeAutospacing="0" w:after="0" w:afterAutospacing="0" w:line="276" w:lineRule="auto"/>
        <w:contextualSpacing/>
        <w:rPr>
          <w:rFonts w:cs="Arial"/>
          <w:szCs w:val="24"/>
        </w:rPr>
      </w:pPr>
      <w:bookmarkStart w:id="52" w:name="_Toc52476339"/>
      <w:r w:rsidRPr="00AA6E38">
        <w:rPr>
          <w:rFonts w:cs="Arial"/>
          <w:szCs w:val="24"/>
        </w:rPr>
        <w:t>If the applicant has savings or capital</w:t>
      </w:r>
      <w:bookmarkEnd w:id="52"/>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CE6BC7" w:rsidRPr="00AA6E38" w:rsidRDefault="00CE6BC7"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A Crisis Grant should take in to account any other resources the applicant can access to tide them over the crisis.  This includes any form of capital or financial support, including any benefit income for the applicant</w:t>
      </w:r>
      <w:r w:rsidR="009678C0" w:rsidRPr="00AA6E38">
        <w:rPr>
          <w:rFonts w:ascii="Arial" w:hAnsi="Arial" w:cs="Arial"/>
        </w:rPr>
        <w:t>, their partner</w:t>
      </w:r>
      <w:r w:rsidRPr="00AA6E38">
        <w:rPr>
          <w:rFonts w:ascii="Arial" w:hAnsi="Arial" w:cs="Arial"/>
        </w:rPr>
        <w:t xml:space="preserve"> or dependents.  </w:t>
      </w:r>
    </w:p>
    <w:p w:rsidR="00B20378" w:rsidRPr="00AA6E38" w:rsidRDefault="00B20378" w:rsidP="00EE32BE">
      <w:pPr>
        <w:spacing w:after="0"/>
        <w:contextualSpacing/>
        <w:rPr>
          <w:rFonts w:ascii="Arial" w:eastAsia="Times New Roman" w:hAnsi="Arial" w:cs="Arial"/>
          <w:sz w:val="24"/>
          <w:szCs w:val="24"/>
          <w:lang w:eastAsia="en-GB"/>
        </w:rPr>
      </w:pPr>
    </w:p>
    <w:p w:rsidR="00CE6BC7" w:rsidRPr="00AA6E38" w:rsidRDefault="00CE6BC7" w:rsidP="00590C97">
      <w:pPr>
        <w:pStyle w:val="ListParagraph"/>
        <w:numPr>
          <w:ilvl w:val="0"/>
          <w:numId w:val="36"/>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If an applicant is without a regular income but has capital assets of over £16,000, they will be expected to raise money against those assets.</w:t>
      </w:r>
      <w:r w:rsidR="006E68DF"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If they are unable to release or raise money on the assets immediately</w:t>
      </w:r>
      <w:r w:rsidR="00800176"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but are able to demonstrate that they are taking steps to do so, a Crisis Grant may be appropriate in the interim.</w:t>
      </w:r>
    </w:p>
    <w:p w:rsidR="00B20378" w:rsidRPr="00AA6E38" w:rsidRDefault="00B20378" w:rsidP="00590C97">
      <w:pPr>
        <w:pStyle w:val="Heading2"/>
        <w:numPr>
          <w:ilvl w:val="0"/>
          <w:numId w:val="0"/>
        </w:numPr>
        <w:spacing w:before="0" w:beforeAutospacing="0" w:after="0" w:afterAutospacing="0" w:line="276" w:lineRule="auto"/>
        <w:contextualSpacing/>
        <w:rPr>
          <w:rFonts w:cs="Arial"/>
          <w:szCs w:val="24"/>
        </w:rPr>
      </w:pPr>
    </w:p>
    <w:p w:rsidR="0001657E" w:rsidRPr="00AA6E38" w:rsidRDefault="0001657E" w:rsidP="00EE32BE">
      <w:pPr>
        <w:rPr>
          <w:rFonts w:ascii="Arial" w:eastAsia="Times New Roman" w:hAnsi="Arial" w:cs="Arial"/>
          <w:b/>
          <w:bCs/>
          <w:sz w:val="24"/>
          <w:szCs w:val="24"/>
          <w:lang w:eastAsia="en-GB"/>
        </w:rPr>
      </w:pPr>
      <w:r w:rsidRPr="00AA6E38">
        <w:rPr>
          <w:rFonts w:ascii="Arial" w:hAnsi="Arial" w:cs="Arial"/>
          <w:sz w:val="24"/>
          <w:szCs w:val="24"/>
        </w:rPr>
        <w:br w:type="page"/>
      </w:r>
    </w:p>
    <w:p w:rsidR="00741A3D" w:rsidRPr="00AA6E38" w:rsidRDefault="00741A3D" w:rsidP="00590C97">
      <w:pPr>
        <w:pStyle w:val="Heading2"/>
        <w:numPr>
          <w:ilvl w:val="0"/>
          <w:numId w:val="0"/>
        </w:numPr>
        <w:spacing w:before="0" w:beforeAutospacing="0" w:after="0" w:afterAutospacing="0" w:line="276" w:lineRule="auto"/>
        <w:contextualSpacing/>
        <w:rPr>
          <w:rFonts w:cs="Arial"/>
          <w:szCs w:val="24"/>
        </w:rPr>
      </w:pPr>
      <w:bookmarkStart w:id="53" w:name="_Toc52476340"/>
      <w:r w:rsidRPr="00AA6E38">
        <w:rPr>
          <w:rFonts w:cs="Arial"/>
          <w:szCs w:val="24"/>
        </w:rPr>
        <w:lastRenderedPageBreak/>
        <w:t>Exclusions for Crisis</w:t>
      </w:r>
      <w:r w:rsidR="00924430" w:rsidRPr="00AA6E38">
        <w:rPr>
          <w:rFonts w:cs="Arial"/>
          <w:szCs w:val="24"/>
        </w:rPr>
        <w:t xml:space="preserve"> Grants</w:t>
      </w:r>
      <w:r w:rsidR="004C6450" w:rsidRPr="00AA6E38">
        <w:rPr>
          <w:rStyle w:val="FootnoteReference"/>
          <w:rFonts w:ascii="Arial" w:hAnsi="Arial" w:cs="Arial"/>
          <w:szCs w:val="24"/>
          <w:vertAlign w:val="superscript"/>
        </w:rPr>
        <w:footnoteReference w:id="39"/>
      </w:r>
      <w:bookmarkEnd w:id="53"/>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EA2505" w:rsidRPr="00AA6E38" w:rsidRDefault="00A7499E"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w:t>
      </w:r>
      <w:r w:rsidR="0031709C" w:rsidRPr="00AA6E38">
        <w:rPr>
          <w:rFonts w:ascii="Arial" w:hAnsi="Arial" w:cs="Arial"/>
        </w:rPr>
        <w:t>Regulations</w:t>
      </w:r>
      <w:r w:rsidR="00800176" w:rsidRPr="00AA6E38">
        <w:rPr>
          <w:rFonts w:ascii="Arial" w:hAnsi="Arial" w:cs="Arial"/>
        </w:rPr>
        <w:t xml:space="preserve"> </w:t>
      </w:r>
      <w:r w:rsidRPr="00AA6E38">
        <w:rPr>
          <w:rFonts w:ascii="Arial" w:hAnsi="Arial" w:cs="Arial"/>
        </w:rPr>
        <w:t>specify that t</w:t>
      </w:r>
      <w:r w:rsidR="00741A3D" w:rsidRPr="00AA6E38">
        <w:rPr>
          <w:rFonts w:ascii="Arial" w:hAnsi="Arial" w:cs="Arial"/>
        </w:rPr>
        <w:t xml:space="preserve">he number of awards that any person can receive should normally be limited to three in any rolling 12 month period across all </w:t>
      </w:r>
      <w:r w:rsidR="0082245E" w:rsidRPr="00AA6E38">
        <w:rPr>
          <w:rFonts w:ascii="Arial" w:hAnsi="Arial" w:cs="Arial"/>
        </w:rPr>
        <w:t xml:space="preserve">local authorities </w:t>
      </w:r>
      <w:r w:rsidR="00741A3D" w:rsidRPr="00AA6E38">
        <w:rPr>
          <w:rFonts w:ascii="Arial" w:hAnsi="Arial" w:cs="Arial"/>
        </w:rPr>
        <w:t xml:space="preserve">i.e. if an applicant has received a Crisis Grant from a </w:t>
      </w:r>
      <w:r w:rsidR="0082245E" w:rsidRPr="00AA6E38">
        <w:rPr>
          <w:rFonts w:ascii="Arial" w:hAnsi="Arial" w:cs="Arial"/>
        </w:rPr>
        <w:t xml:space="preserve">local authority </w:t>
      </w:r>
      <w:r w:rsidR="00741A3D" w:rsidRPr="00AA6E38">
        <w:rPr>
          <w:rFonts w:ascii="Arial" w:hAnsi="Arial" w:cs="Arial"/>
        </w:rPr>
        <w:t xml:space="preserve">and subsequently moves to another, they are only eligible for a further </w:t>
      </w:r>
      <w:r w:rsidR="0082245E" w:rsidRPr="00AA6E38">
        <w:rPr>
          <w:rFonts w:ascii="Arial" w:hAnsi="Arial" w:cs="Arial"/>
        </w:rPr>
        <w:t xml:space="preserve">two </w:t>
      </w:r>
      <w:r w:rsidR="00741A3D" w:rsidRPr="00AA6E38">
        <w:rPr>
          <w:rFonts w:ascii="Arial" w:hAnsi="Arial" w:cs="Arial"/>
        </w:rPr>
        <w:t xml:space="preserve">grants from the new </w:t>
      </w:r>
      <w:r w:rsidR="0082245E" w:rsidRPr="00AA6E38">
        <w:rPr>
          <w:rFonts w:ascii="Arial" w:hAnsi="Arial" w:cs="Arial"/>
        </w:rPr>
        <w:t>local authority</w:t>
      </w:r>
      <w:r w:rsidR="00741A3D" w:rsidRPr="00AA6E38">
        <w:rPr>
          <w:rFonts w:ascii="Arial" w:hAnsi="Arial" w:cs="Arial"/>
        </w:rPr>
        <w:t xml:space="preserve">. </w:t>
      </w:r>
      <w:r w:rsidR="00B95A4C" w:rsidRPr="00AA6E38">
        <w:rPr>
          <w:rFonts w:ascii="Arial" w:hAnsi="Arial" w:cs="Arial"/>
        </w:rPr>
        <w:t>The start date of a rolling 12 month period is measured from the date of decision</w:t>
      </w:r>
      <w:r w:rsidR="000361D0" w:rsidRPr="00AA6E38">
        <w:rPr>
          <w:rFonts w:ascii="Arial" w:hAnsi="Arial" w:cs="Arial"/>
        </w:rPr>
        <w:t>.</w:t>
      </w:r>
      <w:r w:rsidR="00B95A4C" w:rsidRPr="00AA6E38">
        <w:rPr>
          <w:rFonts w:ascii="Arial" w:hAnsi="Arial" w:cs="Arial"/>
        </w:rPr>
        <w:t xml:space="preserve"> </w:t>
      </w:r>
    </w:p>
    <w:p w:rsidR="00A67B11" w:rsidRPr="00AA6E38" w:rsidRDefault="00A67B11" w:rsidP="00A67B11">
      <w:pPr>
        <w:pStyle w:val="NormalWeb"/>
        <w:spacing w:before="0" w:beforeAutospacing="0" w:after="0" w:afterAutospacing="0" w:line="276" w:lineRule="auto"/>
        <w:ind w:left="426"/>
        <w:contextualSpacing/>
        <w:rPr>
          <w:rFonts w:ascii="Arial" w:hAnsi="Arial" w:cs="Arial"/>
        </w:rPr>
      </w:pPr>
    </w:p>
    <w:p w:rsidR="00143FA6" w:rsidRPr="00AA6E38" w:rsidRDefault="008651A2"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If an applicant has received </w:t>
      </w:r>
      <w:r w:rsidR="009F5F5A" w:rsidRPr="00AA6E38">
        <w:rPr>
          <w:rFonts w:ascii="Arial" w:hAnsi="Arial" w:cs="Arial"/>
        </w:rPr>
        <w:t>three</w:t>
      </w:r>
      <w:r w:rsidRPr="00AA6E38">
        <w:rPr>
          <w:rFonts w:ascii="Arial" w:hAnsi="Arial" w:cs="Arial"/>
        </w:rPr>
        <w:t xml:space="preserve"> awards in a </w:t>
      </w:r>
      <w:r w:rsidR="009845DC" w:rsidRPr="00AA6E38">
        <w:rPr>
          <w:rFonts w:ascii="Arial" w:hAnsi="Arial" w:cs="Arial"/>
        </w:rPr>
        <w:t>12</w:t>
      </w:r>
      <w:r w:rsidRPr="00AA6E38">
        <w:rPr>
          <w:rFonts w:ascii="Arial" w:hAnsi="Arial" w:cs="Arial"/>
        </w:rPr>
        <w:t xml:space="preserve"> month rolling period, any subsequent applications </w:t>
      </w:r>
      <w:r w:rsidR="00B26E93" w:rsidRPr="00AA6E38">
        <w:rPr>
          <w:rFonts w:ascii="Arial" w:hAnsi="Arial" w:cs="Arial"/>
        </w:rPr>
        <w:t>need not be considered beyond stage</w:t>
      </w:r>
      <w:r w:rsidR="006624DF" w:rsidRPr="00AA6E38">
        <w:rPr>
          <w:rFonts w:ascii="Arial" w:hAnsi="Arial" w:cs="Arial"/>
        </w:rPr>
        <w:t xml:space="preserve"> </w:t>
      </w:r>
      <w:r w:rsidR="0082245E" w:rsidRPr="00AA6E38">
        <w:rPr>
          <w:rFonts w:ascii="Arial" w:hAnsi="Arial" w:cs="Arial"/>
        </w:rPr>
        <w:t xml:space="preserve">one </w:t>
      </w:r>
      <w:r w:rsidR="00B26E93" w:rsidRPr="00AA6E38">
        <w:rPr>
          <w:rFonts w:ascii="Arial" w:hAnsi="Arial" w:cs="Arial"/>
        </w:rPr>
        <w:t xml:space="preserve">of the decision making process, </w:t>
      </w:r>
      <w:r w:rsidR="00B26E93" w:rsidRPr="00AA6E38">
        <w:rPr>
          <w:rFonts w:ascii="Arial" w:hAnsi="Arial" w:cs="Arial"/>
          <w:i/>
        </w:rPr>
        <w:t>except</w:t>
      </w:r>
      <w:r w:rsidR="00B26E93" w:rsidRPr="00AA6E38">
        <w:rPr>
          <w:rFonts w:ascii="Arial" w:hAnsi="Arial" w:cs="Arial"/>
        </w:rPr>
        <w:t xml:space="preserve"> to ascertain whether an exception should be made to the </w:t>
      </w:r>
      <w:r w:rsidR="009F5F5A" w:rsidRPr="00AA6E38">
        <w:rPr>
          <w:rFonts w:ascii="Arial" w:hAnsi="Arial" w:cs="Arial"/>
        </w:rPr>
        <w:t>three</w:t>
      </w:r>
      <w:r w:rsidR="00B26E93" w:rsidRPr="00AA6E38">
        <w:rPr>
          <w:rFonts w:ascii="Arial" w:hAnsi="Arial" w:cs="Arial"/>
        </w:rPr>
        <w:t xml:space="preserve"> awards in a 12 month period restriction</w:t>
      </w:r>
      <w:r w:rsidRPr="00AA6E38">
        <w:rPr>
          <w:rFonts w:ascii="Arial" w:hAnsi="Arial" w:cs="Arial"/>
        </w:rPr>
        <w:t xml:space="preserve">.  Where a person is part of a couple, each partner can receive </w:t>
      </w:r>
      <w:r w:rsidR="009F5F5A" w:rsidRPr="00AA6E38">
        <w:rPr>
          <w:rFonts w:ascii="Arial" w:hAnsi="Arial" w:cs="Arial"/>
        </w:rPr>
        <w:t>three</w:t>
      </w:r>
      <w:r w:rsidRPr="00AA6E38">
        <w:rPr>
          <w:rFonts w:ascii="Arial" w:hAnsi="Arial" w:cs="Arial"/>
        </w:rPr>
        <w:t xml:space="preserve"> grants in a 12 month rolling period. </w:t>
      </w:r>
      <w:r w:rsidR="007C4263" w:rsidRPr="00AA6E38">
        <w:rPr>
          <w:rFonts w:ascii="Arial" w:hAnsi="Arial" w:cs="Arial"/>
        </w:rPr>
        <w:t xml:space="preserve"> </w:t>
      </w:r>
    </w:p>
    <w:p w:rsidR="00B20378" w:rsidRPr="00AA6E38" w:rsidRDefault="00B20378" w:rsidP="00EE32BE">
      <w:pPr>
        <w:pStyle w:val="NormalWeb"/>
        <w:spacing w:before="0" w:beforeAutospacing="0" w:after="0" w:afterAutospacing="0" w:line="276" w:lineRule="auto"/>
        <w:contextualSpacing/>
        <w:rPr>
          <w:rFonts w:ascii="Arial" w:hAnsi="Arial" w:cs="Arial"/>
        </w:rPr>
      </w:pPr>
    </w:p>
    <w:p w:rsidR="00741A3D" w:rsidRPr="00AA6E38" w:rsidRDefault="00B02708"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Welfare fund grants are intended to meet </w:t>
      </w:r>
      <w:r w:rsidR="00F83195" w:rsidRPr="00AA6E38">
        <w:rPr>
          <w:rFonts w:ascii="Arial" w:hAnsi="Arial" w:cs="Arial"/>
        </w:rPr>
        <w:t>occasional or short term needs</w:t>
      </w:r>
      <w:r w:rsidRPr="00AA6E38">
        <w:rPr>
          <w:rFonts w:ascii="Arial" w:hAnsi="Arial" w:cs="Arial"/>
        </w:rPr>
        <w:t xml:space="preserve"> and cannot provide an alternative source of regular income. </w:t>
      </w:r>
      <w:r w:rsidR="00A7499E" w:rsidRPr="00AA6E38">
        <w:rPr>
          <w:rFonts w:ascii="Arial" w:hAnsi="Arial" w:cs="Arial"/>
        </w:rPr>
        <w:t xml:space="preserve">The </w:t>
      </w:r>
      <w:r w:rsidR="0031709C" w:rsidRPr="00AA6E38">
        <w:rPr>
          <w:rFonts w:ascii="Arial" w:hAnsi="Arial" w:cs="Arial"/>
        </w:rPr>
        <w:t>Regulations</w:t>
      </w:r>
      <w:r w:rsidR="00A7499E" w:rsidRPr="00AA6E38">
        <w:rPr>
          <w:rFonts w:ascii="Arial" w:hAnsi="Arial" w:cs="Arial"/>
        </w:rPr>
        <w:t xml:space="preserve"> do allow </w:t>
      </w:r>
      <w:r w:rsidR="0082245E" w:rsidRPr="00AA6E38">
        <w:rPr>
          <w:rFonts w:ascii="Arial" w:hAnsi="Arial" w:cs="Arial"/>
        </w:rPr>
        <w:t xml:space="preserve">local authorities </w:t>
      </w:r>
      <w:r w:rsidR="00A7499E" w:rsidRPr="00AA6E38">
        <w:rPr>
          <w:rFonts w:ascii="Arial" w:hAnsi="Arial" w:cs="Arial"/>
        </w:rPr>
        <w:t>to</w:t>
      </w:r>
      <w:r w:rsidR="00741A3D" w:rsidRPr="00AA6E38">
        <w:rPr>
          <w:rFonts w:ascii="Arial" w:hAnsi="Arial" w:cs="Arial"/>
        </w:rPr>
        <w:t xml:space="preserve"> use their discretion to allow more than three awards in </w:t>
      </w:r>
      <w:r w:rsidR="00741A3D" w:rsidRPr="00AA6E38">
        <w:rPr>
          <w:rFonts w:ascii="Arial" w:hAnsi="Arial" w:cs="Arial"/>
          <w:b/>
        </w:rPr>
        <w:t>exceptional circumstances</w:t>
      </w:r>
      <w:r w:rsidR="00A7499E" w:rsidRPr="00AA6E38">
        <w:rPr>
          <w:rFonts w:ascii="Arial" w:hAnsi="Arial" w:cs="Arial"/>
          <w:b/>
        </w:rPr>
        <w:t>.</w:t>
      </w:r>
      <w:r w:rsidR="00A7499E" w:rsidRPr="00AA6E38">
        <w:rPr>
          <w:rFonts w:ascii="Arial" w:hAnsi="Arial" w:cs="Arial"/>
        </w:rPr>
        <w:t xml:space="preserve"> </w:t>
      </w:r>
      <w:r w:rsidR="00173BF3" w:rsidRPr="00AA6E38">
        <w:rPr>
          <w:rFonts w:ascii="Arial" w:hAnsi="Arial" w:cs="Arial"/>
        </w:rPr>
        <w:t xml:space="preserve"> C</w:t>
      </w:r>
      <w:r w:rsidR="00674468" w:rsidRPr="00AA6E38">
        <w:rPr>
          <w:rFonts w:ascii="Arial" w:hAnsi="Arial" w:cs="Arial"/>
        </w:rPr>
        <w:t xml:space="preserve">onsideration should be given if the reason for </w:t>
      </w:r>
      <w:r w:rsidR="00654FFF" w:rsidRPr="00AA6E38">
        <w:rPr>
          <w:rFonts w:ascii="Arial" w:hAnsi="Arial" w:cs="Arial"/>
        </w:rPr>
        <w:t xml:space="preserve">one of the </w:t>
      </w:r>
      <w:r w:rsidR="00674468" w:rsidRPr="00AA6E38">
        <w:rPr>
          <w:rFonts w:ascii="Arial" w:hAnsi="Arial" w:cs="Arial"/>
        </w:rPr>
        <w:t>application</w:t>
      </w:r>
      <w:r w:rsidR="00654FFF" w:rsidRPr="00AA6E38">
        <w:rPr>
          <w:rFonts w:ascii="Arial" w:hAnsi="Arial" w:cs="Arial"/>
        </w:rPr>
        <w:t>s made in the 12 month period</w:t>
      </w:r>
      <w:r w:rsidR="00674468" w:rsidRPr="00AA6E38">
        <w:rPr>
          <w:rFonts w:ascii="Arial" w:hAnsi="Arial" w:cs="Arial"/>
        </w:rPr>
        <w:t xml:space="preserve"> is </w:t>
      </w:r>
      <w:r w:rsidR="00654FFF" w:rsidRPr="00AA6E38">
        <w:rPr>
          <w:rFonts w:ascii="Arial" w:hAnsi="Arial" w:cs="Arial"/>
        </w:rPr>
        <w:t xml:space="preserve">that </w:t>
      </w:r>
      <w:r w:rsidR="00674468" w:rsidRPr="00AA6E38">
        <w:rPr>
          <w:rFonts w:ascii="Arial" w:hAnsi="Arial" w:cs="Arial"/>
        </w:rPr>
        <w:t>a benefit that was expected to be paid at the end of initial award has not, and, if at the time of the initial award, a decision to award for a longer period would have been made if a later benefit date had been known, i.e. where there have been two crisis grants awarded in sequence as a result of the same crisis, because there wasn’t a full understanding of when income would become available at the time of the first decision.</w:t>
      </w:r>
      <w:r w:rsidR="00A7499E" w:rsidRPr="00AA6E38">
        <w:rPr>
          <w:rFonts w:ascii="Arial" w:hAnsi="Arial" w:cs="Arial"/>
        </w:rPr>
        <w:t xml:space="preserve"> </w:t>
      </w:r>
      <w:r w:rsidR="00EF0688" w:rsidRPr="00AA6E38">
        <w:rPr>
          <w:rFonts w:ascii="Arial" w:hAnsi="Arial" w:cs="Arial"/>
        </w:rPr>
        <w:t>This should be treated as one period of crisis</w:t>
      </w:r>
      <w:r w:rsidR="00E50D6C" w:rsidRPr="00AA6E38">
        <w:rPr>
          <w:rFonts w:ascii="Arial" w:hAnsi="Arial" w:cs="Arial"/>
        </w:rPr>
        <w:t>.  Local Authorities may choose to re-open the original claim rather than make a second award</w:t>
      </w:r>
      <w:r w:rsidR="00EF0688" w:rsidRPr="00AA6E38">
        <w:rPr>
          <w:rFonts w:ascii="Arial" w:hAnsi="Arial" w:cs="Arial"/>
        </w:rPr>
        <w:t xml:space="preserve">.  </w:t>
      </w:r>
      <w:r w:rsidR="00412910" w:rsidRPr="00AA6E38">
        <w:rPr>
          <w:rFonts w:ascii="Arial" w:hAnsi="Arial" w:cs="Arial"/>
        </w:rPr>
        <w:t>Where repeated applications are received for the same reasons, t</w:t>
      </w:r>
      <w:r w:rsidR="009D2EED" w:rsidRPr="00AA6E38">
        <w:rPr>
          <w:rFonts w:ascii="Arial" w:hAnsi="Arial" w:cs="Arial"/>
        </w:rPr>
        <w:t xml:space="preserve">he </w:t>
      </w:r>
      <w:r w:rsidR="006A56E3" w:rsidRPr="00AA6E38">
        <w:rPr>
          <w:rFonts w:ascii="Arial" w:hAnsi="Arial" w:cs="Arial"/>
        </w:rPr>
        <w:t>decision maker should consider whether the</w:t>
      </w:r>
      <w:r w:rsidR="00412910" w:rsidRPr="00AA6E38">
        <w:rPr>
          <w:rFonts w:ascii="Arial" w:hAnsi="Arial" w:cs="Arial"/>
        </w:rPr>
        <w:t>se</w:t>
      </w:r>
      <w:r w:rsidR="006A56E3" w:rsidRPr="00AA6E38">
        <w:rPr>
          <w:rFonts w:ascii="Arial" w:hAnsi="Arial" w:cs="Arial"/>
        </w:rPr>
        <w:t xml:space="preserve"> circumstances are now normal for the applicant and whether they</w:t>
      </w:r>
      <w:r w:rsidR="00487EEC" w:rsidRPr="00AA6E38">
        <w:rPr>
          <w:rFonts w:ascii="Arial" w:hAnsi="Arial" w:cs="Arial"/>
        </w:rPr>
        <w:t xml:space="preserve"> are</w:t>
      </w:r>
      <w:r w:rsidR="006A56E3" w:rsidRPr="00AA6E38">
        <w:rPr>
          <w:rFonts w:ascii="Arial" w:hAnsi="Arial" w:cs="Arial"/>
        </w:rPr>
        <w:t xml:space="preserve"> common for those on a low income or exceptional compared to the previous applications.</w:t>
      </w:r>
      <w:r w:rsidR="00412910" w:rsidRPr="00AA6E38">
        <w:rPr>
          <w:rFonts w:ascii="Arial" w:hAnsi="Arial" w:cs="Arial"/>
        </w:rPr>
        <w:t xml:space="preserve"> Where additional circumstances have been given applicants </w:t>
      </w:r>
      <w:r w:rsidR="00A7499E" w:rsidRPr="00AA6E38">
        <w:rPr>
          <w:rFonts w:ascii="Arial" w:hAnsi="Arial" w:cs="Arial"/>
        </w:rPr>
        <w:t>would normally be</w:t>
      </w:r>
      <w:r w:rsidR="009D2EED" w:rsidRPr="00AA6E38">
        <w:rPr>
          <w:rFonts w:ascii="Arial" w:hAnsi="Arial" w:cs="Arial"/>
        </w:rPr>
        <w:t xml:space="preserve"> able</w:t>
      </w:r>
      <w:r w:rsidR="00487EEC" w:rsidRPr="00AA6E38">
        <w:rPr>
          <w:rFonts w:ascii="Arial" w:hAnsi="Arial" w:cs="Arial"/>
        </w:rPr>
        <w:t xml:space="preserve"> </w:t>
      </w:r>
      <w:r w:rsidR="009D2EED" w:rsidRPr="00AA6E38">
        <w:rPr>
          <w:rFonts w:ascii="Arial" w:hAnsi="Arial" w:cs="Arial"/>
        </w:rPr>
        <w:t>to</w:t>
      </w:r>
      <w:r w:rsidR="00741A3D" w:rsidRPr="00AA6E38">
        <w:rPr>
          <w:rFonts w:ascii="Arial" w:hAnsi="Arial" w:cs="Arial"/>
        </w:rPr>
        <w:t xml:space="preserve"> evidence no fault on their part.</w:t>
      </w:r>
      <w:r w:rsidR="0082245E" w:rsidRPr="00AA6E38">
        <w:rPr>
          <w:rFonts w:ascii="Arial" w:hAnsi="Arial" w:cs="Arial"/>
        </w:rPr>
        <w:t xml:space="preserve"> </w:t>
      </w:r>
      <w:r w:rsidR="00741A3D" w:rsidRPr="00AA6E38">
        <w:rPr>
          <w:rFonts w:ascii="Arial" w:hAnsi="Arial" w:cs="Arial"/>
        </w:rPr>
        <w:t xml:space="preserve"> In these cases, </w:t>
      </w:r>
      <w:r w:rsidR="0082245E" w:rsidRPr="00AA6E38">
        <w:rPr>
          <w:rFonts w:ascii="Arial" w:hAnsi="Arial" w:cs="Arial"/>
        </w:rPr>
        <w:t xml:space="preserve">local authorities </w:t>
      </w:r>
      <w:r w:rsidR="006B669C" w:rsidRPr="00AA6E38">
        <w:rPr>
          <w:rFonts w:ascii="Arial" w:hAnsi="Arial" w:cs="Arial"/>
        </w:rPr>
        <w:t xml:space="preserve">will </w:t>
      </w:r>
      <w:r w:rsidR="00741A3D" w:rsidRPr="00AA6E38">
        <w:rPr>
          <w:rFonts w:ascii="Arial" w:hAnsi="Arial" w:cs="Arial"/>
        </w:rPr>
        <w:t xml:space="preserve">wish to seek additional evidence and/or support the applicant to identify and address any underlying problems which are resulting in repeated crisis.  </w:t>
      </w:r>
    </w:p>
    <w:p w:rsidR="00B20378" w:rsidRPr="00AA6E38" w:rsidRDefault="00B20378" w:rsidP="00590C97">
      <w:pPr>
        <w:pStyle w:val="Heading2"/>
        <w:numPr>
          <w:ilvl w:val="0"/>
          <w:numId w:val="0"/>
        </w:numPr>
        <w:spacing w:before="0" w:beforeAutospacing="0" w:after="0" w:afterAutospacing="0" w:line="276" w:lineRule="auto"/>
        <w:contextualSpacing/>
        <w:rPr>
          <w:rFonts w:cs="Arial"/>
          <w:szCs w:val="24"/>
        </w:rPr>
      </w:pPr>
    </w:p>
    <w:p w:rsidR="00DD4543" w:rsidRPr="00AA6E38" w:rsidRDefault="00FB23A0" w:rsidP="00590C97">
      <w:pPr>
        <w:pStyle w:val="Heading2"/>
        <w:numPr>
          <w:ilvl w:val="0"/>
          <w:numId w:val="0"/>
        </w:numPr>
        <w:spacing w:before="0" w:beforeAutospacing="0" w:after="0" w:afterAutospacing="0" w:line="276" w:lineRule="auto"/>
        <w:contextualSpacing/>
        <w:rPr>
          <w:rFonts w:cs="Arial"/>
          <w:szCs w:val="24"/>
        </w:rPr>
      </w:pPr>
      <w:bookmarkStart w:id="54" w:name="_Toc52476341"/>
      <w:r w:rsidRPr="00AA6E38">
        <w:rPr>
          <w:rFonts w:cs="Arial"/>
          <w:szCs w:val="24"/>
        </w:rPr>
        <w:t>Rates for c</w:t>
      </w:r>
      <w:r w:rsidR="00EA2505" w:rsidRPr="00AA6E38">
        <w:rPr>
          <w:rFonts w:cs="Arial"/>
          <w:szCs w:val="24"/>
        </w:rPr>
        <w:t>risis grant awards for living expenses</w:t>
      </w:r>
      <w:bookmarkEnd w:id="54"/>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741A3D" w:rsidRPr="00AA6E38" w:rsidRDefault="00741A3D"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The amount that a person is awarded for living expenses should</w:t>
      </w:r>
      <w:r w:rsidR="00A674CE" w:rsidRPr="00AA6E38">
        <w:rPr>
          <w:rFonts w:ascii="Arial" w:hAnsi="Arial" w:cs="Arial"/>
        </w:rPr>
        <w:t xml:space="preserve"> normally</w:t>
      </w:r>
      <w:r w:rsidRPr="00AA6E38">
        <w:rPr>
          <w:rFonts w:ascii="Arial" w:hAnsi="Arial" w:cs="Arial"/>
        </w:rPr>
        <w:t xml:space="preserve"> be </w:t>
      </w:r>
      <w:r w:rsidR="00EA2505" w:rsidRPr="00AA6E38">
        <w:rPr>
          <w:rFonts w:ascii="Arial" w:hAnsi="Arial" w:cs="Arial"/>
        </w:rPr>
        <w:t xml:space="preserve">calculated </w:t>
      </w:r>
      <w:r w:rsidR="001234C0" w:rsidRPr="00AA6E38">
        <w:rPr>
          <w:rFonts w:ascii="Arial" w:hAnsi="Arial" w:cs="Arial"/>
        </w:rPr>
        <w:t>as set out below</w:t>
      </w:r>
      <w:r w:rsidR="00423D47" w:rsidRPr="00AA6E38">
        <w:rPr>
          <w:rFonts w:ascii="Arial" w:hAnsi="Arial" w:cs="Arial"/>
        </w:rPr>
        <w:t xml:space="preserve">. </w:t>
      </w:r>
      <w:r w:rsidR="00A674CE" w:rsidRPr="00AA6E38">
        <w:rPr>
          <w:rFonts w:ascii="Arial" w:hAnsi="Arial" w:cs="Arial"/>
        </w:rPr>
        <w:t xml:space="preserve"> </w:t>
      </w:r>
      <w:r w:rsidR="00423D47" w:rsidRPr="00AA6E38">
        <w:rPr>
          <w:rFonts w:ascii="Arial" w:hAnsi="Arial" w:cs="Arial"/>
        </w:rPr>
        <w:t>H</w:t>
      </w:r>
      <w:r w:rsidR="00A674CE" w:rsidRPr="00AA6E38">
        <w:rPr>
          <w:rFonts w:ascii="Arial" w:hAnsi="Arial" w:cs="Arial"/>
        </w:rPr>
        <w:t>owever</w:t>
      </w:r>
      <w:r w:rsidR="0082245E" w:rsidRPr="00AA6E38">
        <w:rPr>
          <w:rFonts w:ascii="Arial" w:hAnsi="Arial" w:cs="Arial"/>
        </w:rPr>
        <w:t>,</w:t>
      </w:r>
      <w:r w:rsidR="00A674CE" w:rsidRPr="00AA6E38">
        <w:rPr>
          <w:rFonts w:ascii="Arial" w:hAnsi="Arial" w:cs="Arial"/>
        </w:rPr>
        <w:t xml:space="preserve"> these rates are indicative</w:t>
      </w:r>
      <w:r w:rsidR="00DF38B3" w:rsidRPr="00AA6E38">
        <w:rPr>
          <w:rFonts w:ascii="Arial" w:hAnsi="Arial" w:cs="Arial"/>
        </w:rPr>
        <w:t>. L</w:t>
      </w:r>
      <w:r w:rsidR="0082245E" w:rsidRPr="00AA6E38">
        <w:rPr>
          <w:rFonts w:ascii="Arial" w:hAnsi="Arial" w:cs="Arial"/>
        </w:rPr>
        <w:t xml:space="preserve">ocal authorities </w:t>
      </w:r>
      <w:r w:rsidR="00A674CE" w:rsidRPr="00AA6E38">
        <w:rPr>
          <w:rFonts w:ascii="Arial" w:hAnsi="Arial" w:cs="Arial"/>
        </w:rPr>
        <w:t>should take the circumstances of the applicant into account when</w:t>
      </w:r>
      <w:r w:rsidR="00CC0A34" w:rsidRPr="00AA6E38">
        <w:rPr>
          <w:rFonts w:ascii="Arial" w:hAnsi="Arial" w:cs="Arial"/>
        </w:rPr>
        <w:t xml:space="preserve"> </w:t>
      </w:r>
      <w:r w:rsidR="00A674CE" w:rsidRPr="00AA6E38">
        <w:rPr>
          <w:rFonts w:ascii="Arial" w:hAnsi="Arial" w:cs="Arial"/>
        </w:rPr>
        <w:lastRenderedPageBreak/>
        <w:t>assessing a</w:t>
      </w:r>
      <w:r w:rsidR="009B2D54" w:rsidRPr="00AA6E38">
        <w:rPr>
          <w:rFonts w:ascii="Arial" w:hAnsi="Arial" w:cs="Arial"/>
        </w:rPr>
        <w:t>n application</w:t>
      </w:r>
      <w:r w:rsidR="00B02708" w:rsidRPr="00AA6E38">
        <w:rPr>
          <w:rFonts w:ascii="Arial" w:hAnsi="Arial" w:cs="Arial"/>
        </w:rPr>
        <w:t xml:space="preserve"> to ensure that the award meets the applicant’s needs</w:t>
      </w:r>
      <w:r w:rsidR="00936E52" w:rsidRPr="00AA6E38">
        <w:rPr>
          <w:rFonts w:ascii="Arial" w:hAnsi="Arial" w:cs="Arial"/>
        </w:rPr>
        <w:t>. This could result in an award being made at a rate which is more or less tha</w:t>
      </w:r>
      <w:r w:rsidR="00487EEC" w:rsidRPr="00AA6E38">
        <w:rPr>
          <w:rFonts w:ascii="Arial" w:hAnsi="Arial" w:cs="Arial"/>
        </w:rPr>
        <w:t>n</w:t>
      </w:r>
      <w:r w:rsidR="00936E52" w:rsidRPr="00AA6E38">
        <w:rPr>
          <w:rFonts w:ascii="Arial" w:hAnsi="Arial" w:cs="Arial"/>
        </w:rPr>
        <w:t xml:space="preserve"> the Income Support rate providing the award will mee</w:t>
      </w:r>
      <w:r w:rsidR="00F35865" w:rsidRPr="00AA6E38">
        <w:rPr>
          <w:rFonts w:ascii="Arial" w:hAnsi="Arial" w:cs="Arial"/>
        </w:rPr>
        <w:t>t</w:t>
      </w:r>
      <w:r w:rsidR="00936E52" w:rsidRPr="00AA6E38">
        <w:rPr>
          <w:rFonts w:ascii="Arial" w:hAnsi="Arial" w:cs="Arial"/>
        </w:rPr>
        <w:t xml:space="preserve"> the applicant</w:t>
      </w:r>
      <w:r w:rsidR="00F35865" w:rsidRPr="00AA6E38">
        <w:rPr>
          <w:rFonts w:ascii="Arial" w:hAnsi="Arial" w:cs="Arial"/>
        </w:rPr>
        <w:t>’</w:t>
      </w:r>
      <w:r w:rsidR="00936E52" w:rsidRPr="00AA6E38">
        <w:rPr>
          <w:rFonts w:ascii="Arial" w:hAnsi="Arial" w:cs="Arial"/>
        </w:rPr>
        <w:t>s needs</w:t>
      </w:r>
      <w:r w:rsidR="005A2E7A" w:rsidRPr="00AA6E38">
        <w:rPr>
          <w:rFonts w:ascii="Arial" w:hAnsi="Arial" w:cs="Arial"/>
        </w:rPr>
        <w:t xml:space="preserve"> until the next income that </w:t>
      </w:r>
      <w:r w:rsidR="00AF7B2D" w:rsidRPr="00AA6E38">
        <w:rPr>
          <w:rFonts w:ascii="Arial" w:hAnsi="Arial" w:cs="Arial"/>
        </w:rPr>
        <w:t>is sufficient to</w:t>
      </w:r>
      <w:r w:rsidR="005A2E7A" w:rsidRPr="00AA6E38">
        <w:rPr>
          <w:rFonts w:ascii="Arial" w:hAnsi="Arial" w:cs="Arial"/>
        </w:rPr>
        <w:t xml:space="preserve"> cover living expenses is received.</w:t>
      </w:r>
      <w:r w:rsidR="00AA76B8" w:rsidRPr="00AA6E38">
        <w:rPr>
          <w:rFonts w:ascii="Arial" w:hAnsi="Arial" w:cs="Arial"/>
        </w:rPr>
        <w:t xml:space="preserve"> Local a</w:t>
      </w:r>
      <w:r w:rsidR="001F5274" w:rsidRPr="00AA6E38">
        <w:rPr>
          <w:rFonts w:ascii="Arial" w:hAnsi="Arial" w:cs="Arial"/>
        </w:rPr>
        <w:t>uthorities should explore any additional circumstances that should be taken into account when calculating the award. Examples may include special dietary requirements and debts on pre-payment meters.</w:t>
      </w:r>
      <w:r w:rsidR="00BD128D" w:rsidRPr="00AA6E38">
        <w:rPr>
          <w:rFonts w:ascii="Arial" w:hAnsi="Arial" w:cs="Arial"/>
        </w:rPr>
        <w:t xml:space="preserve">  Decision makers should ensure that the award made meets the period of crisis to avoid repeat applications in </w:t>
      </w:r>
      <w:r w:rsidR="00F176AD" w:rsidRPr="00AA6E38">
        <w:rPr>
          <w:rFonts w:ascii="Arial" w:hAnsi="Arial" w:cs="Arial"/>
        </w:rPr>
        <w:t>sequence</w:t>
      </w:r>
      <w:r w:rsidR="00EC7B2B" w:rsidRPr="00AA6E38">
        <w:rPr>
          <w:rFonts w:ascii="Arial" w:hAnsi="Arial" w:cs="Arial"/>
        </w:rPr>
        <w:t xml:space="preserve">.                                                                          </w:t>
      </w:r>
    </w:p>
    <w:p w:rsidR="00107A6D" w:rsidRPr="00AA6E38" w:rsidRDefault="00107A6D" w:rsidP="00EE32BE">
      <w:pPr>
        <w:pStyle w:val="NormalWeb"/>
        <w:spacing w:before="0" w:beforeAutospacing="0" w:after="0" w:afterAutospacing="0" w:line="276" w:lineRule="auto"/>
        <w:contextualSpacing/>
        <w:rPr>
          <w:rFonts w:ascii="Arial" w:hAnsi="Arial" w:cs="Arial"/>
        </w:rPr>
      </w:pPr>
    </w:p>
    <w:p w:rsidR="00741A3D" w:rsidRPr="00AA6E38" w:rsidRDefault="00741A3D" w:rsidP="00EE32BE">
      <w:pPr>
        <w:pStyle w:val="NormalWeb"/>
        <w:numPr>
          <w:ilvl w:val="0"/>
          <w:numId w:val="5"/>
        </w:numPr>
        <w:spacing w:before="0" w:beforeAutospacing="0" w:after="0" w:afterAutospacing="0" w:line="276" w:lineRule="auto"/>
        <w:contextualSpacing/>
        <w:rPr>
          <w:rFonts w:ascii="Arial" w:hAnsi="Arial" w:cs="Arial"/>
        </w:rPr>
      </w:pPr>
      <w:r w:rsidRPr="00AA6E38">
        <w:rPr>
          <w:rFonts w:ascii="Arial" w:hAnsi="Arial" w:cs="Arial"/>
          <w:b/>
        </w:rPr>
        <w:t>For applicants who are non-householders</w:t>
      </w:r>
      <w:r w:rsidR="0062292F" w:rsidRPr="00AA6E38">
        <w:rPr>
          <w:rFonts w:ascii="Arial" w:hAnsi="Arial" w:cs="Arial"/>
          <w:b/>
        </w:rPr>
        <w:t>(for example those who are generally not responsible for rent, mortgage or primary utility bills)</w:t>
      </w:r>
      <w:r w:rsidRPr="00AA6E38">
        <w:rPr>
          <w:rFonts w:ascii="Arial" w:hAnsi="Arial" w:cs="Arial"/>
        </w:rPr>
        <w:t xml:space="preserve"> – 30% of the Income Support personal allowance rate plus the full rate of the Income Support allowance rate for each dependent child on a pro rata basis for the number of days until their next benefit payment is due</w:t>
      </w:r>
      <w:r w:rsidR="0095718D" w:rsidRPr="00AA6E38">
        <w:rPr>
          <w:rFonts w:ascii="Arial" w:hAnsi="Arial" w:cs="Arial"/>
        </w:rPr>
        <w:t>.</w:t>
      </w:r>
    </w:p>
    <w:p w:rsidR="00BD128D" w:rsidRPr="00AA6E38" w:rsidRDefault="00741A3D" w:rsidP="00BD128D">
      <w:pPr>
        <w:pStyle w:val="NormalWeb"/>
        <w:numPr>
          <w:ilvl w:val="0"/>
          <w:numId w:val="5"/>
        </w:numPr>
        <w:spacing w:before="0" w:beforeAutospacing="0" w:after="0" w:afterAutospacing="0" w:line="276" w:lineRule="auto"/>
        <w:contextualSpacing/>
        <w:rPr>
          <w:rFonts w:ascii="Arial" w:hAnsi="Arial" w:cs="Arial"/>
        </w:rPr>
      </w:pPr>
      <w:r w:rsidRPr="00AA6E38">
        <w:rPr>
          <w:rFonts w:ascii="Arial" w:hAnsi="Arial" w:cs="Arial"/>
          <w:b/>
        </w:rPr>
        <w:t>For applicants who are liable for rent/mortgages</w:t>
      </w:r>
      <w:r w:rsidR="0062292F" w:rsidRPr="00AA6E38">
        <w:rPr>
          <w:rFonts w:ascii="Arial" w:hAnsi="Arial" w:cs="Arial"/>
          <w:b/>
        </w:rPr>
        <w:t>/primary household bills</w:t>
      </w:r>
      <w:r w:rsidRPr="00AA6E38">
        <w:rPr>
          <w:rFonts w:ascii="Arial" w:hAnsi="Arial" w:cs="Arial"/>
          <w:b/>
        </w:rPr>
        <w:t xml:space="preserve"> etc</w:t>
      </w:r>
      <w:r w:rsidR="009B2D54" w:rsidRPr="00AA6E38">
        <w:rPr>
          <w:rFonts w:ascii="Arial" w:hAnsi="Arial" w:cs="Arial"/>
          <w:b/>
        </w:rPr>
        <w:t>.</w:t>
      </w:r>
      <w:r w:rsidRPr="00AA6E38">
        <w:rPr>
          <w:rFonts w:ascii="Arial" w:hAnsi="Arial" w:cs="Arial"/>
          <w:b/>
        </w:rPr>
        <w:t xml:space="preserve"> or </w:t>
      </w:r>
      <w:r w:rsidR="009B2D54" w:rsidRPr="00AA6E38">
        <w:rPr>
          <w:rFonts w:ascii="Arial" w:hAnsi="Arial" w:cs="Arial"/>
          <w:b/>
        </w:rPr>
        <w:t xml:space="preserve">applicants </w:t>
      </w:r>
      <w:r w:rsidRPr="00AA6E38">
        <w:rPr>
          <w:rFonts w:ascii="Arial" w:hAnsi="Arial" w:cs="Arial"/>
          <w:b/>
        </w:rPr>
        <w:t>who are without accommodation</w:t>
      </w:r>
      <w:r w:rsidR="009B2D54" w:rsidRPr="00AA6E38">
        <w:rPr>
          <w:rFonts w:ascii="Arial" w:hAnsi="Arial" w:cs="Arial"/>
          <w:b/>
        </w:rPr>
        <w:t xml:space="preserve"> e.g. sofa surfing or sleeping rough</w:t>
      </w:r>
      <w:r w:rsidRPr="00AA6E38">
        <w:rPr>
          <w:rFonts w:ascii="Arial" w:hAnsi="Arial" w:cs="Arial"/>
        </w:rPr>
        <w:t xml:space="preserve"> - 60% per cent of the Income Support personal allowance rate plus the full rate of the Income Support allowance rate for each dependent child on a pro rata basis for the number of days until their next benefit payment is due.  </w:t>
      </w:r>
    </w:p>
    <w:p w:rsidR="00EC7B2B" w:rsidRPr="00AA6E38" w:rsidRDefault="00EC7B2B" w:rsidP="00CC0A34">
      <w:pPr>
        <w:pStyle w:val="NormalWeb"/>
        <w:spacing w:before="0" w:beforeAutospacing="0" w:after="0" w:afterAutospacing="0" w:line="276" w:lineRule="auto"/>
        <w:ind w:left="720"/>
        <w:contextualSpacing/>
        <w:rPr>
          <w:rFonts w:ascii="Arial" w:hAnsi="Arial" w:cs="Arial"/>
        </w:rPr>
      </w:pP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741A3D" w:rsidRPr="00AA6E38" w:rsidRDefault="00741A3D"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A dependent child </w:t>
      </w:r>
      <w:r w:rsidR="003C0E3D" w:rsidRPr="00AA6E38">
        <w:rPr>
          <w:rFonts w:ascii="Arial" w:hAnsi="Arial" w:cs="Arial"/>
        </w:rPr>
        <w:t xml:space="preserve">is </w:t>
      </w:r>
      <w:r w:rsidRPr="00AA6E38">
        <w:rPr>
          <w:rFonts w:ascii="Arial" w:hAnsi="Arial" w:cs="Arial"/>
        </w:rPr>
        <w:t>defined as being 16 or under</w:t>
      </w:r>
      <w:r w:rsidR="0082245E" w:rsidRPr="00AA6E38">
        <w:rPr>
          <w:rFonts w:ascii="Arial" w:hAnsi="Arial" w:cs="Arial"/>
        </w:rPr>
        <w:t>,</w:t>
      </w:r>
      <w:r w:rsidRPr="00AA6E38">
        <w:rPr>
          <w:rFonts w:ascii="Arial" w:hAnsi="Arial" w:cs="Arial"/>
        </w:rPr>
        <w:t xml:space="preserve"> or aged 17-19 and still in full time education</w:t>
      </w:r>
      <w:r w:rsidR="0082245E" w:rsidRPr="00AA6E38">
        <w:rPr>
          <w:rFonts w:ascii="Arial" w:hAnsi="Arial" w:cs="Arial"/>
        </w:rPr>
        <w:t>,</w:t>
      </w:r>
      <w:r w:rsidRPr="00AA6E38">
        <w:rPr>
          <w:rFonts w:ascii="Arial" w:hAnsi="Arial" w:cs="Arial"/>
        </w:rPr>
        <w:t xml:space="preserve"> or included on their parent’s benefit claim. </w:t>
      </w:r>
      <w:r w:rsidR="0095718D" w:rsidRPr="00AA6E38">
        <w:rPr>
          <w:rFonts w:ascii="Arial" w:hAnsi="Arial" w:cs="Arial"/>
        </w:rPr>
        <w:t xml:space="preserve"> </w:t>
      </w:r>
      <w:r w:rsidRPr="00AA6E38">
        <w:rPr>
          <w:rFonts w:ascii="Arial" w:hAnsi="Arial" w:cs="Arial"/>
        </w:rPr>
        <w:t>They need not be living with the applicant all of the time</w:t>
      </w:r>
      <w:r w:rsidR="009845DC" w:rsidRPr="00AA6E38">
        <w:rPr>
          <w:rFonts w:ascii="Arial" w:hAnsi="Arial" w:cs="Arial"/>
        </w:rPr>
        <w:t xml:space="preserve">. </w:t>
      </w:r>
      <w:r w:rsidR="009D2CB8" w:rsidRPr="00AA6E38">
        <w:rPr>
          <w:rFonts w:ascii="Arial" w:hAnsi="Arial" w:cs="Arial"/>
        </w:rPr>
        <w:t xml:space="preserve"> </w:t>
      </w:r>
      <w:r w:rsidR="009845DC" w:rsidRPr="00AA6E38">
        <w:rPr>
          <w:rFonts w:ascii="Arial" w:hAnsi="Arial" w:cs="Arial"/>
        </w:rPr>
        <w:t>A</w:t>
      </w:r>
      <w:r w:rsidRPr="00AA6E38">
        <w:rPr>
          <w:rFonts w:ascii="Arial" w:hAnsi="Arial" w:cs="Arial"/>
        </w:rPr>
        <w:t xml:space="preserve"> child who has shared care arrangements may be considered to be dependent.</w:t>
      </w:r>
      <w:r w:rsidR="009B2D54" w:rsidRPr="00AA6E38">
        <w:rPr>
          <w:rFonts w:ascii="Arial" w:hAnsi="Arial" w:cs="Arial"/>
        </w:rPr>
        <w:t xml:space="preserve">  Where the child is dependent on the applicant, they would usually be in receipt of child benefit for him or her but there may be situations where this is not the case.</w:t>
      </w:r>
      <w:r w:rsidR="0095718D" w:rsidRPr="00AA6E38">
        <w:rPr>
          <w:rFonts w:ascii="Arial" w:hAnsi="Arial" w:cs="Arial"/>
        </w:rPr>
        <w:t xml:space="preserve"> </w:t>
      </w:r>
      <w:r w:rsidR="009B2D54" w:rsidRPr="00AA6E38">
        <w:rPr>
          <w:rFonts w:ascii="Arial" w:hAnsi="Arial" w:cs="Arial"/>
        </w:rPr>
        <w:t xml:space="preserve"> For example, child benefit may not be in pay</w:t>
      </w:r>
      <w:r w:rsidR="009845DC" w:rsidRPr="00AA6E38">
        <w:rPr>
          <w:rFonts w:ascii="Arial" w:hAnsi="Arial" w:cs="Arial"/>
        </w:rPr>
        <w:t>ment</w:t>
      </w:r>
      <w:r w:rsidR="009B2D54" w:rsidRPr="00AA6E38">
        <w:rPr>
          <w:rFonts w:ascii="Arial" w:hAnsi="Arial" w:cs="Arial"/>
        </w:rPr>
        <w:t xml:space="preserve"> if the applicant is a kinship carer or in cases of shared care where the other parent collects the benefit. </w:t>
      </w:r>
      <w:r w:rsidR="0095718D" w:rsidRPr="00AA6E38">
        <w:rPr>
          <w:rFonts w:ascii="Arial" w:hAnsi="Arial" w:cs="Arial"/>
        </w:rPr>
        <w:t xml:space="preserve"> </w:t>
      </w:r>
      <w:r w:rsidR="009B2D54" w:rsidRPr="00AA6E38">
        <w:rPr>
          <w:rFonts w:ascii="Arial" w:hAnsi="Arial" w:cs="Arial"/>
        </w:rPr>
        <w:t xml:space="preserve">A dependent child may </w:t>
      </w:r>
      <w:r w:rsidR="00D24BC4" w:rsidRPr="00AA6E38">
        <w:rPr>
          <w:rFonts w:ascii="Arial" w:hAnsi="Arial" w:cs="Arial"/>
        </w:rPr>
        <w:t xml:space="preserve">include </w:t>
      </w:r>
      <w:r w:rsidR="009B2D54" w:rsidRPr="00AA6E38">
        <w:rPr>
          <w:rFonts w:ascii="Arial" w:hAnsi="Arial" w:cs="Arial"/>
        </w:rPr>
        <w:t>an unborn child, once the pregnancy has advanced to 24 weeks.</w:t>
      </w:r>
      <w:r w:rsidRPr="00AA6E38">
        <w:rPr>
          <w:rFonts w:ascii="Arial" w:hAnsi="Arial" w:cs="Arial"/>
        </w:rPr>
        <w:t xml:space="preserve">  The </w:t>
      </w:r>
      <w:r w:rsidR="0082245E" w:rsidRPr="00AA6E38">
        <w:rPr>
          <w:rFonts w:ascii="Arial" w:hAnsi="Arial" w:cs="Arial"/>
        </w:rPr>
        <w:t xml:space="preserve">local authority </w:t>
      </w:r>
      <w:r w:rsidRPr="00AA6E38">
        <w:rPr>
          <w:rFonts w:ascii="Arial" w:hAnsi="Arial" w:cs="Arial"/>
        </w:rPr>
        <w:t>may use discretion to reduce the award where there is a very large family and the award seems out of proportion with likely living costs.</w:t>
      </w:r>
    </w:p>
    <w:p w:rsidR="00590C97" w:rsidRPr="00AA6E38" w:rsidRDefault="00590C97" w:rsidP="00590C97">
      <w:pPr>
        <w:pStyle w:val="Heading2"/>
        <w:numPr>
          <w:ilvl w:val="0"/>
          <w:numId w:val="0"/>
        </w:numPr>
        <w:spacing w:before="0" w:beforeAutospacing="0" w:after="0" w:afterAutospacing="0" w:line="276" w:lineRule="auto"/>
        <w:contextualSpacing/>
        <w:rPr>
          <w:rFonts w:cs="Arial"/>
          <w:szCs w:val="24"/>
        </w:rPr>
      </w:pPr>
    </w:p>
    <w:p w:rsidR="00741A3D" w:rsidRPr="00AA6E38" w:rsidRDefault="00741A3D" w:rsidP="00590C97">
      <w:pPr>
        <w:pStyle w:val="Heading2"/>
        <w:numPr>
          <w:ilvl w:val="0"/>
          <w:numId w:val="0"/>
        </w:numPr>
        <w:spacing w:before="0" w:beforeAutospacing="0" w:after="0" w:afterAutospacing="0" w:line="276" w:lineRule="auto"/>
        <w:contextualSpacing/>
        <w:rPr>
          <w:rFonts w:cs="Arial"/>
          <w:szCs w:val="24"/>
        </w:rPr>
      </w:pPr>
      <w:bookmarkStart w:id="55" w:name="_Toc52476342"/>
      <w:r w:rsidRPr="00AA6E38">
        <w:rPr>
          <w:rFonts w:cs="Arial"/>
          <w:szCs w:val="24"/>
        </w:rPr>
        <w:t>What Constitutes an Emergency?</w:t>
      </w:r>
      <w:bookmarkEnd w:id="55"/>
      <w:r w:rsidRPr="00AA6E38">
        <w:rPr>
          <w:rFonts w:cs="Arial"/>
          <w:szCs w:val="24"/>
        </w:rPr>
        <w:t xml:space="preserve"> </w:t>
      </w:r>
    </w:p>
    <w:p w:rsidR="00B20378" w:rsidRPr="00AA6E38" w:rsidRDefault="00B20378" w:rsidP="00EE32BE">
      <w:pPr>
        <w:pStyle w:val="NormalWeb"/>
        <w:spacing w:before="0" w:beforeAutospacing="0" w:after="0" w:afterAutospacing="0" w:line="276" w:lineRule="auto"/>
        <w:contextualSpacing/>
        <w:rPr>
          <w:rFonts w:ascii="Arial" w:hAnsi="Arial" w:cs="Arial"/>
          <w:b/>
        </w:rPr>
      </w:pPr>
    </w:p>
    <w:p w:rsidR="00741A3D" w:rsidRPr="00AA6E38" w:rsidRDefault="00741A3D"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An emergency is a circumstance of pressing need which </w:t>
      </w:r>
      <w:r w:rsidR="00A87DDA" w:rsidRPr="00AA6E38">
        <w:rPr>
          <w:rFonts w:ascii="Arial" w:hAnsi="Arial" w:cs="Arial"/>
        </w:rPr>
        <w:t xml:space="preserve">requires </w:t>
      </w:r>
      <w:r w:rsidRPr="00AA6E38">
        <w:rPr>
          <w:rFonts w:ascii="Arial" w:hAnsi="Arial" w:cs="Arial"/>
        </w:rPr>
        <w:t>immediate action.  The grant is to pay for expenses to get out of an emergency situation rather than costs from a past emergency which has now been resolved.</w:t>
      </w:r>
      <w:r w:rsidR="0095718D" w:rsidRPr="00AA6E38">
        <w:rPr>
          <w:rFonts w:ascii="Arial" w:hAnsi="Arial" w:cs="Arial"/>
        </w:rPr>
        <w:t xml:space="preserve"> </w:t>
      </w:r>
      <w:r w:rsidRPr="00AA6E38">
        <w:rPr>
          <w:rFonts w:ascii="Arial" w:hAnsi="Arial" w:cs="Arial"/>
        </w:rPr>
        <w:t xml:space="preserve"> How the emergency came about is not relevant, even if the applicant might be judged to have caused it or to have been able to avoid it.  The same circumstances may constitute an emergency for one person and not for another because of their </w:t>
      </w:r>
      <w:r w:rsidRPr="00AA6E38">
        <w:rPr>
          <w:rFonts w:ascii="Arial" w:hAnsi="Arial" w:cs="Arial"/>
        </w:rPr>
        <w:lastRenderedPageBreak/>
        <w:t>ability to cope with them.</w:t>
      </w:r>
      <w:r w:rsidR="0095718D" w:rsidRPr="00AA6E38">
        <w:rPr>
          <w:rFonts w:ascii="Arial" w:hAnsi="Arial" w:cs="Arial"/>
        </w:rPr>
        <w:t xml:space="preserve"> </w:t>
      </w:r>
      <w:r w:rsidRPr="00AA6E38">
        <w:rPr>
          <w:rFonts w:ascii="Arial" w:hAnsi="Arial" w:cs="Arial"/>
        </w:rPr>
        <w:t xml:space="preserve"> For example</w:t>
      </w:r>
      <w:r w:rsidR="0095718D" w:rsidRPr="00AA6E38">
        <w:rPr>
          <w:rFonts w:ascii="Arial" w:hAnsi="Arial" w:cs="Arial"/>
        </w:rPr>
        <w:t>,</w:t>
      </w:r>
      <w:r w:rsidRPr="00AA6E38">
        <w:rPr>
          <w:rFonts w:ascii="Arial" w:hAnsi="Arial" w:cs="Arial"/>
        </w:rPr>
        <w:t xml:space="preserve"> an able bodied young person may be able to manage in a situation where an older or disabled person could not.</w:t>
      </w:r>
    </w:p>
    <w:p w:rsidR="00D66DDA" w:rsidRPr="00AA6E38" w:rsidRDefault="00D66DDA" w:rsidP="00EE32BE">
      <w:pPr>
        <w:pStyle w:val="NormalWeb"/>
        <w:spacing w:before="0" w:beforeAutospacing="0" w:after="0" w:afterAutospacing="0" w:line="276" w:lineRule="auto"/>
        <w:contextualSpacing/>
        <w:rPr>
          <w:rFonts w:ascii="Arial" w:hAnsi="Arial" w:cs="Arial"/>
        </w:rPr>
      </w:pPr>
    </w:p>
    <w:p w:rsidR="00741A3D" w:rsidRPr="00AA6E38" w:rsidRDefault="00741A3D"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following are </w:t>
      </w:r>
      <w:r w:rsidRPr="00AA6E38">
        <w:rPr>
          <w:rFonts w:ascii="Arial" w:hAnsi="Arial" w:cs="Arial"/>
          <w:b/>
        </w:rPr>
        <w:t>examples</w:t>
      </w:r>
      <w:r w:rsidRPr="00AA6E38">
        <w:rPr>
          <w:rFonts w:ascii="Arial" w:hAnsi="Arial" w:cs="Arial"/>
        </w:rPr>
        <w:t xml:space="preserve"> of what might be considered to be an emergency and for which a grant</w:t>
      </w:r>
      <w:r w:rsidR="0064291E" w:rsidRPr="00AA6E38">
        <w:rPr>
          <w:rFonts w:ascii="Arial" w:hAnsi="Arial" w:cs="Arial"/>
        </w:rPr>
        <w:t xml:space="preserve"> for living expenses</w:t>
      </w:r>
      <w:r w:rsidRPr="00AA6E38">
        <w:rPr>
          <w:rFonts w:ascii="Arial" w:hAnsi="Arial" w:cs="Arial"/>
        </w:rPr>
        <w:t xml:space="preserve"> may be awarded:</w:t>
      </w:r>
    </w:p>
    <w:p w:rsidR="00D66DDA" w:rsidRPr="00AA6E38" w:rsidRDefault="00D66DDA" w:rsidP="00EE32BE">
      <w:pPr>
        <w:pStyle w:val="NormalWeb"/>
        <w:spacing w:before="0" w:beforeAutospacing="0" w:after="0" w:afterAutospacing="0" w:line="276" w:lineRule="auto"/>
        <w:contextualSpacing/>
        <w:rPr>
          <w:rFonts w:ascii="Arial" w:hAnsi="Arial" w:cs="Arial"/>
        </w:rPr>
      </w:pPr>
    </w:p>
    <w:p w:rsidR="00741A3D"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here </w:t>
      </w:r>
      <w:r w:rsidR="00741A3D" w:rsidRPr="00AA6E38">
        <w:rPr>
          <w:rFonts w:ascii="Arial" w:hAnsi="Arial" w:cs="Arial"/>
        </w:rPr>
        <w:t>an unexpected expense has resulted in all the applicants benefit or income being spent, for example</w:t>
      </w:r>
      <w:r w:rsidR="0082245E" w:rsidRPr="00AA6E38">
        <w:rPr>
          <w:rFonts w:ascii="Arial" w:hAnsi="Arial" w:cs="Arial"/>
        </w:rPr>
        <w:t>,</w:t>
      </w:r>
      <w:r w:rsidR="00741A3D" w:rsidRPr="00AA6E38">
        <w:rPr>
          <w:rFonts w:ascii="Arial" w:hAnsi="Arial" w:cs="Arial"/>
        </w:rPr>
        <w:t xml:space="preserve"> travelling to hospital to visit a sick child</w:t>
      </w:r>
      <w:r w:rsidR="0000782D" w:rsidRPr="00AA6E38">
        <w:rPr>
          <w:rFonts w:ascii="Arial" w:hAnsi="Arial" w:cs="Arial"/>
        </w:rPr>
        <w:t>;</w:t>
      </w:r>
    </w:p>
    <w:p w:rsidR="00741A3D"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here </w:t>
      </w:r>
      <w:r w:rsidR="00741A3D" w:rsidRPr="00AA6E38">
        <w:rPr>
          <w:rFonts w:ascii="Arial" w:hAnsi="Arial" w:cs="Arial"/>
        </w:rPr>
        <w:t>money has been lost or stolen and living expenses are required</w:t>
      </w:r>
      <w:r w:rsidR="0000782D" w:rsidRPr="00AA6E38">
        <w:rPr>
          <w:rFonts w:ascii="Arial" w:hAnsi="Arial" w:cs="Arial"/>
        </w:rPr>
        <w:t>;</w:t>
      </w:r>
    </w:p>
    <w:p w:rsidR="00741A3D" w:rsidRPr="00AA6E38" w:rsidRDefault="00741A3D"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where there is, or has been, a breakdown of relationships within the family</w:t>
      </w:r>
      <w:r w:rsidR="0001657E" w:rsidRPr="00AA6E38">
        <w:rPr>
          <w:rFonts w:ascii="Arial" w:hAnsi="Arial" w:cs="Arial"/>
        </w:rPr>
        <w:t>, perhaps including domestic abuse</w:t>
      </w:r>
      <w:r w:rsidR="0000782D" w:rsidRPr="00AA6E38">
        <w:rPr>
          <w:rFonts w:ascii="Arial" w:hAnsi="Arial" w:cs="Arial"/>
        </w:rPr>
        <w:t>;</w:t>
      </w:r>
    </w:p>
    <w:p w:rsidR="00741A3D"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hen </w:t>
      </w:r>
      <w:r w:rsidR="00741A3D" w:rsidRPr="00AA6E38">
        <w:rPr>
          <w:rFonts w:ascii="Arial" w:hAnsi="Arial" w:cs="Arial"/>
        </w:rPr>
        <w:t>a person has nowhere to stay and may resort to rough sleeping</w:t>
      </w:r>
      <w:r w:rsidR="0000782D" w:rsidRPr="00AA6E38">
        <w:rPr>
          <w:rFonts w:ascii="Arial" w:hAnsi="Arial" w:cs="Arial"/>
        </w:rPr>
        <w:t>;</w:t>
      </w:r>
    </w:p>
    <w:p w:rsidR="00741A3D"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hen </w:t>
      </w:r>
      <w:r w:rsidR="00741A3D" w:rsidRPr="00AA6E38">
        <w:rPr>
          <w:rFonts w:ascii="Arial" w:hAnsi="Arial" w:cs="Arial"/>
        </w:rPr>
        <w:t>a person is stranded away from home without any means to get back</w:t>
      </w:r>
      <w:r w:rsidR="0000782D" w:rsidRPr="00AA6E38">
        <w:rPr>
          <w:rFonts w:ascii="Arial" w:hAnsi="Arial" w:cs="Arial"/>
        </w:rPr>
        <w:t>;</w:t>
      </w:r>
    </w:p>
    <w:p w:rsidR="0053613E"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hen </w:t>
      </w:r>
      <w:r w:rsidR="0053613E" w:rsidRPr="00AA6E38">
        <w:rPr>
          <w:rFonts w:ascii="Arial" w:hAnsi="Arial" w:cs="Arial"/>
        </w:rPr>
        <w:t>an applicant is fleeing domestic abuse and needs immediate help</w:t>
      </w:r>
      <w:r w:rsidR="0000782D" w:rsidRPr="00AA6E38">
        <w:rPr>
          <w:rFonts w:ascii="Arial" w:hAnsi="Arial" w:cs="Arial"/>
        </w:rPr>
        <w:t>;</w:t>
      </w:r>
    </w:p>
    <w:p w:rsidR="0053613E"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hen </w:t>
      </w:r>
      <w:r w:rsidR="0053613E" w:rsidRPr="00AA6E38">
        <w:rPr>
          <w:rFonts w:ascii="Arial" w:hAnsi="Arial" w:cs="Arial"/>
        </w:rPr>
        <w:t>the applicant is a grandparent or other relative who is in work but has taken on care of a child/children</w:t>
      </w:r>
      <w:r w:rsidR="0082245E" w:rsidRPr="00AA6E38">
        <w:rPr>
          <w:rFonts w:ascii="Arial" w:hAnsi="Arial" w:cs="Arial"/>
        </w:rPr>
        <w:t>,</w:t>
      </w:r>
      <w:r w:rsidR="0053613E" w:rsidRPr="00AA6E38">
        <w:rPr>
          <w:rFonts w:ascii="Arial" w:hAnsi="Arial" w:cs="Arial"/>
        </w:rPr>
        <w:t xml:space="preserve"> and a transfer of the benefits in respect of the children is pending</w:t>
      </w:r>
      <w:r w:rsidR="0000782D" w:rsidRPr="00AA6E38">
        <w:rPr>
          <w:rFonts w:ascii="Arial" w:hAnsi="Arial" w:cs="Arial"/>
        </w:rPr>
        <w:t>;</w:t>
      </w:r>
    </w:p>
    <w:p w:rsidR="0053613E"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hen </w:t>
      </w:r>
      <w:r w:rsidR="0053613E" w:rsidRPr="00AA6E38">
        <w:rPr>
          <w:rFonts w:ascii="Arial" w:hAnsi="Arial" w:cs="Arial"/>
        </w:rPr>
        <w:t xml:space="preserve">the applicant has received the outcome of a </w:t>
      </w:r>
      <w:r w:rsidR="005D4B03" w:rsidRPr="00AA6E38">
        <w:rPr>
          <w:rFonts w:ascii="Arial" w:hAnsi="Arial" w:cs="Arial"/>
        </w:rPr>
        <w:t>‘</w:t>
      </w:r>
      <w:r w:rsidR="0053613E" w:rsidRPr="00AA6E38">
        <w:rPr>
          <w:rFonts w:ascii="Arial" w:hAnsi="Arial" w:cs="Arial"/>
        </w:rPr>
        <w:t>fit for work</w:t>
      </w:r>
      <w:r w:rsidR="005D4B03" w:rsidRPr="00AA6E38">
        <w:rPr>
          <w:rFonts w:ascii="Arial" w:hAnsi="Arial" w:cs="Arial"/>
        </w:rPr>
        <w:t>’</w:t>
      </w:r>
      <w:r w:rsidR="0053613E" w:rsidRPr="00AA6E38">
        <w:rPr>
          <w:rFonts w:ascii="Arial" w:hAnsi="Arial" w:cs="Arial"/>
        </w:rPr>
        <w:t xml:space="preserve"> assessment f</w:t>
      </w:r>
      <w:r w:rsidR="005D4B03" w:rsidRPr="00AA6E38">
        <w:rPr>
          <w:rFonts w:ascii="Arial" w:hAnsi="Arial" w:cs="Arial"/>
        </w:rPr>
        <w:t xml:space="preserve">or Employment Support Allowance, </w:t>
      </w:r>
      <w:r w:rsidR="0053613E" w:rsidRPr="00AA6E38">
        <w:rPr>
          <w:rFonts w:ascii="Arial" w:hAnsi="Arial" w:cs="Arial"/>
        </w:rPr>
        <w:t xml:space="preserve">is not in receipt of benefits </w:t>
      </w:r>
      <w:r w:rsidR="005D4B03" w:rsidRPr="00AA6E38">
        <w:rPr>
          <w:rFonts w:ascii="Arial" w:hAnsi="Arial" w:cs="Arial"/>
        </w:rPr>
        <w:t>and has appealed this decision</w:t>
      </w:r>
      <w:r w:rsidR="0000782D" w:rsidRPr="00AA6E38">
        <w:rPr>
          <w:rFonts w:ascii="Arial" w:hAnsi="Arial" w:cs="Arial"/>
        </w:rPr>
        <w:t>; and</w:t>
      </w:r>
      <w:r w:rsidR="0053613E" w:rsidRPr="00AA6E38">
        <w:rPr>
          <w:rFonts w:ascii="Arial" w:hAnsi="Arial" w:cs="Arial"/>
        </w:rPr>
        <w:t xml:space="preserve"> </w:t>
      </w:r>
    </w:p>
    <w:p w:rsidR="0053613E" w:rsidRPr="00AA6E38" w:rsidRDefault="0001657E" w:rsidP="00EE32BE">
      <w:pPr>
        <w:pStyle w:val="NormalWeb"/>
        <w:numPr>
          <w:ilvl w:val="0"/>
          <w:numId w:val="7"/>
        </w:numPr>
        <w:spacing w:before="0" w:beforeAutospacing="0" w:after="0" w:afterAutospacing="0" w:line="276" w:lineRule="auto"/>
        <w:contextualSpacing/>
        <w:rPr>
          <w:rFonts w:ascii="Arial" w:hAnsi="Arial" w:cs="Arial"/>
        </w:rPr>
      </w:pPr>
      <w:r w:rsidRPr="00AA6E38">
        <w:rPr>
          <w:rFonts w:ascii="Arial" w:hAnsi="Arial" w:cs="Arial"/>
        </w:rPr>
        <w:t>w</w:t>
      </w:r>
      <w:r w:rsidR="00800176" w:rsidRPr="00AA6E38">
        <w:rPr>
          <w:rFonts w:ascii="Arial" w:hAnsi="Arial" w:cs="Arial"/>
        </w:rPr>
        <w:t xml:space="preserve">hen </w:t>
      </w:r>
      <w:r w:rsidR="0053613E" w:rsidRPr="00AA6E38">
        <w:rPr>
          <w:rFonts w:ascii="Arial" w:hAnsi="Arial" w:cs="Arial"/>
        </w:rPr>
        <w:t>the applicant has a short term gap in regular income, for example</w:t>
      </w:r>
      <w:r w:rsidR="0082245E" w:rsidRPr="00AA6E38">
        <w:rPr>
          <w:rFonts w:ascii="Arial" w:hAnsi="Arial" w:cs="Arial"/>
        </w:rPr>
        <w:t>,</w:t>
      </w:r>
      <w:r w:rsidR="0053613E" w:rsidRPr="00AA6E38">
        <w:rPr>
          <w:rFonts w:ascii="Arial" w:hAnsi="Arial" w:cs="Arial"/>
        </w:rPr>
        <w:t xml:space="preserve"> due to redundancy or a significant change in working pattern</w:t>
      </w:r>
      <w:r w:rsidR="0000782D" w:rsidRPr="00AA6E38">
        <w:rPr>
          <w:rFonts w:ascii="Arial" w:hAnsi="Arial" w:cs="Arial"/>
        </w:rPr>
        <w:t>.</w:t>
      </w:r>
    </w:p>
    <w:p w:rsidR="0000782D" w:rsidRPr="00AA6E38" w:rsidRDefault="0000782D" w:rsidP="00590C97">
      <w:pPr>
        <w:pStyle w:val="Heading2"/>
        <w:numPr>
          <w:ilvl w:val="0"/>
          <w:numId w:val="0"/>
        </w:numPr>
        <w:spacing w:before="0" w:beforeAutospacing="0" w:after="0" w:afterAutospacing="0" w:line="276" w:lineRule="auto"/>
        <w:contextualSpacing/>
        <w:rPr>
          <w:rFonts w:cs="Arial"/>
          <w:b w:val="0"/>
          <w:szCs w:val="24"/>
        </w:rPr>
      </w:pPr>
    </w:p>
    <w:p w:rsidR="00741A3D" w:rsidRPr="00AA6E38" w:rsidRDefault="00741A3D" w:rsidP="00590C97">
      <w:pPr>
        <w:pStyle w:val="Heading2"/>
        <w:numPr>
          <w:ilvl w:val="0"/>
          <w:numId w:val="0"/>
        </w:numPr>
        <w:spacing w:before="0" w:beforeAutospacing="0" w:after="0" w:afterAutospacing="0" w:line="276" w:lineRule="auto"/>
        <w:contextualSpacing/>
        <w:rPr>
          <w:rFonts w:cs="Arial"/>
          <w:szCs w:val="24"/>
        </w:rPr>
      </w:pPr>
      <w:bookmarkStart w:id="56" w:name="_Toc52476343"/>
      <w:r w:rsidRPr="00AA6E38">
        <w:rPr>
          <w:rFonts w:cs="Arial"/>
          <w:szCs w:val="24"/>
        </w:rPr>
        <w:t>What Constitutes a Disaster?</w:t>
      </w:r>
      <w:bookmarkEnd w:id="56"/>
      <w:r w:rsidRPr="00AA6E38">
        <w:rPr>
          <w:rFonts w:cs="Arial"/>
          <w:szCs w:val="24"/>
        </w:rPr>
        <w:t xml:space="preserve">  </w:t>
      </w:r>
    </w:p>
    <w:p w:rsidR="00D66DDA" w:rsidRPr="00AA6E38" w:rsidRDefault="00D66DDA" w:rsidP="00EE32BE">
      <w:pPr>
        <w:pStyle w:val="NormalWeb"/>
        <w:spacing w:before="0" w:beforeAutospacing="0" w:after="0" w:afterAutospacing="0" w:line="276" w:lineRule="auto"/>
        <w:contextualSpacing/>
        <w:rPr>
          <w:rFonts w:ascii="Arial" w:hAnsi="Arial" w:cs="Arial"/>
          <w:b/>
        </w:rPr>
      </w:pPr>
    </w:p>
    <w:p w:rsidR="00741A3D" w:rsidRPr="00AA6E38" w:rsidRDefault="00741A3D" w:rsidP="00590C97">
      <w:pPr>
        <w:pStyle w:val="NormalWeb"/>
        <w:numPr>
          <w:ilvl w:val="0"/>
          <w:numId w:val="36"/>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Disasters are events of great or sudden misfortune. </w:t>
      </w:r>
      <w:r w:rsidR="0095718D" w:rsidRPr="00AA6E38">
        <w:rPr>
          <w:rFonts w:ascii="Arial" w:hAnsi="Arial" w:cs="Arial"/>
        </w:rPr>
        <w:t xml:space="preserve"> </w:t>
      </w:r>
      <w:r w:rsidRPr="00AA6E38">
        <w:rPr>
          <w:rFonts w:ascii="Arial" w:hAnsi="Arial" w:cs="Arial"/>
        </w:rPr>
        <w:t>They will normally be unforeseen and result in significant damage to, destruction or loss of, possessions or property.</w:t>
      </w:r>
      <w:r w:rsidR="0095718D" w:rsidRPr="00AA6E38">
        <w:rPr>
          <w:rFonts w:ascii="Arial" w:hAnsi="Arial" w:cs="Arial"/>
        </w:rPr>
        <w:t xml:space="preserve"> </w:t>
      </w:r>
      <w:r w:rsidRPr="00AA6E38">
        <w:rPr>
          <w:rFonts w:ascii="Arial" w:hAnsi="Arial" w:cs="Arial"/>
        </w:rPr>
        <w:t xml:space="preserve"> The following are </w:t>
      </w:r>
      <w:r w:rsidRPr="00AA6E38">
        <w:rPr>
          <w:rStyle w:val="Strong"/>
          <w:rFonts w:ascii="Arial" w:hAnsi="Arial" w:cs="Arial"/>
        </w:rPr>
        <w:t xml:space="preserve">examples </w:t>
      </w:r>
      <w:r w:rsidRPr="00AA6E38">
        <w:rPr>
          <w:rFonts w:ascii="Arial" w:hAnsi="Arial" w:cs="Arial"/>
        </w:rPr>
        <w:t xml:space="preserve">of what might be considered to be a disaster, and for which a grant </w:t>
      </w:r>
      <w:r w:rsidR="0064291E" w:rsidRPr="00AA6E38">
        <w:rPr>
          <w:rFonts w:ascii="Arial" w:hAnsi="Arial" w:cs="Arial"/>
        </w:rPr>
        <w:t xml:space="preserve">for living expenses and household goods </w:t>
      </w:r>
      <w:r w:rsidRPr="00AA6E38">
        <w:rPr>
          <w:rFonts w:ascii="Arial" w:hAnsi="Arial" w:cs="Arial"/>
        </w:rPr>
        <w:t xml:space="preserve">may be awarded: </w:t>
      </w:r>
    </w:p>
    <w:p w:rsidR="00D66DDA" w:rsidRPr="00AA6E38" w:rsidRDefault="00D66DDA" w:rsidP="00EE32BE">
      <w:pPr>
        <w:pStyle w:val="NormalWeb"/>
        <w:spacing w:before="0" w:beforeAutospacing="0" w:after="0" w:afterAutospacing="0" w:line="276" w:lineRule="auto"/>
        <w:contextualSpacing/>
        <w:rPr>
          <w:rFonts w:ascii="Arial" w:hAnsi="Arial" w:cs="Arial"/>
        </w:rPr>
      </w:pPr>
    </w:p>
    <w:p w:rsidR="00741A3D" w:rsidRPr="00AA6E38" w:rsidRDefault="0082245E" w:rsidP="00EE32BE">
      <w:pPr>
        <w:numPr>
          <w:ilvl w:val="0"/>
          <w:numId w:val="4"/>
        </w:numPr>
        <w:spacing w:after="0"/>
        <w:contextualSpacing/>
        <w:rPr>
          <w:rFonts w:ascii="Arial" w:hAnsi="Arial" w:cs="Arial"/>
          <w:sz w:val="24"/>
          <w:szCs w:val="24"/>
        </w:rPr>
      </w:pPr>
      <w:r w:rsidRPr="00AA6E38">
        <w:rPr>
          <w:rFonts w:ascii="Arial" w:hAnsi="Arial" w:cs="Arial"/>
          <w:sz w:val="24"/>
          <w:szCs w:val="24"/>
        </w:rPr>
        <w:t>a</w:t>
      </w:r>
      <w:r w:rsidR="00800176" w:rsidRPr="00AA6E38">
        <w:rPr>
          <w:rFonts w:ascii="Arial" w:hAnsi="Arial" w:cs="Arial"/>
          <w:sz w:val="24"/>
          <w:szCs w:val="24"/>
        </w:rPr>
        <w:t xml:space="preserve"> </w:t>
      </w:r>
      <w:r w:rsidR="00741A3D" w:rsidRPr="00AA6E38">
        <w:rPr>
          <w:rFonts w:ascii="Arial" w:hAnsi="Arial" w:cs="Arial"/>
          <w:sz w:val="24"/>
          <w:szCs w:val="24"/>
        </w:rPr>
        <w:t>serious flood or fire, causing substantial damage</w:t>
      </w:r>
      <w:r w:rsidR="004B7AD2" w:rsidRPr="00AA6E38">
        <w:rPr>
          <w:rFonts w:ascii="Arial" w:hAnsi="Arial" w:cs="Arial"/>
          <w:sz w:val="24"/>
          <w:szCs w:val="24"/>
        </w:rPr>
        <w:t>; and</w:t>
      </w:r>
    </w:p>
    <w:p w:rsidR="00741A3D" w:rsidRPr="00AA6E38" w:rsidRDefault="0082245E" w:rsidP="00EE32BE">
      <w:pPr>
        <w:numPr>
          <w:ilvl w:val="0"/>
          <w:numId w:val="4"/>
        </w:numPr>
        <w:spacing w:after="0"/>
        <w:contextualSpacing/>
        <w:rPr>
          <w:rFonts w:ascii="Arial" w:hAnsi="Arial" w:cs="Arial"/>
          <w:sz w:val="24"/>
          <w:szCs w:val="24"/>
        </w:rPr>
      </w:pPr>
      <w:r w:rsidRPr="00AA6E38">
        <w:rPr>
          <w:rFonts w:ascii="Arial" w:hAnsi="Arial" w:cs="Arial"/>
          <w:sz w:val="24"/>
          <w:szCs w:val="24"/>
        </w:rPr>
        <w:t>l</w:t>
      </w:r>
      <w:r w:rsidR="00800176" w:rsidRPr="00AA6E38">
        <w:rPr>
          <w:rFonts w:ascii="Arial" w:hAnsi="Arial" w:cs="Arial"/>
          <w:sz w:val="24"/>
          <w:szCs w:val="24"/>
        </w:rPr>
        <w:t xml:space="preserve">oss </w:t>
      </w:r>
      <w:r w:rsidR="00741A3D" w:rsidRPr="00AA6E38">
        <w:rPr>
          <w:rFonts w:ascii="Arial" w:hAnsi="Arial" w:cs="Arial"/>
          <w:sz w:val="24"/>
          <w:szCs w:val="24"/>
        </w:rPr>
        <w:t>or destruction to possessions or property for example due to gas explosion or a chemical leak</w:t>
      </w:r>
      <w:r w:rsidR="004B7AD2" w:rsidRPr="00AA6E38">
        <w:rPr>
          <w:rFonts w:ascii="Arial" w:hAnsi="Arial" w:cs="Arial"/>
          <w:sz w:val="24"/>
          <w:szCs w:val="24"/>
        </w:rPr>
        <w:t>.</w:t>
      </w:r>
    </w:p>
    <w:p w:rsidR="00D66DDA" w:rsidRPr="00AA6E38" w:rsidRDefault="00D66DDA" w:rsidP="00EE32BE">
      <w:pPr>
        <w:spacing w:after="0"/>
        <w:contextualSpacing/>
        <w:rPr>
          <w:rFonts w:ascii="Arial" w:hAnsi="Arial" w:cs="Arial"/>
          <w:b/>
          <w:sz w:val="24"/>
          <w:szCs w:val="24"/>
        </w:rPr>
      </w:pPr>
    </w:p>
    <w:p w:rsidR="00741A3D" w:rsidRPr="00AA6E38" w:rsidRDefault="00741A3D" w:rsidP="00590C97">
      <w:pPr>
        <w:pStyle w:val="ListParagraph"/>
        <w:numPr>
          <w:ilvl w:val="0"/>
          <w:numId w:val="36"/>
        </w:numPr>
        <w:spacing w:after="0"/>
        <w:ind w:left="426" w:hanging="568"/>
        <w:rPr>
          <w:rFonts w:ascii="Arial" w:hAnsi="Arial" w:cs="Arial"/>
          <w:b/>
          <w:sz w:val="24"/>
          <w:szCs w:val="24"/>
        </w:rPr>
      </w:pPr>
      <w:r w:rsidRPr="00AA6E38">
        <w:rPr>
          <w:rFonts w:ascii="Arial" w:hAnsi="Arial" w:cs="Arial"/>
          <w:sz w:val="24"/>
          <w:szCs w:val="24"/>
        </w:rPr>
        <w:t xml:space="preserve">These are just </w:t>
      </w:r>
      <w:r w:rsidR="00866F4D" w:rsidRPr="00AA6E38">
        <w:rPr>
          <w:rFonts w:ascii="Arial" w:hAnsi="Arial" w:cs="Arial"/>
          <w:sz w:val="24"/>
          <w:szCs w:val="24"/>
        </w:rPr>
        <w:t>examples;</w:t>
      </w:r>
      <w:r w:rsidR="0082245E" w:rsidRPr="00AA6E38">
        <w:rPr>
          <w:rFonts w:ascii="Arial" w:hAnsi="Arial" w:cs="Arial"/>
          <w:sz w:val="24"/>
          <w:szCs w:val="24"/>
        </w:rPr>
        <w:t xml:space="preserve"> </w:t>
      </w:r>
      <w:r w:rsidRPr="00AA6E38">
        <w:rPr>
          <w:rFonts w:ascii="Arial" w:hAnsi="Arial" w:cs="Arial"/>
          <w:sz w:val="24"/>
          <w:szCs w:val="24"/>
        </w:rPr>
        <w:t>a grant would not be awarded in all of these cases.</w:t>
      </w:r>
      <w:r w:rsidR="0095718D" w:rsidRPr="00AA6E38">
        <w:rPr>
          <w:rFonts w:ascii="Arial" w:hAnsi="Arial" w:cs="Arial"/>
          <w:sz w:val="24"/>
          <w:szCs w:val="24"/>
        </w:rPr>
        <w:t xml:space="preserve"> </w:t>
      </w:r>
      <w:r w:rsidRPr="00AA6E38">
        <w:rPr>
          <w:rFonts w:ascii="Arial" w:hAnsi="Arial" w:cs="Arial"/>
          <w:sz w:val="24"/>
          <w:szCs w:val="24"/>
        </w:rPr>
        <w:t xml:space="preserve"> If a situation is not mentioned</w:t>
      </w:r>
      <w:r w:rsidR="0095718D" w:rsidRPr="00AA6E38">
        <w:rPr>
          <w:rFonts w:ascii="Arial" w:hAnsi="Arial" w:cs="Arial"/>
          <w:sz w:val="24"/>
          <w:szCs w:val="24"/>
        </w:rPr>
        <w:t xml:space="preserve"> above</w:t>
      </w:r>
      <w:r w:rsidRPr="00AA6E38">
        <w:rPr>
          <w:rFonts w:ascii="Arial" w:hAnsi="Arial" w:cs="Arial"/>
          <w:sz w:val="24"/>
          <w:szCs w:val="24"/>
        </w:rPr>
        <w:t xml:space="preserve">, it does not mean that an applicant </w:t>
      </w:r>
      <w:r w:rsidR="00247B77" w:rsidRPr="00AA6E38">
        <w:rPr>
          <w:rFonts w:ascii="Arial" w:hAnsi="Arial" w:cs="Arial"/>
          <w:sz w:val="24"/>
          <w:szCs w:val="24"/>
        </w:rPr>
        <w:t>should</w:t>
      </w:r>
      <w:r w:rsidRPr="00AA6E38">
        <w:rPr>
          <w:rFonts w:ascii="Arial" w:hAnsi="Arial" w:cs="Arial"/>
          <w:sz w:val="24"/>
          <w:szCs w:val="24"/>
        </w:rPr>
        <w:t xml:space="preserve"> not be helped. </w:t>
      </w:r>
    </w:p>
    <w:p w:rsidR="00612252" w:rsidRPr="00AA6E38" w:rsidRDefault="00612252" w:rsidP="00612252">
      <w:pPr>
        <w:pStyle w:val="Heading2"/>
        <w:numPr>
          <w:ilvl w:val="0"/>
          <w:numId w:val="0"/>
        </w:numPr>
        <w:spacing w:before="0" w:beforeAutospacing="0" w:after="0" w:afterAutospacing="0" w:line="276" w:lineRule="auto"/>
        <w:contextualSpacing/>
        <w:rPr>
          <w:rFonts w:cs="Arial"/>
          <w:szCs w:val="24"/>
        </w:rPr>
      </w:pPr>
    </w:p>
    <w:p w:rsidR="00DD4543" w:rsidRPr="00AA6E38" w:rsidRDefault="00F60CA5" w:rsidP="00612252">
      <w:pPr>
        <w:pStyle w:val="Heading2"/>
        <w:numPr>
          <w:ilvl w:val="0"/>
          <w:numId w:val="0"/>
        </w:numPr>
        <w:spacing w:before="0" w:beforeAutospacing="0" w:after="0" w:afterAutospacing="0" w:line="276" w:lineRule="auto"/>
        <w:contextualSpacing/>
        <w:rPr>
          <w:rFonts w:cs="Arial"/>
          <w:szCs w:val="24"/>
        </w:rPr>
      </w:pPr>
      <w:bookmarkStart w:id="57" w:name="_Toc52476344"/>
      <w:r w:rsidRPr="00AA6E38">
        <w:rPr>
          <w:rFonts w:cs="Arial"/>
          <w:szCs w:val="24"/>
        </w:rPr>
        <w:t>What s</w:t>
      </w:r>
      <w:r w:rsidR="00DD4543" w:rsidRPr="00AA6E38">
        <w:rPr>
          <w:rFonts w:cs="Arial"/>
          <w:szCs w:val="24"/>
        </w:rPr>
        <w:t>upport</w:t>
      </w:r>
      <w:r w:rsidRPr="00AA6E38">
        <w:rPr>
          <w:rFonts w:cs="Arial"/>
          <w:szCs w:val="24"/>
        </w:rPr>
        <w:t xml:space="preserve"> will be given</w:t>
      </w:r>
      <w:bookmarkEnd w:id="57"/>
    </w:p>
    <w:p w:rsidR="00D66DDA" w:rsidRPr="00AA6E38" w:rsidRDefault="00D66DDA" w:rsidP="00EE32BE">
      <w:pPr>
        <w:pStyle w:val="NormalWeb"/>
        <w:spacing w:before="0" w:beforeAutospacing="0" w:after="0" w:afterAutospacing="0" w:line="276" w:lineRule="auto"/>
        <w:contextualSpacing/>
        <w:rPr>
          <w:rFonts w:ascii="Arial" w:hAnsi="Arial" w:cs="Arial"/>
        </w:rPr>
      </w:pPr>
    </w:p>
    <w:p w:rsidR="007B4B44" w:rsidRPr="00AA6E38" w:rsidRDefault="00F60CA5"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Applications for Crisis Grants can be made for living expenses</w:t>
      </w:r>
      <w:r w:rsidR="005E4B44" w:rsidRPr="00AA6E38">
        <w:rPr>
          <w:rFonts w:ascii="Arial" w:hAnsi="Arial" w:cs="Arial"/>
          <w:sz w:val="24"/>
          <w:szCs w:val="24"/>
        </w:rPr>
        <w:t>, for example, to help pay for essentials like food and heating</w:t>
      </w:r>
      <w:r w:rsidRPr="00AA6E38">
        <w:rPr>
          <w:rFonts w:ascii="Arial" w:hAnsi="Arial" w:cs="Arial"/>
          <w:sz w:val="24"/>
          <w:szCs w:val="24"/>
        </w:rPr>
        <w:t>.</w:t>
      </w:r>
      <w:r w:rsidR="00BD136A" w:rsidRPr="00AA6E38">
        <w:rPr>
          <w:rFonts w:ascii="Arial" w:eastAsia="Times New Roman" w:hAnsi="Arial" w:cs="Arial"/>
          <w:sz w:val="24"/>
          <w:szCs w:val="24"/>
          <w:lang w:eastAsia="en-GB"/>
        </w:rPr>
        <w:t xml:space="preserve">  </w:t>
      </w:r>
      <w:r w:rsidRPr="00AA6E38">
        <w:rPr>
          <w:rFonts w:ascii="Arial" w:hAnsi="Arial" w:cs="Arial"/>
          <w:sz w:val="24"/>
          <w:szCs w:val="24"/>
        </w:rPr>
        <w:t xml:space="preserve">Where the application is for items </w:t>
      </w:r>
      <w:r w:rsidRPr="00AA6E38">
        <w:rPr>
          <w:rFonts w:ascii="Arial" w:hAnsi="Arial" w:cs="Arial"/>
          <w:sz w:val="24"/>
          <w:szCs w:val="24"/>
        </w:rPr>
        <w:lastRenderedPageBreak/>
        <w:t xml:space="preserve">following a disaster, </w:t>
      </w:r>
      <w:r w:rsidR="00BD136A" w:rsidRPr="00AA6E38">
        <w:rPr>
          <w:rFonts w:ascii="Arial" w:hAnsi="Arial" w:cs="Arial"/>
          <w:sz w:val="24"/>
          <w:szCs w:val="24"/>
        </w:rPr>
        <w:t xml:space="preserve">example items are as per </w:t>
      </w:r>
      <w:r w:rsidRPr="00AA6E38">
        <w:rPr>
          <w:rFonts w:ascii="Arial" w:hAnsi="Arial" w:cs="Arial"/>
          <w:sz w:val="24"/>
          <w:szCs w:val="24"/>
        </w:rPr>
        <w:t xml:space="preserve">Community Care Grants </w:t>
      </w:r>
      <w:r w:rsidR="00BD136A" w:rsidRPr="00AA6E38">
        <w:rPr>
          <w:rFonts w:ascii="Arial" w:hAnsi="Arial" w:cs="Arial"/>
          <w:sz w:val="24"/>
          <w:szCs w:val="24"/>
        </w:rPr>
        <w:t>at paragraph</w:t>
      </w:r>
      <w:r w:rsidR="000E0092" w:rsidRPr="00AA6E38">
        <w:rPr>
          <w:rFonts w:ascii="Arial" w:hAnsi="Arial" w:cs="Arial"/>
          <w:sz w:val="24"/>
          <w:szCs w:val="24"/>
        </w:rPr>
        <w:t xml:space="preserve"> </w:t>
      </w:r>
      <w:r w:rsidR="005D4B03" w:rsidRPr="00AA6E38">
        <w:rPr>
          <w:rFonts w:ascii="Arial" w:hAnsi="Arial" w:cs="Arial"/>
          <w:sz w:val="24"/>
          <w:szCs w:val="24"/>
        </w:rPr>
        <w:t>8.3</w:t>
      </w:r>
      <w:r w:rsidR="00C66B23" w:rsidRPr="00AA6E38">
        <w:rPr>
          <w:rFonts w:ascii="Arial" w:hAnsi="Arial" w:cs="Arial"/>
          <w:sz w:val="24"/>
          <w:szCs w:val="24"/>
        </w:rPr>
        <w:t>9</w:t>
      </w:r>
      <w:r w:rsidR="00BD136A" w:rsidRPr="00AA6E38">
        <w:rPr>
          <w:rFonts w:ascii="Arial" w:hAnsi="Arial" w:cs="Arial"/>
          <w:sz w:val="24"/>
          <w:szCs w:val="24"/>
        </w:rPr>
        <w:t>.</w:t>
      </w:r>
    </w:p>
    <w:p w:rsidR="00D66DDA" w:rsidRPr="00AA6E38" w:rsidRDefault="00D66DDA" w:rsidP="00EE32BE">
      <w:pPr>
        <w:spacing w:after="0"/>
        <w:contextualSpacing/>
        <w:rPr>
          <w:rFonts w:ascii="Arial" w:eastAsia="Times New Roman" w:hAnsi="Arial" w:cs="Arial"/>
          <w:sz w:val="24"/>
          <w:szCs w:val="24"/>
          <w:lang w:eastAsia="en-GB"/>
        </w:rPr>
      </w:pPr>
    </w:p>
    <w:p w:rsidR="00C47162" w:rsidRPr="00AA6E38" w:rsidRDefault="00C47162" w:rsidP="00590C97">
      <w:pPr>
        <w:pStyle w:val="ListParagraph"/>
        <w:numPr>
          <w:ilvl w:val="0"/>
          <w:numId w:val="36"/>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There should be no minimum amount for a Crisis Grant. </w:t>
      </w:r>
    </w:p>
    <w:p w:rsidR="00D66DDA" w:rsidRPr="00AA6E38" w:rsidRDefault="00D66DDA" w:rsidP="00612252">
      <w:pPr>
        <w:pStyle w:val="Heading2"/>
        <w:numPr>
          <w:ilvl w:val="0"/>
          <w:numId w:val="0"/>
        </w:numPr>
        <w:spacing w:before="0" w:beforeAutospacing="0" w:after="0" w:afterAutospacing="0" w:line="276" w:lineRule="auto"/>
        <w:contextualSpacing/>
        <w:rPr>
          <w:rFonts w:cs="Arial"/>
          <w:szCs w:val="24"/>
        </w:rPr>
      </w:pPr>
    </w:p>
    <w:p w:rsidR="0042270D" w:rsidRPr="00AA6E38" w:rsidRDefault="0042270D" w:rsidP="00612252">
      <w:pPr>
        <w:pStyle w:val="Heading2"/>
        <w:numPr>
          <w:ilvl w:val="0"/>
          <w:numId w:val="0"/>
        </w:numPr>
        <w:spacing w:before="0" w:beforeAutospacing="0" w:after="0" w:afterAutospacing="0" w:line="276" w:lineRule="auto"/>
        <w:contextualSpacing/>
        <w:rPr>
          <w:rFonts w:cs="Arial"/>
          <w:szCs w:val="24"/>
        </w:rPr>
      </w:pPr>
      <w:bookmarkStart w:id="58" w:name="_Toc52476345"/>
      <w:r w:rsidRPr="00AA6E38">
        <w:rPr>
          <w:rFonts w:cs="Arial"/>
          <w:szCs w:val="24"/>
        </w:rPr>
        <w:t>Target Processing Times</w:t>
      </w:r>
      <w:bookmarkEnd w:id="58"/>
    </w:p>
    <w:p w:rsidR="00D66DDA" w:rsidRPr="00AA6E38" w:rsidRDefault="00D66DDA" w:rsidP="00EE32BE">
      <w:pPr>
        <w:spacing w:after="0"/>
        <w:contextualSpacing/>
        <w:rPr>
          <w:rFonts w:ascii="Arial" w:hAnsi="Arial" w:cs="Arial"/>
          <w:b/>
          <w:sz w:val="24"/>
          <w:szCs w:val="24"/>
        </w:rPr>
      </w:pPr>
    </w:p>
    <w:p w:rsidR="008E00D0" w:rsidRPr="00AA6E38" w:rsidRDefault="009B5846"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 xml:space="preserve">The </w:t>
      </w:r>
      <w:r w:rsidR="0031709C" w:rsidRPr="00AA6E38">
        <w:rPr>
          <w:rFonts w:ascii="Arial" w:hAnsi="Arial" w:cs="Arial"/>
          <w:sz w:val="24"/>
          <w:szCs w:val="24"/>
        </w:rPr>
        <w:t>Regulations</w:t>
      </w:r>
      <w:r w:rsidRPr="00AA6E38">
        <w:rPr>
          <w:rFonts w:ascii="Arial" w:hAnsi="Arial" w:cs="Arial"/>
          <w:sz w:val="24"/>
          <w:szCs w:val="24"/>
        </w:rPr>
        <w:t xml:space="preserve"> require </w:t>
      </w:r>
      <w:r w:rsidR="009060DA" w:rsidRPr="00AA6E38">
        <w:rPr>
          <w:rFonts w:ascii="Arial" w:hAnsi="Arial" w:cs="Arial"/>
          <w:sz w:val="24"/>
          <w:szCs w:val="24"/>
        </w:rPr>
        <w:t xml:space="preserve">local authorities </w:t>
      </w:r>
      <w:r w:rsidRPr="00AA6E38">
        <w:rPr>
          <w:rFonts w:ascii="Arial" w:hAnsi="Arial" w:cs="Arial"/>
          <w:sz w:val="24"/>
          <w:szCs w:val="24"/>
        </w:rPr>
        <w:t xml:space="preserve">to make a decision on Crisis Grant applications </w:t>
      </w:r>
      <w:r w:rsidRPr="00AA6E38">
        <w:rPr>
          <w:rFonts w:ascii="Arial" w:hAnsi="Arial" w:cs="Arial"/>
          <w:b/>
          <w:sz w:val="24"/>
          <w:szCs w:val="24"/>
        </w:rPr>
        <w:t xml:space="preserve">immediately </w:t>
      </w:r>
      <w:r w:rsidRPr="00AA6E38">
        <w:rPr>
          <w:rFonts w:ascii="Arial" w:hAnsi="Arial" w:cs="Arial"/>
          <w:sz w:val="24"/>
          <w:szCs w:val="24"/>
        </w:rPr>
        <w:t xml:space="preserve">after the </w:t>
      </w:r>
      <w:r w:rsidR="009060DA" w:rsidRPr="00AA6E38">
        <w:rPr>
          <w:rFonts w:ascii="Arial" w:hAnsi="Arial" w:cs="Arial"/>
          <w:sz w:val="24"/>
          <w:szCs w:val="24"/>
        </w:rPr>
        <w:t xml:space="preserve">local authority </w:t>
      </w:r>
      <w:r w:rsidRPr="00AA6E38">
        <w:rPr>
          <w:rFonts w:ascii="Arial" w:hAnsi="Arial" w:cs="Arial"/>
          <w:sz w:val="24"/>
          <w:szCs w:val="24"/>
        </w:rPr>
        <w:t>has received all information allowing a decision to be made, and in any event, no later than t</w:t>
      </w:r>
      <w:r w:rsidR="00924430" w:rsidRPr="00AA6E38">
        <w:rPr>
          <w:rFonts w:ascii="Arial" w:hAnsi="Arial" w:cs="Arial"/>
          <w:sz w:val="24"/>
          <w:szCs w:val="24"/>
        </w:rPr>
        <w:t>he end of the next working day</w:t>
      </w:r>
      <w:r w:rsidR="00482630" w:rsidRPr="00AA6E38">
        <w:rPr>
          <w:rStyle w:val="FootnoteReference"/>
          <w:rFonts w:ascii="Arial" w:hAnsi="Arial" w:cs="Arial"/>
          <w:b w:val="0"/>
          <w:sz w:val="24"/>
          <w:szCs w:val="24"/>
          <w:vertAlign w:val="superscript"/>
        </w:rPr>
        <w:footnoteReference w:id="40"/>
      </w:r>
      <w:r w:rsidR="00924430" w:rsidRPr="00AA6E38">
        <w:rPr>
          <w:rFonts w:ascii="Arial" w:hAnsi="Arial" w:cs="Arial"/>
          <w:sz w:val="24"/>
          <w:szCs w:val="24"/>
        </w:rPr>
        <w:t>.</w:t>
      </w:r>
    </w:p>
    <w:p w:rsidR="00D66DDA" w:rsidRPr="00AA6E38" w:rsidRDefault="00D66DDA" w:rsidP="00EE32BE">
      <w:pPr>
        <w:spacing w:after="0"/>
        <w:contextualSpacing/>
        <w:rPr>
          <w:rFonts w:ascii="Arial" w:hAnsi="Arial" w:cs="Arial"/>
          <w:b/>
          <w:sz w:val="24"/>
          <w:szCs w:val="24"/>
        </w:rPr>
      </w:pPr>
    </w:p>
    <w:p w:rsidR="008E00D0" w:rsidRPr="00AA6E38" w:rsidRDefault="008E00D0"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A working day is</w:t>
      </w:r>
      <w:r w:rsidR="004B3135" w:rsidRPr="00AA6E38">
        <w:rPr>
          <w:rFonts w:ascii="Arial" w:hAnsi="Arial" w:cs="Arial"/>
          <w:sz w:val="24"/>
          <w:szCs w:val="24"/>
        </w:rPr>
        <w:t xml:space="preserve"> defined as being </w:t>
      </w:r>
      <w:r w:rsidRPr="00AA6E38">
        <w:rPr>
          <w:rFonts w:ascii="Arial" w:hAnsi="Arial" w:cs="Arial"/>
          <w:sz w:val="24"/>
          <w:szCs w:val="24"/>
        </w:rPr>
        <w:t>between 9</w:t>
      </w:r>
      <w:r w:rsidR="004B3135" w:rsidRPr="00AA6E38">
        <w:rPr>
          <w:rFonts w:ascii="Arial" w:hAnsi="Arial" w:cs="Arial"/>
          <w:sz w:val="24"/>
          <w:szCs w:val="24"/>
        </w:rPr>
        <w:t>.00</w:t>
      </w:r>
      <w:r w:rsidRPr="00AA6E38">
        <w:rPr>
          <w:rFonts w:ascii="Arial" w:hAnsi="Arial" w:cs="Arial"/>
          <w:sz w:val="24"/>
          <w:szCs w:val="24"/>
        </w:rPr>
        <w:t xml:space="preserve">am and </w:t>
      </w:r>
      <w:r w:rsidR="00D47138" w:rsidRPr="00AA6E38">
        <w:rPr>
          <w:rFonts w:ascii="Arial" w:hAnsi="Arial" w:cs="Arial"/>
          <w:sz w:val="24"/>
          <w:szCs w:val="24"/>
        </w:rPr>
        <w:t>4:4</w:t>
      </w:r>
      <w:r w:rsidR="000A0A1B" w:rsidRPr="00AA6E38">
        <w:rPr>
          <w:rFonts w:ascii="Arial" w:hAnsi="Arial" w:cs="Arial"/>
          <w:sz w:val="24"/>
          <w:szCs w:val="24"/>
        </w:rPr>
        <w:t>5pm</w:t>
      </w:r>
      <w:r w:rsidRPr="00AA6E38">
        <w:rPr>
          <w:rFonts w:ascii="Arial" w:hAnsi="Arial" w:cs="Arial"/>
          <w:sz w:val="24"/>
          <w:szCs w:val="24"/>
        </w:rPr>
        <w:t xml:space="preserve">.  If an application is received after </w:t>
      </w:r>
      <w:r w:rsidR="00D47138" w:rsidRPr="00AA6E38">
        <w:rPr>
          <w:rFonts w:ascii="Arial" w:hAnsi="Arial" w:cs="Arial"/>
          <w:sz w:val="24"/>
          <w:szCs w:val="24"/>
        </w:rPr>
        <w:t>4.4</w:t>
      </w:r>
      <w:r w:rsidR="000A0A1B" w:rsidRPr="00AA6E38">
        <w:rPr>
          <w:rFonts w:ascii="Arial" w:hAnsi="Arial" w:cs="Arial"/>
          <w:sz w:val="24"/>
          <w:szCs w:val="24"/>
        </w:rPr>
        <w:t>5pm</w:t>
      </w:r>
      <w:r w:rsidRPr="00AA6E38">
        <w:rPr>
          <w:rFonts w:ascii="Arial" w:hAnsi="Arial" w:cs="Arial"/>
          <w:sz w:val="24"/>
          <w:szCs w:val="24"/>
        </w:rPr>
        <w:t>, it should be treated as being received on the next working day</w:t>
      </w:r>
      <w:r w:rsidR="00D47138" w:rsidRPr="00AA6E38">
        <w:rPr>
          <w:rFonts w:ascii="Arial" w:hAnsi="Arial" w:cs="Arial"/>
          <w:sz w:val="24"/>
          <w:szCs w:val="24"/>
        </w:rPr>
        <w:t xml:space="preserve">.  A working day does not include </w:t>
      </w:r>
      <w:r w:rsidR="00521432" w:rsidRPr="00AA6E38">
        <w:rPr>
          <w:rFonts w:ascii="Arial" w:hAnsi="Arial" w:cs="Arial"/>
          <w:sz w:val="24"/>
          <w:szCs w:val="24"/>
        </w:rPr>
        <w:t>weekends and bank</w:t>
      </w:r>
      <w:r w:rsidR="00D47138" w:rsidRPr="00AA6E38">
        <w:rPr>
          <w:rFonts w:ascii="Arial" w:hAnsi="Arial" w:cs="Arial"/>
          <w:sz w:val="24"/>
          <w:szCs w:val="24"/>
        </w:rPr>
        <w:t>/public</w:t>
      </w:r>
      <w:r w:rsidR="00521432" w:rsidRPr="00AA6E38">
        <w:rPr>
          <w:rFonts w:ascii="Arial" w:hAnsi="Arial" w:cs="Arial"/>
          <w:sz w:val="24"/>
          <w:szCs w:val="24"/>
        </w:rPr>
        <w:t xml:space="preserve"> holidays</w:t>
      </w:r>
      <w:r w:rsidRPr="00AA6E38">
        <w:rPr>
          <w:rFonts w:ascii="Arial" w:hAnsi="Arial" w:cs="Arial"/>
          <w:sz w:val="24"/>
          <w:szCs w:val="24"/>
        </w:rPr>
        <w:t>.</w:t>
      </w:r>
      <w:r w:rsidR="00521432" w:rsidRPr="00AA6E38">
        <w:rPr>
          <w:rFonts w:ascii="Arial" w:hAnsi="Arial" w:cs="Arial"/>
          <w:sz w:val="24"/>
          <w:szCs w:val="24"/>
        </w:rPr>
        <w:t xml:space="preserve">  </w:t>
      </w:r>
    </w:p>
    <w:p w:rsidR="00D66DDA" w:rsidRPr="00AA6E38" w:rsidRDefault="00D66DDA" w:rsidP="00EE32BE">
      <w:pPr>
        <w:spacing w:after="0"/>
        <w:contextualSpacing/>
        <w:rPr>
          <w:rFonts w:ascii="Arial" w:hAnsi="Arial" w:cs="Arial"/>
          <w:sz w:val="24"/>
          <w:szCs w:val="24"/>
        </w:rPr>
      </w:pPr>
    </w:p>
    <w:p w:rsidR="008E00D0" w:rsidRPr="00AA6E38" w:rsidRDefault="008E00D0"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 xml:space="preserve">If </w:t>
      </w:r>
      <w:r w:rsidR="004B3135" w:rsidRPr="00AA6E38">
        <w:rPr>
          <w:rFonts w:ascii="Arial" w:hAnsi="Arial" w:cs="Arial"/>
          <w:sz w:val="24"/>
          <w:szCs w:val="24"/>
        </w:rPr>
        <w:t xml:space="preserve">a </w:t>
      </w:r>
      <w:r w:rsidR="009060DA" w:rsidRPr="00AA6E38">
        <w:rPr>
          <w:rFonts w:ascii="Arial" w:hAnsi="Arial" w:cs="Arial"/>
          <w:sz w:val="24"/>
          <w:szCs w:val="24"/>
        </w:rPr>
        <w:t xml:space="preserve">local authority </w:t>
      </w:r>
      <w:r w:rsidRPr="00AA6E38">
        <w:rPr>
          <w:rFonts w:ascii="Arial" w:hAnsi="Arial" w:cs="Arial"/>
          <w:sz w:val="24"/>
          <w:szCs w:val="24"/>
        </w:rPr>
        <w:t xml:space="preserve">is still </w:t>
      </w:r>
      <w:r w:rsidR="009060DA" w:rsidRPr="00AA6E38">
        <w:rPr>
          <w:rFonts w:ascii="Arial" w:hAnsi="Arial" w:cs="Arial"/>
          <w:sz w:val="24"/>
          <w:szCs w:val="24"/>
        </w:rPr>
        <w:t>a</w:t>
      </w:r>
      <w:r w:rsidRPr="00AA6E38">
        <w:rPr>
          <w:rFonts w:ascii="Arial" w:hAnsi="Arial" w:cs="Arial"/>
          <w:sz w:val="24"/>
          <w:szCs w:val="24"/>
        </w:rPr>
        <w:t xml:space="preserve">waiting a piece of information they consider to be relevant to the decision, a decision </w:t>
      </w:r>
      <w:r w:rsidRPr="00AA6E38">
        <w:rPr>
          <w:rFonts w:ascii="Arial" w:hAnsi="Arial" w:cs="Arial"/>
          <w:b/>
          <w:sz w:val="24"/>
          <w:szCs w:val="24"/>
        </w:rPr>
        <w:t>must</w:t>
      </w:r>
      <w:r w:rsidRPr="00AA6E38">
        <w:rPr>
          <w:rFonts w:ascii="Arial" w:hAnsi="Arial" w:cs="Arial"/>
          <w:sz w:val="24"/>
          <w:szCs w:val="24"/>
        </w:rPr>
        <w:t xml:space="preserve"> be made by close of business on the day following receipt of an application.  This means that a decision is made at the end of the day following receipt of the application based on </w:t>
      </w:r>
      <w:r w:rsidR="0062292F" w:rsidRPr="00AA6E38">
        <w:rPr>
          <w:rFonts w:ascii="Arial" w:hAnsi="Arial" w:cs="Arial"/>
          <w:sz w:val="24"/>
          <w:szCs w:val="24"/>
        </w:rPr>
        <w:t>an assessment of the available information</w:t>
      </w:r>
    </w:p>
    <w:p w:rsidR="00D66DDA" w:rsidRPr="00AA6E38" w:rsidRDefault="00D66DDA" w:rsidP="00EE32BE">
      <w:pPr>
        <w:spacing w:after="0"/>
        <w:contextualSpacing/>
        <w:rPr>
          <w:rFonts w:ascii="Arial" w:hAnsi="Arial" w:cs="Arial"/>
          <w:sz w:val="24"/>
          <w:szCs w:val="24"/>
        </w:rPr>
      </w:pPr>
    </w:p>
    <w:p w:rsidR="0042270D" w:rsidRPr="00AA6E38" w:rsidRDefault="0042270D"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Where an application is for living expenses and processing takes more than 24 hours, the award should reflect the need at the time of application rather than at the time of payment.  For example, if an applicant applies for living expenses for four days and it takes more than 24 hours to process the application, the award should be for four days rather than for three.</w:t>
      </w:r>
    </w:p>
    <w:p w:rsidR="00D66DDA" w:rsidRPr="00AA6E38" w:rsidRDefault="00D66DDA" w:rsidP="00EE32BE">
      <w:pPr>
        <w:spacing w:after="0"/>
        <w:contextualSpacing/>
        <w:rPr>
          <w:rFonts w:ascii="Arial" w:hAnsi="Arial" w:cs="Arial"/>
          <w:sz w:val="24"/>
          <w:szCs w:val="24"/>
        </w:rPr>
      </w:pPr>
    </w:p>
    <w:p w:rsidR="0042270D" w:rsidRPr="00AA6E38" w:rsidRDefault="0042270D" w:rsidP="00590C97">
      <w:pPr>
        <w:pStyle w:val="ListParagraph"/>
        <w:numPr>
          <w:ilvl w:val="0"/>
          <w:numId w:val="36"/>
        </w:numPr>
        <w:spacing w:after="0"/>
        <w:ind w:left="426" w:hanging="568"/>
        <w:rPr>
          <w:rFonts w:ascii="Arial" w:hAnsi="Arial" w:cs="Arial"/>
          <w:sz w:val="24"/>
          <w:szCs w:val="24"/>
        </w:rPr>
      </w:pPr>
      <w:r w:rsidRPr="00AA6E38">
        <w:rPr>
          <w:rFonts w:ascii="Arial" w:hAnsi="Arial" w:cs="Arial"/>
          <w:sz w:val="24"/>
          <w:szCs w:val="24"/>
        </w:rPr>
        <w:t xml:space="preserve">Processing times should be measured from the date of receiving a completed application to the date the award is made. </w:t>
      </w:r>
      <w:r w:rsidR="004B3135" w:rsidRPr="00AA6E38">
        <w:rPr>
          <w:rFonts w:ascii="Arial" w:hAnsi="Arial" w:cs="Arial"/>
          <w:sz w:val="24"/>
          <w:szCs w:val="24"/>
        </w:rPr>
        <w:t xml:space="preserve"> </w:t>
      </w:r>
      <w:r w:rsidR="008D2849" w:rsidRPr="00AA6E38">
        <w:rPr>
          <w:rFonts w:ascii="Arial" w:hAnsi="Arial" w:cs="Arial"/>
          <w:sz w:val="24"/>
          <w:szCs w:val="24"/>
        </w:rPr>
        <w:t xml:space="preserve">Local </w:t>
      </w:r>
      <w:r w:rsidR="009060DA" w:rsidRPr="00AA6E38">
        <w:rPr>
          <w:rFonts w:ascii="Arial" w:hAnsi="Arial" w:cs="Arial"/>
          <w:sz w:val="24"/>
          <w:szCs w:val="24"/>
        </w:rPr>
        <w:t xml:space="preserve">authorities </w:t>
      </w:r>
      <w:r w:rsidRPr="00AA6E38">
        <w:rPr>
          <w:rFonts w:ascii="Arial" w:hAnsi="Arial" w:cs="Arial"/>
          <w:sz w:val="24"/>
          <w:szCs w:val="24"/>
        </w:rPr>
        <w:t xml:space="preserve">should consider whether it is possible and appropriate for them to offer an out of </w:t>
      </w:r>
      <w:r w:rsidR="00866F4D" w:rsidRPr="00AA6E38">
        <w:rPr>
          <w:rFonts w:ascii="Arial" w:hAnsi="Arial" w:cs="Arial"/>
          <w:sz w:val="24"/>
          <w:szCs w:val="24"/>
        </w:rPr>
        <w:t>hour’s</w:t>
      </w:r>
      <w:r w:rsidRPr="00AA6E38">
        <w:rPr>
          <w:rFonts w:ascii="Arial" w:hAnsi="Arial" w:cs="Arial"/>
          <w:sz w:val="24"/>
          <w:szCs w:val="24"/>
        </w:rPr>
        <w:t xml:space="preserve"> service for evenings and weekends depending on what other services are available locally.</w:t>
      </w:r>
    </w:p>
    <w:p w:rsidR="00DD4543" w:rsidRPr="00AA6E38" w:rsidRDefault="00DD4543" w:rsidP="00612252">
      <w:pPr>
        <w:pStyle w:val="Heading1"/>
      </w:pPr>
      <w:r w:rsidRPr="00AA6E38">
        <w:rPr>
          <w:caps/>
        </w:rPr>
        <w:br w:type="page"/>
      </w:r>
      <w:bookmarkStart w:id="59" w:name="_Toc52476346"/>
      <w:r w:rsidRPr="00AA6E38">
        <w:lastRenderedPageBreak/>
        <w:t>COMMUNITY CARE</w:t>
      </w:r>
      <w:r w:rsidR="00924430" w:rsidRPr="00AA6E38">
        <w:t xml:space="preserve"> GRANTS</w:t>
      </w:r>
      <w:r w:rsidR="00482630" w:rsidRPr="00AA6E38">
        <w:rPr>
          <w:rStyle w:val="FootnoteReference"/>
          <w:rFonts w:ascii="Arial" w:hAnsi="Arial" w:cs="Arial"/>
          <w:szCs w:val="24"/>
          <w:vertAlign w:val="superscript"/>
        </w:rPr>
        <w:footnoteReference w:id="41"/>
      </w:r>
      <w:bookmarkEnd w:id="59"/>
    </w:p>
    <w:p w:rsidR="005C52BF" w:rsidRPr="00AA6E38" w:rsidRDefault="005C52BF" w:rsidP="00612252">
      <w:pPr>
        <w:pStyle w:val="Heading2"/>
        <w:numPr>
          <w:ilvl w:val="0"/>
          <w:numId w:val="0"/>
        </w:numPr>
        <w:spacing w:before="0" w:beforeAutospacing="0" w:after="0" w:afterAutospacing="0"/>
        <w:contextualSpacing/>
        <w:rPr>
          <w:rFonts w:cs="Arial"/>
          <w:szCs w:val="24"/>
        </w:rPr>
      </w:pPr>
    </w:p>
    <w:p w:rsidR="005E4B44" w:rsidRPr="00AA6E38" w:rsidRDefault="005E4B44" w:rsidP="00AA6E38">
      <w:pPr>
        <w:pStyle w:val="ListParagraph"/>
        <w:numPr>
          <w:ilvl w:val="0"/>
          <w:numId w:val="42"/>
        </w:numPr>
        <w:spacing w:after="0"/>
        <w:ind w:left="426" w:hanging="568"/>
        <w:rPr>
          <w:rFonts w:ascii="Arial" w:hAnsi="Arial" w:cs="Arial"/>
          <w:sz w:val="24"/>
          <w:szCs w:val="24"/>
        </w:rPr>
      </w:pPr>
      <w:bookmarkStart w:id="60" w:name="_Toc440966485"/>
      <w:r w:rsidRPr="00AA6E38">
        <w:rPr>
          <w:rFonts w:ascii="Arial" w:hAnsi="Arial" w:cs="Arial"/>
          <w:sz w:val="24"/>
          <w:szCs w:val="24"/>
        </w:rPr>
        <w:t>Community</w:t>
      </w:r>
      <w:r w:rsidR="00487EEC" w:rsidRPr="00AA6E38">
        <w:rPr>
          <w:rFonts w:ascii="Arial" w:hAnsi="Arial" w:cs="Arial"/>
          <w:sz w:val="24"/>
          <w:szCs w:val="24"/>
        </w:rPr>
        <w:t xml:space="preserve"> </w:t>
      </w:r>
      <w:r w:rsidRPr="00AA6E38">
        <w:rPr>
          <w:rFonts w:ascii="Arial" w:hAnsi="Arial" w:cs="Arial"/>
          <w:sz w:val="24"/>
          <w:szCs w:val="24"/>
        </w:rPr>
        <w:t>Care Grants help people live independently</w:t>
      </w:r>
      <w:r w:rsidR="00A973DE" w:rsidRPr="00AA6E38">
        <w:rPr>
          <w:rFonts w:ascii="Arial" w:hAnsi="Arial" w:cs="Arial"/>
          <w:sz w:val="24"/>
          <w:szCs w:val="24"/>
        </w:rPr>
        <w:t>, or continue to live independently</w:t>
      </w:r>
      <w:r w:rsidRPr="00AA6E38">
        <w:rPr>
          <w:rFonts w:ascii="Arial" w:hAnsi="Arial" w:cs="Arial"/>
          <w:sz w:val="24"/>
          <w:szCs w:val="24"/>
        </w:rPr>
        <w:t>, preventing the need for institutional care.</w:t>
      </w:r>
      <w:bookmarkEnd w:id="60"/>
    </w:p>
    <w:p w:rsidR="00335FFF" w:rsidRPr="00AA6E38" w:rsidRDefault="00335FFF" w:rsidP="00EE32BE">
      <w:pPr>
        <w:spacing w:after="0"/>
        <w:rPr>
          <w:rFonts w:ascii="Arial" w:hAnsi="Arial" w:cs="Arial"/>
          <w:b/>
          <w:sz w:val="24"/>
          <w:szCs w:val="24"/>
        </w:rPr>
      </w:pPr>
    </w:p>
    <w:p w:rsidR="00335FFF" w:rsidRPr="00AA6E38" w:rsidRDefault="00335FFF" w:rsidP="00AA6E38">
      <w:pPr>
        <w:pStyle w:val="ListParagraph"/>
        <w:numPr>
          <w:ilvl w:val="0"/>
          <w:numId w:val="42"/>
        </w:numPr>
        <w:spacing w:after="0"/>
        <w:ind w:left="426" w:hanging="568"/>
        <w:rPr>
          <w:rFonts w:ascii="Arial" w:hAnsi="Arial" w:cs="Arial"/>
          <w:sz w:val="24"/>
          <w:szCs w:val="24"/>
        </w:rPr>
      </w:pPr>
      <w:bookmarkStart w:id="61" w:name="_Toc440966486"/>
      <w:r w:rsidRPr="00AA6E38">
        <w:rPr>
          <w:rFonts w:ascii="Arial" w:hAnsi="Arial" w:cs="Arial"/>
          <w:sz w:val="24"/>
          <w:szCs w:val="24"/>
        </w:rPr>
        <w:t>For the purpose of Community Care Grants, examples of institutional care settings applicants may be coming from, or at risk of going to, include:</w:t>
      </w:r>
      <w:bookmarkEnd w:id="61"/>
      <w:r w:rsidRPr="00AA6E38">
        <w:rPr>
          <w:rFonts w:ascii="Arial" w:hAnsi="Arial" w:cs="Arial"/>
          <w:sz w:val="24"/>
          <w:szCs w:val="24"/>
        </w:rPr>
        <w:t xml:space="preserve"> </w:t>
      </w:r>
    </w:p>
    <w:p w:rsidR="00565D42" w:rsidRPr="00AA6E38" w:rsidRDefault="00565D42" w:rsidP="00EE32BE">
      <w:pPr>
        <w:spacing w:after="0"/>
        <w:rPr>
          <w:rFonts w:ascii="Arial" w:hAnsi="Arial" w:cs="Arial"/>
          <w:sz w:val="24"/>
          <w:szCs w:val="24"/>
        </w:rPr>
      </w:pPr>
      <w:bookmarkStart w:id="62" w:name="_Toc440966487"/>
    </w:p>
    <w:p w:rsidR="00565D42" w:rsidRPr="00AA6E38" w:rsidRDefault="00335FFF"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 xml:space="preserve">hospital </w:t>
      </w:r>
      <w:r w:rsidR="009060DA" w:rsidRPr="00AA6E38">
        <w:rPr>
          <w:rFonts w:ascii="Arial" w:hAnsi="Arial" w:cs="Arial"/>
          <w:sz w:val="24"/>
          <w:szCs w:val="24"/>
        </w:rPr>
        <w:t>or other medical establishment</w:t>
      </w:r>
      <w:bookmarkStart w:id="63" w:name="_Toc440966488"/>
      <w:bookmarkEnd w:id="62"/>
    </w:p>
    <w:p w:rsidR="00565D42" w:rsidRPr="00AA6E38" w:rsidRDefault="009060DA"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care home</w:t>
      </w:r>
      <w:bookmarkStart w:id="64" w:name="_Toc440966489"/>
      <w:bookmarkEnd w:id="63"/>
    </w:p>
    <w:p w:rsidR="00565D42" w:rsidRPr="00AA6E38" w:rsidRDefault="00335FFF"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hostel or</w:t>
      </w:r>
      <w:r w:rsidR="009060DA" w:rsidRPr="00AA6E38">
        <w:rPr>
          <w:rFonts w:ascii="Arial" w:hAnsi="Arial" w:cs="Arial"/>
          <w:sz w:val="24"/>
          <w:szCs w:val="24"/>
        </w:rPr>
        <w:t xml:space="preserve"> shelter, including women’s aid</w:t>
      </w:r>
      <w:bookmarkStart w:id="65" w:name="_Toc440966490"/>
      <w:bookmarkEnd w:id="64"/>
    </w:p>
    <w:p w:rsidR="00565D42" w:rsidRPr="00AA6E38" w:rsidRDefault="00335FFF"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st</w:t>
      </w:r>
      <w:r w:rsidR="009060DA" w:rsidRPr="00AA6E38">
        <w:rPr>
          <w:rFonts w:ascii="Arial" w:hAnsi="Arial" w:cs="Arial"/>
          <w:sz w:val="24"/>
          <w:szCs w:val="24"/>
        </w:rPr>
        <w:t>aff intensive sheltered housing</w:t>
      </w:r>
      <w:bookmarkStart w:id="66" w:name="_Toc440966491"/>
      <w:bookmarkEnd w:id="65"/>
    </w:p>
    <w:p w:rsidR="00565D42" w:rsidRPr="00AA6E38" w:rsidRDefault="00335FFF"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residential or othe</w:t>
      </w:r>
      <w:r w:rsidR="009060DA" w:rsidRPr="00AA6E38">
        <w:rPr>
          <w:rFonts w:ascii="Arial" w:hAnsi="Arial" w:cs="Arial"/>
          <w:sz w:val="24"/>
          <w:szCs w:val="24"/>
        </w:rPr>
        <w:t xml:space="preserve">r forms of </w:t>
      </w:r>
      <w:r w:rsidR="0023361B" w:rsidRPr="00AA6E38">
        <w:rPr>
          <w:rFonts w:ascii="Arial" w:hAnsi="Arial" w:cs="Arial"/>
          <w:sz w:val="24"/>
          <w:szCs w:val="24"/>
        </w:rPr>
        <w:t xml:space="preserve">local authority </w:t>
      </w:r>
      <w:r w:rsidR="009060DA" w:rsidRPr="00AA6E38">
        <w:rPr>
          <w:rFonts w:ascii="Arial" w:hAnsi="Arial" w:cs="Arial"/>
          <w:sz w:val="24"/>
          <w:szCs w:val="24"/>
        </w:rPr>
        <w:t>care</w:t>
      </w:r>
      <w:bookmarkStart w:id="67" w:name="_Toc440966492"/>
      <w:bookmarkEnd w:id="66"/>
    </w:p>
    <w:p w:rsidR="00565D42" w:rsidRPr="00AA6E38" w:rsidRDefault="009060DA"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prison or detention centre</w:t>
      </w:r>
      <w:bookmarkStart w:id="68" w:name="_Toc440966493"/>
      <w:bookmarkEnd w:id="67"/>
    </w:p>
    <w:p w:rsidR="00335FFF" w:rsidRPr="00AA6E38" w:rsidRDefault="00335FFF" w:rsidP="00AA6E38">
      <w:pPr>
        <w:pStyle w:val="ListParagraph"/>
        <w:numPr>
          <w:ilvl w:val="0"/>
          <w:numId w:val="43"/>
        </w:numPr>
        <w:spacing w:after="0"/>
        <w:rPr>
          <w:rFonts w:ascii="Arial" w:hAnsi="Arial" w:cs="Arial"/>
          <w:sz w:val="24"/>
          <w:szCs w:val="24"/>
        </w:rPr>
      </w:pPr>
      <w:r w:rsidRPr="00AA6E38">
        <w:rPr>
          <w:rFonts w:ascii="Arial" w:hAnsi="Arial" w:cs="Arial"/>
          <w:sz w:val="24"/>
          <w:szCs w:val="24"/>
        </w:rPr>
        <w:t>supported accommodation – including care leave</w:t>
      </w:r>
      <w:r w:rsidR="009060DA" w:rsidRPr="00AA6E38">
        <w:rPr>
          <w:rFonts w:ascii="Arial" w:hAnsi="Arial" w:cs="Arial"/>
          <w:sz w:val="24"/>
          <w:szCs w:val="24"/>
        </w:rPr>
        <w:t>rs in supported accommodation</w:t>
      </w:r>
      <w:bookmarkEnd w:id="68"/>
    </w:p>
    <w:p w:rsidR="00335FFF" w:rsidRPr="00AA6E38" w:rsidRDefault="00335FFF" w:rsidP="00EE32BE">
      <w:pPr>
        <w:spacing w:after="0"/>
        <w:rPr>
          <w:rFonts w:ascii="Arial" w:hAnsi="Arial" w:cs="Arial"/>
          <w:b/>
          <w:sz w:val="24"/>
          <w:szCs w:val="24"/>
        </w:rPr>
      </w:pPr>
    </w:p>
    <w:p w:rsidR="008E3D12" w:rsidRPr="00AA6E38" w:rsidRDefault="00335FFF" w:rsidP="00AA6E38">
      <w:pPr>
        <w:pStyle w:val="ListParagraph"/>
        <w:numPr>
          <w:ilvl w:val="0"/>
          <w:numId w:val="42"/>
        </w:numPr>
        <w:spacing w:after="0"/>
        <w:ind w:left="426" w:hanging="568"/>
        <w:rPr>
          <w:rFonts w:ascii="Arial" w:hAnsi="Arial" w:cs="Arial"/>
          <w:sz w:val="24"/>
          <w:szCs w:val="24"/>
        </w:rPr>
      </w:pPr>
      <w:bookmarkStart w:id="69" w:name="_Toc440966494"/>
      <w:r w:rsidRPr="00AA6E38">
        <w:rPr>
          <w:rFonts w:ascii="Arial" w:hAnsi="Arial" w:cs="Arial"/>
          <w:sz w:val="24"/>
          <w:szCs w:val="24"/>
        </w:rPr>
        <w:t>The above list is not exhaustive.  In considering an application, the threat of care need not be immediate.  It may be a logical consequence of a worsening of a condition or that the applicant would not be able to maintain a settled home in the community without the items that they are applying for.</w:t>
      </w:r>
      <w:bookmarkStart w:id="70" w:name="_Toc440966495"/>
      <w:bookmarkEnd w:id="69"/>
    </w:p>
    <w:p w:rsidR="008E3D12" w:rsidRPr="00AA6E38" w:rsidRDefault="008E3D12" w:rsidP="00EE32BE">
      <w:pPr>
        <w:pStyle w:val="ListParagraph"/>
        <w:spacing w:after="0"/>
        <w:rPr>
          <w:rFonts w:ascii="Arial" w:hAnsi="Arial" w:cs="Arial"/>
          <w:sz w:val="24"/>
          <w:szCs w:val="24"/>
        </w:rPr>
      </w:pPr>
    </w:p>
    <w:p w:rsidR="00434014" w:rsidRPr="00AA6E38" w:rsidRDefault="00F35865"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Community Care Grants should be made in a timely manner to enable applicants to receive the goods they need to allow them to move into new accommodation</w:t>
      </w:r>
      <w:r w:rsidR="00717F24" w:rsidRPr="00AA6E38">
        <w:rPr>
          <w:rFonts w:ascii="Arial" w:hAnsi="Arial" w:cs="Arial"/>
          <w:sz w:val="24"/>
          <w:szCs w:val="24"/>
        </w:rPr>
        <w:t xml:space="preserve">. </w:t>
      </w:r>
      <w:r w:rsidR="008A437D" w:rsidRPr="00AA6E38">
        <w:rPr>
          <w:rFonts w:ascii="Arial" w:hAnsi="Arial" w:cs="Arial"/>
          <w:sz w:val="24"/>
          <w:szCs w:val="24"/>
        </w:rPr>
        <w:t xml:space="preserve">Applications </w:t>
      </w:r>
      <w:r w:rsidR="00BA16D7" w:rsidRPr="00AA6E38">
        <w:rPr>
          <w:rFonts w:ascii="Arial" w:hAnsi="Arial" w:cs="Arial"/>
          <w:sz w:val="24"/>
          <w:szCs w:val="24"/>
        </w:rPr>
        <w:t xml:space="preserve">received </w:t>
      </w:r>
      <w:r w:rsidR="00107A6D" w:rsidRPr="00AA6E38">
        <w:rPr>
          <w:rFonts w:ascii="Arial" w:hAnsi="Arial" w:cs="Arial"/>
          <w:sz w:val="24"/>
          <w:szCs w:val="24"/>
        </w:rPr>
        <w:t>must</w:t>
      </w:r>
      <w:r w:rsidR="008A437D" w:rsidRPr="00AA6E38">
        <w:rPr>
          <w:rFonts w:ascii="Arial" w:hAnsi="Arial" w:cs="Arial"/>
          <w:sz w:val="24"/>
          <w:szCs w:val="24"/>
        </w:rPr>
        <w:t xml:space="preserve"> be processed when confirmation</w:t>
      </w:r>
      <w:r w:rsidR="00BA16D7" w:rsidRPr="00AA6E38">
        <w:rPr>
          <w:rFonts w:ascii="Arial" w:hAnsi="Arial" w:cs="Arial"/>
          <w:sz w:val="24"/>
          <w:szCs w:val="24"/>
        </w:rPr>
        <w:t xml:space="preserve"> of the new tenancy is obtained to allow the goods to be ordered and</w:t>
      </w:r>
      <w:r w:rsidR="00107A6D" w:rsidRPr="00AA6E38">
        <w:rPr>
          <w:rFonts w:ascii="Arial" w:hAnsi="Arial" w:cs="Arial"/>
          <w:sz w:val="24"/>
          <w:szCs w:val="24"/>
        </w:rPr>
        <w:t>,</w:t>
      </w:r>
      <w:r w:rsidR="00BA16D7" w:rsidRPr="00AA6E38">
        <w:rPr>
          <w:rFonts w:ascii="Arial" w:hAnsi="Arial" w:cs="Arial"/>
          <w:sz w:val="24"/>
          <w:szCs w:val="24"/>
        </w:rPr>
        <w:t xml:space="preserve"> thereafter</w:t>
      </w:r>
      <w:r w:rsidR="00107A6D" w:rsidRPr="00AA6E38">
        <w:rPr>
          <w:rFonts w:ascii="Arial" w:hAnsi="Arial" w:cs="Arial"/>
          <w:sz w:val="24"/>
          <w:szCs w:val="24"/>
        </w:rPr>
        <w:t>,</w:t>
      </w:r>
      <w:r w:rsidR="00BA16D7" w:rsidRPr="00AA6E38">
        <w:rPr>
          <w:rFonts w:ascii="Arial" w:hAnsi="Arial" w:cs="Arial"/>
          <w:sz w:val="24"/>
          <w:szCs w:val="24"/>
        </w:rPr>
        <w:t xml:space="preserve"> delivered on receipt of keys or as soon as practicably possible.</w:t>
      </w:r>
      <w:r w:rsidR="008A437D" w:rsidRPr="00AA6E38">
        <w:rPr>
          <w:rFonts w:ascii="Arial" w:hAnsi="Arial" w:cs="Arial"/>
          <w:sz w:val="24"/>
          <w:szCs w:val="24"/>
        </w:rPr>
        <w:t xml:space="preserve"> </w:t>
      </w:r>
      <w:r w:rsidR="00F176AD" w:rsidRPr="00AA6E38">
        <w:rPr>
          <w:rFonts w:ascii="Arial" w:hAnsi="Arial" w:cs="Arial"/>
          <w:sz w:val="24"/>
          <w:szCs w:val="24"/>
        </w:rPr>
        <w:t xml:space="preserve">The intention is that the tenancy should be secured before the Community Care Grant is awarded, to avoid failed delivery but </w:t>
      </w:r>
      <w:r w:rsidR="00FE7A07" w:rsidRPr="00AA6E38">
        <w:rPr>
          <w:rFonts w:ascii="Arial" w:hAnsi="Arial" w:cs="Arial"/>
          <w:sz w:val="24"/>
          <w:szCs w:val="24"/>
        </w:rPr>
        <w:t xml:space="preserve">Local Authorities may choose to order items before the tenancy is signed if </w:t>
      </w:r>
      <w:r w:rsidR="00F176AD" w:rsidRPr="00AA6E38">
        <w:rPr>
          <w:rFonts w:ascii="Arial" w:hAnsi="Arial" w:cs="Arial"/>
          <w:sz w:val="24"/>
          <w:szCs w:val="24"/>
        </w:rPr>
        <w:t>they consider the risk of this to be low</w:t>
      </w:r>
      <w:r w:rsidR="00FE7A07" w:rsidRPr="00AA6E38">
        <w:rPr>
          <w:rFonts w:ascii="Arial" w:hAnsi="Arial" w:cs="Arial"/>
          <w:sz w:val="24"/>
          <w:szCs w:val="24"/>
        </w:rPr>
        <w:t xml:space="preserve">.  </w:t>
      </w:r>
      <w:r w:rsidR="00960012" w:rsidRPr="00AA6E38">
        <w:rPr>
          <w:rFonts w:ascii="Arial" w:hAnsi="Arial" w:cs="Arial"/>
          <w:sz w:val="24"/>
          <w:szCs w:val="24"/>
        </w:rPr>
        <w:t>Where an</w:t>
      </w:r>
      <w:r w:rsidR="003C799B" w:rsidRPr="00AA6E38">
        <w:rPr>
          <w:rFonts w:ascii="Arial" w:hAnsi="Arial" w:cs="Arial"/>
          <w:sz w:val="24"/>
          <w:szCs w:val="24"/>
        </w:rPr>
        <w:t xml:space="preserve"> applicant has r</w:t>
      </w:r>
      <w:r w:rsidR="00717F24" w:rsidRPr="00AA6E38">
        <w:rPr>
          <w:rFonts w:ascii="Arial" w:hAnsi="Arial" w:cs="Arial"/>
          <w:sz w:val="24"/>
          <w:szCs w:val="24"/>
        </w:rPr>
        <w:t>equest</w:t>
      </w:r>
      <w:r w:rsidR="003C799B" w:rsidRPr="00AA6E38">
        <w:rPr>
          <w:rFonts w:ascii="Arial" w:hAnsi="Arial" w:cs="Arial"/>
          <w:sz w:val="24"/>
          <w:szCs w:val="24"/>
        </w:rPr>
        <w:t xml:space="preserve">ed </w:t>
      </w:r>
      <w:r w:rsidR="00717F24" w:rsidRPr="00AA6E38">
        <w:rPr>
          <w:rFonts w:ascii="Arial" w:hAnsi="Arial" w:cs="Arial"/>
          <w:sz w:val="24"/>
          <w:szCs w:val="24"/>
        </w:rPr>
        <w:t>a cooker and/or a bed, consideration should also be given to whether the</w:t>
      </w:r>
      <w:r w:rsidR="003C799B" w:rsidRPr="00AA6E38">
        <w:rPr>
          <w:rFonts w:ascii="Arial" w:hAnsi="Arial" w:cs="Arial"/>
          <w:sz w:val="24"/>
          <w:szCs w:val="24"/>
        </w:rPr>
        <w:t>re is a need for pots and pans and/or bedding in order for the applicant to use any item awarded.</w:t>
      </w:r>
    </w:p>
    <w:p w:rsidR="00F35865" w:rsidRPr="00AA6E38" w:rsidRDefault="00F35865" w:rsidP="00EE32BE">
      <w:pPr>
        <w:pStyle w:val="ListParagraph"/>
        <w:spacing w:after="0"/>
        <w:ind w:left="426"/>
        <w:rPr>
          <w:rFonts w:ascii="Arial" w:hAnsi="Arial" w:cs="Arial"/>
          <w:sz w:val="24"/>
          <w:szCs w:val="24"/>
        </w:rPr>
      </w:pPr>
    </w:p>
    <w:p w:rsidR="001C116B" w:rsidRPr="00AA6E38" w:rsidRDefault="00A973DE" w:rsidP="00AA6E38">
      <w:pPr>
        <w:pStyle w:val="ListParagraph"/>
        <w:numPr>
          <w:ilvl w:val="0"/>
          <w:numId w:val="42"/>
        </w:numPr>
        <w:spacing w:after="0"/>
        <w:ind w:left="426" w:hanging="568"/>
        <w:rPr>
          <w:rFonts w:ascii="Arial" w:hAnsi="Arial" w:cs="Arial"/>
          <w:sz w:val="24"/>
          <w:szCs w:val="24"/>
        </w:rPr>
      </w:pPr>
      <w:r w:rsidRPr="00AA6E38">
        <w:rPr>
          <w:rFonts w:ascii="Arial" w:hAnsi="Arial" w:cs="Arial"/>
          <w:bCs/>
          <w:sz w:val="24"/>
          <w:szCs w:val="24"/>
        </w:rPr>
        <w:t>There are five</w:t>
      </w:r>
      <w:r w:rsidR="00434014" w:rsidRPr="00AA6E38">
        <w:rPr>
          <w:rFonts w:ascii="Arial" w:hAnsi="Arial" w:cs="Arial"/>
          <w:b/>
          <w:bCs/>
          <w:sz w:val="24"/>
          <w:szCs w:val="24"/>
        </w:rPr>
        <w:t xml:space="preserve"> </w:t>
      </w:r>
      <w:r w:rsidR="00434014" w:rsidRPr="00AA6E38">
        <w:rPr>
          <w:rFonts w:ascii="Arial" w:hAnsi="Arial" w:cs="Arial"/>
          <w:bCs/>
          <w:sz w:val="24"/>
          <w:szCs w:val="24"/>
        </w:rPr>
        <w:t>c</w:t>
      </w:r>
      <w:r w:rsidR="001C116B" w:rsidRPr="00AA6E38">
        <w:rPr>
          <w:rFonts w:ascii="Arial" w:hAnsi="Arial" w:cs="Arial"/>
          <w:sz w:val="24"/>
          <w:szCs w:val="24"/>
        </w:rPr>
        <w:t>ircumstances in which a Community Care Grant may be awarded</w:t>
      </w:r>
      <w:r w:rsidRPr="00AA6E38">
        <w:rPr>
          <w:rFonts w:ascii="Arial" w:hAnsi="Arial" w:cs="Arial"/>
          <w:sz w:val="24"/>
          <w:szCs w:val="24"/>
        </w:rPr>
        <w:t>.</w:t>
      </w:r>
      <w:bookmarkEnd w:id="70"/>
    </w:p>
    <w:p w:rsidR="00335FFF" w:rsidRPr="00AA6E38" w:rsidRDefault="00335FFF" w:rsidP="00EE32BE">
      <w:pPr>
        <w:spacing w:after="0"/>
        <w:contextualSpacing/>
        <w:rPr>
          <w:rFonts w:ascii="Arial" w:hAnsi="Arial" w:cs="Arial"/>
          <w:sz w:val="24"/>
          <w:szCs w:val="24"/>
        </w:rPr>
      </w:pPr>
    </w:p>
    <w:p w:rsidR="001C116B" w:rsidRPr="00AA6E38" w:rsidRDefault="00D80DBC" w:rsidP="00EE32BE">
      <w:pPr>
        <w:spacing w:after="0"/>
        <w:contextualSpacing/>
        <w:rPr>
          <w:rFonts w:ascii="Arial" w:hAnsi="Arial" w:cs="Arial"/>
          <w:b/>
          <w:sz w:val="24"/>
          <w:szCs w:val="24"/>
        </w:rPr>
      </w:pPr>
      <w:r w:rsidRPr="00AA6E38">
        <w:rPr>
          <w:rFonts w:ascii="Arial" w:hAnsi="Arial" w:cs="Arial"/>
          <w:b/>
          <w:sz w:val="24"/>
          <w:szCs w:val="24"/>
        </w:rPr>
        <w:t>(</w:t>
      </w:r>
      <w:r w:rsidR="00A973DE" w:rsidRPr="00AA6E38">
        <w:rPr>
          <w:rFonts w:ascii="Arial" w:hAnsi="Arial" w:cs="Arial"/>
          <w:b/>
          <w:sz w:val="24"/>
          <w:szCs w:val="24"/>
        </w:rPr>
        <w:t>1</w:t>
      </w:r>
      <w:r w:rsidRPr="00AA6E38">
        <w:rPr>
          <w:rFonts w:ascii="Arial" w:hAnsi="Arial" w:cs="Arial"/>
          <w:b/>
          <w:sz w:val="24"/>
          <w:szCs w:val="24"/>
        </w:rPr>
        <w:t xml:space="preserve">) </w:t>
      </w:r>
      <w:r w:rsidR="00096BBB" w:rsidRPr="00AA6E38">
        <w:rPr>
          <w:rFonts w:ascii="Arial" w:hAnsi="Arial" w:cs="Arial"/>
          <w:b/>
          <w:sz w:val="24"/>
          <w:szCs w:val="24"/>
        </w:rPr>
        <w:t xml:space="preserve">To enable qualifying individuals who are leaving care </w:t>
      </w:r>
      <w:r w:rsidR="00697B81" w:rsidRPr="00AA6E38">
        <w:rPr>
          <w:rFonts w:ascii="Arial" w:hAnsi="Arial" w:cs="Arial"/>
          <w:b/>
          <w:sz w:val="24"/>
          <w:szCs w:val="24"/>
        </w:rPr>
        <w:t>or</w:t>
      </w:r>
      <w:r w:rsidR="00096BBB" w:rsidRPr="00AA6E38">
        <w:rPr>
          <w:rFonts w:ascii="Arial" w:hAnsi="Arial" w:cs="Arial"/>
          <w:b/>
          <w:sz w:val="24"/>
          <w:szCs w:val="24"/>
        </w:rPr>
        <w:t xml:space="preserve"> imprisonment to establish or maintain a settled home</w:t>
      </w:r>
      <w:r w:rsidR="007C204F" w:rsidRPr="00AA6E38">
        <w:rPr>
          <w:rFonts w:ascii="Arial" w:hAnsi="Arial" w:cs="Arial"/>
          <w:b/>
          <w:sz w:val="24"/>
          <w:szCs w:val="24"/>
        </w:rPr>
        <w:t xml:space="preserve"> in the community</w:t>
      </w:r>
      <w:r w:rsidR="00096BBB" w:rsidRPr="00AA6E38">
        <w:rPr>
          <w:rFonts w:ascii="Arial" w:hAnsi="Arial" w:cs="Arial"/>
          <w:b/>
          <w:sz w:val="24"/>
          <w:szCs w:val="24"/>
        </w:rPr>
        <w:t>, where without a grant there is a risk that the indi</w:t>
      </w:r>
      <w:r w:rsidR="00924430" w:rsidRPr="00AA6E38">
        <w:rPr>
          <w:rFonts w:ascii="Arial" w:hAnsi="Arial" w:cs="Arial"/>
          <w:b/>
          <w:sz w:val="24"/>
          <w:szCs w:val="24"/>
        </w:rPr>
        <w:t>vidual will not be able to do so</w:t>
      </w:r>
      <w:r w:rsidR="00482630" w:rsidRPr="00AA6E38">
        <w:rPr>
          <w:rStyle w:val="FootnoteReference"/>
          <w:rFonts w:ascii="Arial" w:hAnsi="Arial" w:cs="Arial"/>
          <w:b w:val="0"/>
          <w:sz w:val="24"/>
          <w:szCs w:val="24"/>
          <w:vertAlign w:val="superscript"/>
        </w:rPr>
        <w:footnoteReference w:id="42"/>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1C116B"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lastRenderedPageBreak/>
        <w:t>Applicants may</w:t>
      </w:r>
      <w:r w:rsidR="0079397A" w:rsidRPr="00AA6E38">
        <w:rPr>
          <w:rFonts w:ascii="Arial" w:hAnsi="Arial" w:cs="Arial"/>
        </w:rPr>
        <w:t xml:space="preserve"> </w:t>
      </w:r>
      <w:r w:rsidRPr="00AA6E38">
        <w:rPr>
          <w:rFonts w:ascii="Arial" w:hAnsi="Arial" w:cs="Arial"/>
        </w:rPr>
        <w:t>be awarded a Community Care Grant if they are leaving accommodation in which they received significant and substantial care, supervision or protection</w:t>
      </w:r>
      <w:r w:rsidR="00422CE4" w:rsidRPr="00AA6E38">
        <w:rPr>
          <w:rFonts w:ascii="Arial" w:hAnsi="Arial" w:cs="Arial"/>
        </w:rPr>
        <w:t xml:space="preserve"> and are establishing themselves in the local community</w:t>
      </w:r>
      <w:r w:rsidRPr="00AA6E38">
        <w:rPr>
          <w:rFonts w:ascii="Arial" w:hAnsi="Arial" w:cs="Arial"/>
        </w:rPr>
        <w:t>.</w:t>
      </w:r>
      <w:r w:rsidR="00BC21C3" w:rsidRPr="00AA6E38">
        <w:rPr>
          <w:rFonts w:ascii="Arial" w:hAnsi="Arial" w:cs="Arial"/>
        </w:rPr>
        <w:t xml:space="preserve">  They should normally have been receiving care</w:t>
      </w:r>
      <w:r w:rsidR="00107A6D" w:rsidRPr="00AA6E38">
        <w:rPr>
          <w:rFonts w:ascii="Arial" w:hAnsi="Arial" w:cs="Arial"/>
        </w:rPr>
        <w:t xml:space="preserve"> in a prison, hospital, local a</w:t>
      </w:r>
      <w:r w:rsidR="008D3C2B" w:rsidRPr="00AA6E38">
        <w:rPr>
          <w:rFonts w:ascii="Arial" w:hAnsi="Arial" w:cs="Arial"/>
        </w:rPr>
        <w:t>uthority or other setting</w:t>
      </w:r>
      <w:r w:rsidR="00BC21C3" w:rsidRPr="00AA6E38">
        <w:rPr>
          <w:rFonts w:ascii="Arial" w:hAnsi="Arial" w:cs="Arial"/>
        </w:rPr>
        <w:t xml:space="preserve"> for a period of </w:t>
      </w:r>
      <w:r w:rsidR="00F07FB0" w:rsidRPr="00AA6E38">
        <w:rPr>
          <w:rFonts w:ascii="Arial" w:hAnsi="Arial" w:cs="Arial"/>
        </w:rPr>
        <w:t xml:space="preserve">three </w:t>
      </w:r>
      <w:r w:rsidR="00BC21C3" w:rsidRPr="00AA6E38">
        <w:rPr>
          <w:rFonts w:ascii="Arial" w:hAnsi="Arial" w:cs="Arial"/>
        </w:rPr>
        <w:t>months or more, or have a pattern of frequent or regular admission to institutional or residential care clearly linked to the nature of the applicant’s disability or circumstances.</w:t>
      </w:r>
      <w:r w:rsidRPr="00AA6E38">
        <w:rPr>
          <w:rFonts w:ascii="Arial" w:hAnsi="Arial" w:cs="Arial"/>
        </w:rPr>
        <w:t xml:space="preserve"> </w:t>
      </w:r>
      <w:r w:rsidR="00E30CBF" w:rsidRPr="00AA6E38">
        <w:rPr>
          <w:rFonts w:ascii="Arial" w:hAnsi="Arial" w:cs="Arial"/>
        </w:rPr>
        <w:t>The Welfare Fund (Scotland) Regulations specify that the length of time the applicant has received care should be a period of three months or more, any part of which falls within the period of nine months preceding the date of application</w:t>
      </w:r>
      <w:r w:rsidR="00E30CBF" w:rsidRPr="00AA6E38">
        <w:rPr>
          <w:rFonts w:ascii="Arial" w:hAnsi="Arial" w:cs="Arial"/>
          <w:b/>
        </w:rPr>
        <w:t xml:space="preserve"> or</w:t>
      </w:r>
      <w:r w:rsidR="00E30CBF" w:rsidRPr="00AA6E38">
        <w:rPr>
          <w:rFonts w:ascii="Arial" w:hAnsi="Arial" w:cs="Arial"/>
        </w:rPr>
        <w:t xml:space="preserve"> the applicant should have been in a care institution for two or more separate periods within the nine months preceding the date of application</w:t>
      </w:r>
      <w:r w:rsidR="00422CE4" w:rsidRPr="00AA6E38">
        <w:rPr>
          <w:rFonts w:ascii="Arial" w:hAnsi="Arial" w:cs="Arial"/>
        </w:rPr>
        <w:t xml:space="preserve"> </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1C116B"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If an applicant is looking after someone and the </w:t>
      </w:r>
      <w:r w:rsidR="0023361B" w:rsidRPr="00AA6E38">
        <w:rPr>
          <w:rFonts w:ascii="Arial" w:hAnsi="Arial" w:cs="Arial"/>
        </w:rPr>
        <w:t>local a</w:t>
      </w:r>
      <w:r w:rsidRPr="00AA6E38">
        <w:rPr>
          <w:rFonts w:ascii="Arial" w:hAnsi="Arial" w:cs="Arial"/>
        </w:rPr>
        <w:t xml:space="preserve">uthority agrees that </w:t>
      </w:r>
      <w:r w:rsidR="004415C4" w:rsidRPr="00AA6E38">
        <w:rPr>
          <w:rFonts w:ascii="Arial" w:hAnsi="Arial" w:cs="Arial"/>
        </w:rPr>
        <w:t xml:space="preserve">a contribution to </w:t>
      </w:r>
      <w:r w:rsidRPr="00AA6E38">
        <w:rPr>
          <w:rFonts w:ascii="Arial" w:hAnsi="Arial" w:cs="Arial"/>
        </w:rPr>
        <w:t>their expenses will help establish the person they care for in the community</w:t>
      </w:r>
      <w:r w:rsidR="004415C4" w:rsidRPr="00AA6E38">
        <w:rPr>
          <w:rFonts w:ascii="Arial" w:hAnsi="Arial" w:cs="Arial"/>
        </w:rPr>
        <w:t>,</w:t>
      </w:r>
      <w:r w:rsidRPr="00AA6E38">
        <w:rPr>
          <w:rFonts w:ascii="Arial" w:hAnsi="Arial" w:cs="Arial"/>
        </w:rPr>
        <w:t xml:space="preserve"> then they may also be awarded a Community Care Grant.</w:t>
      </w:r>
      <w:r w:rsidR="00130131" w:rsidRPr="00AA6E38">
        <w:rPr>
          <w:rFonts w:ascii="Arial" w:hAnsi="Arial" w:cs="Arial"/>
        </w:rPr>
        <w:t xml:space="preserve"> </w:t>
      </w:r>
      <w:r w:rsidRPr="00AA6E38">
        <w:rPr>
          <w:rFonts w:ascii="Arial" w:hAnsi="Arial" w:cs="Arial"/>
        </w:rPr>
        <w:t xml:space="preserve"> For example, if they have to move home to look after someone in these circumstances, then they may be given help with things like removal expenses, travel costs or connection charges for gas and electricity.</w:t>
      </w:r>
      <w:r w:rsidR="00F07FB0" w:rsidRPr="00AA6E38">
        <w:rPr>
          <w:rFonts w:ascii="Arial" w:hAnsi="Arial" w:cs="Arial"/>
        </w:rPr>
        <w:t xml:space="preserve"> </w:t>
      </w:r>
      <w:r w:rsidRPr="00AA6E38">
        <w:rPr>
          <w:rFonts w:ascii="Arial" w:hAnsi="Arial" w:cs="Arial"/>
        </w:rPr>
        <w:t xml:space="preserve"> The </w:t>
      </w:r>
      <w:r w:rsidR="009845DC" w:rsidRPr="00AA6E38">
        <w:rPr>
          <w:rFonts w:ascii="Arial" w:hAnsi="Arial" w:cs="Arial"/>
        </w:rPr>
        <w:t xml:space="preserve">applicant </w:t>
      </w:r>
      <w:r w:rsidR="0013108F" w:rsidRPr="00AA6E38">
        <w:rPr>
          <w:rFonts w:ascii="Arial" w:hAnsi="Arial" w:cs="Arial"/>
        </w:rPr>
        <w:t>needs to be eligible for a grant</w:t>
      </w:r>
      <w:r w:rsidRPr="00AA6E38">
        <w:rPr>
          <w:rFonts w:ascii="Arial" w:hAnsi="Arial" w:cs="Arial"/>
        </w:rPr>
        <w:t xml:space="preserve">, but the person they are caring for need not. </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9060DA"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Applicants should be permitted to apply for a Community Care Grant if they are still in the accommodation providing care, if they expect to be on a low income when they leave. They should be permitted to apply up to </w:t>
      </w:r>
      <w:r w:rsidR="00F07FB0" w:rsidRPr="00AA6E38">
        <w:rPr>
          <w:rFonts w:ascii="Arial" w:hAnsi="Arial" w:cs="Arial"/>
        </w:rPr>
        <w:t xml:space="preserve">eight </w:t>
      </w:r>
      <w:r w:rsidRPr="00AA6E38">
        <w:rPr>
          <w:rFonts w:ascii="Arial" w:hAnsi="Arial" w:cs="Arial"/>
        </w:rPr>
        <w:t xml:space="preserve">weeks before they are discharged, but the </w:t>
      </w:r>
      <w:r w:rsidR="009060DA" w:rsidRPr="00AA6E38">
        <w:rPr>
          <w:rFonts w:ascii="Arial" w:hAnsi="Arial" w:cs="Arial"/>
        </w:rPr>
        <w:t xml:space="preserve">local authority </w:t>
      </w:r>
      <w:r w:rsidRPr="00AA6E38">
        <w:rPr>
          <w:rFonts w:ascii="Arial" w:hAnsi="Arial" w:cs="Arial"/>
        </w:rPr>
        <w:t>may choose to defer payment of any grant awarded to help set up home until nearer the time of leaving care</w:t>
      </w:r>
      <w:r w:rsidR="0079397A" w:rsidRPr="00AA6E38">
        <w:rPr>
          <w:rFonts w:ascii="Arial" w:hAnsi="Arial" w:cs="Arial"/>
        </w:rPr>
        <w:t xml:space="preserve"> or to make a decision in principle</w:t>
      </w:r>
      <w:r w:rsidR="00130131" w:rsidRPr="00AA6E38">
        <w:rPr>
          <w:rFonts w:ascii="Arial" w:hAnsi="Arial" w:cs="Arial"/>
        </w:rPr>
        <w:t xml:space="preserve"> (see paragraph 8.</w:t>
      </w:r>
      <w:r w:rsidR="009060DA" w:rsidRPr="00AA6E38">
        <w:rPr>
          <w:rFonts w:ascii="Arial" w:hAnsi="Arial" w:cs="Arial"/>
        </w:rPr>
        <w:t>38</w:t>
      </w:r>
      <w:r w:rsidR="00697F86" w:rsidRPr="00AA6E38">
        <w:rPr>
          <w:rFonts w:ascii="Arial" w:hAnsi="Arial" w:cs="Arial"/>
        </w:rPr>
        <w:t>)</w:t>
      </w:r>
      <w:r w:rsidR="0079397A" w:rsidRPr="00AA6E38">
        <w:rPr>
          <w:rFonts w:ascii="Arial" w:hAnsi="Arial" w:cs="Arial"/>
        </w:rPr>
        <w:t>, payable if certain conditions are met</w:t>
      </w:r>
      <w:r w:rsidRPr="00AA6E38">
        <w:rPr>
          <w:rFonts w:ascii="Arial" w:hAnsi="Arial" w:cs="Arial"/>
        </w:rPr>
        <w:t xml:space="preserve">. </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096BBB" w:rsidRPr="00AA6E38" w:rsidRDefault="001C116B" w:rsidP="00EE32BE">
      <w:pPr>
        <w:spacing w:after="0"/>
        <w:contextualSpacing/>
        <w:rPr>
          <w:rFonts w:ascii="Arial" w:hAnsi="Arial" w:cs="Arial"/>
          <w:b/>
          <w:sz w:val="24"/>
          <w:szCs w:val="24"/>
        </w:rPr>
      </w:pPr>
      <w:r w:rsidRPr="00AA6E38">
        <w:rPr>
          <w:rFonts w:ascii="Arial" w:hAnsi="Arial" w:cs="Arial"/>
          <w:b/>
          <w:sz w:val="24"/>
          <w:szCs w:val="24"/>
        </w:rPr>
        <w:t>(</w:t>
      </w:r>
      <w:r w:rsidR="00335FFF" w:rsidRPr="00AA6E38">
        <w:rPr>
          <w:rFonts w:ascii="Arial" w:hAnsi="Arial" w:cs="Arial"/>
          <w:b/>
          <w:sz w:val="24"/>
          <w:szCs w:val="24"/>
        </w:rPr>
        <w:t>2</w:t>
      </w:r>
      <w:r w:rsidRPr="00AA6E38">
        <w:rPr>
          <w:rFonts w:ascii="Arial" w:hAnsi="Arial" w:cs="Arial"/>
          <w:b/>
          <w:sz w:val="24"/>
          <w:szCs w:val="24"/>
        </w:rPr>
        <w:t xml:space="preserve">)  </w:t>
      </w:r>
      <w:r w:rsidR="00096BBB" w:rsidRPr="00AA6E38">
        <w:rPr>
          <w:rFonts w:ascii="Arial" w:hAnsi="Arial" w:cs="Arial"/>
          <w:b/>
          <w:sz w:val="24"/>
          <w:szCs w:val="24"/>
        </w:rPr>
        <w:t>To enable qualifying individuals to maintain a settled home</w:t>
      </w:r>
      <w:r w:rsidR="00B4379F" w:rsidRPr="00AA6E38">
        <w:rPr>
          <w:rFonts w:ascii="Arial" w:hAnsi="Arial" w:cs="Arial"/>
          <w:b/>
          <w:sz w:val="24"/>
          <w:szCs w:val="24"/>
        </w:rPr>
        <w:t xml:space="preserve"> in the community</w:t>
      </w:r>
      <w:r w:rsidR="00096BBB" w:rsidRPr="00AA6E38">
        <w:rPr>
          <w:rFonts w:ascii="Arial" w:hAnsi="Arial" w:cs="Arial"/>
          <w:b/>
          <w:sz w:val="24"/>
          <w:szCs w:val="24"/>
        </w:rPr>
        <w:t>, where without a grant there is a risk of the individual needi</w:t>
      </w:r>
      <w:r w:rsidR="00924430" w:rsidRPr="00AA6E38">
        <w:rPr>
          <w:rFonts w:ascii="Arial" w:hAnsi="Arial" w:cs="Arial"/>
          <w:b/>
          <w:sz w:val="24"/>
          <w:szCs w:val="24"/>
        </w:rPr>
        <w:t>ng to go into a care institution</w:t>
      </w:r>
      <w:r w:rsidR="00482630" w:rsidRPr="00AA6E38">
        <w:rPr>
          <w:rStyle w:val="FootnoteReference"/>
          <w:rFonts w:ascii="Arial" w:hAnsi="Arial" w:cs="Arial"/>
          <w:b w:val="0"/>
          <w:sz w:val="24"/>
          <w:szCs w:val="24"/>
          <w:vertAlign w:val="superscript"/>
        </w:rPr>
        <w:footnoteReference w:id="43"/>
      </w:r>
    </w:p>
    <w:p w:rsidR="005C52BF" w:rsidRPr="00AA6E38" w:rsidRDefault="005C52BF" w:rsidP="00EE32BE">
      <w:pPr>
        <w:spacing w:after="0"/>
        <w:contextualSpacing/>
        <w:rPr>
          <w:rFonts w:ascii="Arial" w:hAnsi="Arial" w:cs="Arial"/>
          <w:b/>
          <w:sz w:val="24"/>
          <w:szCs w:val="24"/>
        </w:rPr>
      </w:pPr>
    </w:p>
    <w:p w:rsidR="005C52BF" w:rsidRPr="00AA6E38" w:rsidRDefault="001C116B" w:rsidP="00AA6E38">
      <w:pPr>
        <w:pStyle w:val="ListParagraph"/>
        <w:numPr>
          <w:ilvl w:val="0"/>
          <w:numId w:val="42"/>
        </w:numPr>
        <w:spacing w:after="0"/>
        <w:ind w:left="426" w:hanging="568"/>
        <w:rPr>
          <w:rFonts w:ascii="Arial" w:hAnsi="Arial" w:cs="Arial"/>
        </w:rPr>
      </w:pPr>
      <w:r w:rsidRPr="00AA6E38">
        <w:rPr>
          <w:rFonts w:ascii="Arial" w:hAnsi="Arial" w:cs="Arial"/>
          <w:sz w:val="24"/>
          <w:szCs w:val="24"/>
        </w:rPr>
        <w:t>Applicants may be awarded a Community Care Grant if this will help them to stay in the community</w:t>
      </w:r>
      <w:r w:rsidR="009060DA" w:rsidRPr="00AA6E38">
        <w:rPr>
          <w:rFonts w:ascii="Arial" w:hAnsi="Arial" w:cs="Arial"/>
          <w:sz w:val="24"/>
          <w:szCs w:val="24"/>
        </w:rPr>
        <w:t>,</w:t>
      </w:r>
      <w:r w:rsidRPr="00AA6E38">
        <w:rPr>
          <w:rFonts w:ascii="Arial" w:hAnsi="Arial" w:cs="Arial"/>
          <w:sz w:val="24"/>
          <w:szCs w:val="24"/>
        </w:rPr>
        <w:t xml:space="preserve"> rather than enter accommodation to receive care.</w:t>
      </w:r>
      <w:r w:rsidR="00352DA5" w:rsidRPr="00AA6E38">
        <w:rPr>
          <w:rFonts w:ascii="Arial" w:hAnsi="Arial" w:cs="Arial"/>
          <w:sz w:val="24"/>
          <w:szCs w:val="24"/>
        </w:rPr>
        <w:t xml:space="preserve"> </w:t>
      </w:r>
      <w:r w:rsidRPr="00AA6E38">
        <w:rPr>
          <w:rFonts w:ascii="Arial" w:hAnsi="Arial" w:cs="Arial"/>
          <w:sz w:val="24"/>
          <w:szCs w:val="24"/>
        </w:rPr>
        <w:t xml:space="preserve"> One of the factors the </w:t>
      </w:r>
      <w:r w:rsidR="009060DA" w:rsidRPr="00AA6E38">
        <w:rPr>
          <w:rFonts w:ascii="Arial" w:hAnsi="Arial" w:cs="Arial"/>
          <w:sz w:val="24"/>
          <w:szCs w:val="24"/>
        </w:rPr>
        <w:t xml:space="preserve">local authority </w:t>
      </w:r>
      <w:r w:rsidRPr="00AA6E38">
        <w:rPr>
          <w:rFonts w:ascii="Arial" w:hAnsi="Arial" w:cs="Arial"/>
          <w:sz w:val="24"/>
          <w:szCs w:val="24"/>
        </w:rPr>
        <w:t xml:space="preserve">will wish to consider is how immediate the likelihood </w:t>
      </w:r>
      <w:r w:rsidR="00CA7F51" w:rsidRPr="00AA6E38">
        <w:rPr>
          <w:rFonts w:ascii="Arial" w:hAnsi="Arial" w:cs="Arial"/>
          <w:sz w:val="24"/>
          <w:szCs w:val="24"/>
        </w:rPr>
        <w:t xml:space="preserve">is </w:t>
      </w:r>
      <w:r w:rsidRPr="00AA6E38">
        <w:rPr>
          <w:rFonts w:ascii="Arial" w:hAnsi="Arial" w:cs="Arial"/>
          <w:sz w:val="24"/>
          <w:szCs w:val="24"/>
        </w:rPr>
        <w:t xml:space="preserve">of going in to such accommodation, and whether the type of item or service requested would prevent this happening. </w:t>
      </w:r>
      <w:r w:rsidR="001B0F82" w:rsidRPr="00AA6E38">
        <w:rPr>
          <w:rFonts w:ascii="Arial" w:hAnsi="Arial" w:cs="Arial"/>
          <w:sz w:val="24"/>
          <w:szCs w:val="24"/>
        </w:rPr>
        <w:t>It is difficult to set boundaries around what constitutes an immediate risk and what should be taken into account</w:t>
      </w:r>
      <w:r w:rsidR="00CA7F51" w:rsidRPr="00AA6E38">
        <w:rPr>
          <w:rFonts w:ascii="Arial" w:hAnsi="Arial" w:cs="Arial"/>
          <w:sz w:val="24"/>
          <w:szCs w:val="24"/>
        </w:rPr>
        <w:t>,</w:t>
      </w:r>
      <w:r w:rsidR="001B0F82" w:rsidRPr="00AA6E38">
        <w:rPr>
          <w:rFonts w:ascii="Arial" w:hAnsi="Arial" w:cs="Arial"/>
          <w:sz w:val="24"/>
          <w:szCs w:val="24"/>
        </w:rPr>
        <w:t xml:space="preserve"> as each application is different and should be considered on its own meri</w:t>
      </w:r>
      <w:r w:rsidR="001D6E93" w:rsidRPr="00AA6E38">
        <w:rPr>
          <w:rFonts w:ascii="Arial" w:hAnsi="Arial" w:cs="Arial"/>
          <w:sz w:val="24"/>
          <w:szCs w:val="24"/>
        </w:rPr>
        <w:t>t</w:t>
      </w:r>
      <w:r w:rsidR="001B0F82" w:rsidRPr="00AA6E38">
        <w:rPr>
          <w:rFonts w:ascii="Arial" w:hAnsi="Arial" w:cs="Arial"/>
          <w:sz w:val="24"/>
          <w:szCs w:val="24"/>
        </w:rPr>
        <w:t xml:space="preserve"> based on the facts provided.  </w:t>
      </w:r>
    </w:p>
    <w:p w:rsidR="00F6148A" w:rsidRPr="00AA6E38" w:rsidRDefault="00F6148A" w:rsidP="00F6148A">
      <w:pPr>
        <w:pStyle w:val="ListParagraph"/>
        <w:spacing w:after="0"/>
        <w:ind w:left="426"/>
        <w:rPr>
          <w:rFonts w:ascii="Arial" w:hAnsi="Arial" w:cs="Arial"/>
        </w:rPr>
      </w:pPr>
    </w:p>
    <w:p w:rsidR="001C116B" w:rsidRPr="00AA6E38" w:rsidRDefault="009060DA"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lastRenderedPageBreak/>
        <w:t>The following are e</w:t>
      </w:r>
      <w:r w:rsidR="001C116B" w:rsidRPr="00AA6E38">
        <w:rPr>
          <w:rFonts w:ascii="Arial" w:hAnsi="Arial" w:cs="Arial"/>
        </w:rPr>
        <w:t xml:space="preserve">xamples </w:t>
      </w:r>
      <w:r w:rsidRPr="00AA6E38">
        <w:rPr>
          <w:rFonts w:ascii="Arial" w:hAnsi="Arial" w:cs="Arial"/>
        </w:rPr>
        <w:t>of when a Community Care Grant may be awarded</w:t>
      </w:r>
      <w:r w:rsidR="001C116B" w:rsidRPr="00AA6E38">
        <w:rPr>
          <w:rFonts w:ascii="Arial" w:hAnsi="Arial" w:cs="Arial"/>
        </w:rPr>
        <w:t xml:space="preserve">: </w:t>
      </w:r>
    </w:p>
    <w:p w:rsidR="00D80DBC" w:rsidRPr="00AA6E38" w:rsidRDefault="00D80DBC" w:rsidP="00EE32BE">
      <w:pPr>
        <w:spacing w:after="0"/>
        <w:contextualSpacing/>
        <w:rPr>
          <w:rFonts w:ascii="Arial" w:hAnsi="Arial" w:cs="Arial"/>
          <w:sz w:val="24"/>
          <w:szCs w:val="24"/>
        </w:rPr>
      </w:pPr>
    </w:p>
    <w:p w:rsidR="007C3EFF" w:rsidRPr="00AA6E38" w:rsidRDefault="009060DA" w:rsidP="00BC448A">
      <w:pPr>
        <w:pStyle w:val="ListParagraph"/>
        <w:numPr>
          <w:ilvl w:val="0"/>
          <w:numId w:val="30"/>
        </w:numPr>
        <w:spacing w:after="0"/>
        <w:rPr>
          <w:rFonts w:ascii="Arial" w:hAnsi="Arial" w:cs="Arial"/>
          <w:sz w:val="24"/>
          <w:szCs w:val="24"/>
        </w:rPr>
      </w:pPr>
      <w:r w:rsidRPr="00AA6E38">
        <w:rPr>
          <w:rFonts w:ascii="Arial" w:hAnsi="Arial" w:cs="Arial"/>
          <w:sz w:val="24"/>
          <w:szCs w:val="24"/>
        </w:rPr>
        <w:t>h</w:t>
      </w:r>
      <w:r w:rsidR="00335FFF" w:rsidRPr="00AA6E38">
        <w:rPr>
          <w:rFonts w:ascii="Arial" w:hAnsi="Arial" w:cs="Arial"/>
          <w:sz w:val="24"/>
          <w:szCs w:val="24"/>
        </w:rPr>
        <w:t>elp</w:t>
      </w:r>
      <w:r w:rsidRPr="00AA6E38">
        <w:rPr>
          <w:rFonts w:ascii="Arial" w:hAnsi="Arial" w:cs="Arial"/>
          <w:sz w:val="24"/>
          <w:szCs w:val="24"/>
        </w:rPr>
        <w:t>ing</w:t>
      </w:r>
      <w:r w:rsidR="00335FFF" w:rsidRPr="00AA6E38">
        <w:rPr>
          <w:rFonts w:ascii="Arial" w:hAnsi="Arial" w:cs="Arial"/>
          <w:sz w:val="24"/>
          <w:szCs w:val="24"/>
        </w:rPr>
        <w:t xml:space="preserve"> with expenses </w:t>
      </w:r>
      <w:r w:rsidR="00BD136A" w:rsidRPr="00AA6E38">
        <w:rPr>
          <w:rFonts w:ascii="Arial" w:hAnsi="Arial" w:cs="Arial"/>
          <w:sz w:val="24"/>
          <w:szCs w:val="24"/>
        </w:rPr>
        <w:t xml:space="preserve">or provision of goods, such as cookers and fridges, </w:t>
      </w:r>
      <w:r w:rsidR="00335FFF" w:rsidRPr="00AA6E38">
        <w:rPr>
          <w:rFonts w:ascii="Arial" w:hAnsi="Arial" w:cs="Arial"/>
          <w:sz w:val="24"/>
          <w:szCs w:val="24"/>
        </w:rPr>
        <w:t xml:space="preserve">to avoid </w:t>
      </w:r>
      <w:r w:rsidR="008D3C2B" w:rsidRPr="00AA6E38">
        <w:rPr>
          <w:rFonts w:ascii="Arial" w:hAnsi="Arial" w:cs="Arial"/>
          <w:sz w:val="24"/>
          <w:szCs w:val="24"/>
        </w:rPr>
        <w:t xml:space="preserve">going into care or hospital </w:t>
      </w:r>
    </w:p>
    <w:p w:rsidR="001C116B" w:rsidRPr="00AA6E38" w:rsidRDefault="009060DA" w:rsidP="00BC448A">
      <w:pPr>
        <w:pStyle w:val="ListParagraph"/>
        <w:numPr>
          <w:ilvl w:val="0"/>
          <w:numId w:val="30"/>
        </w:numPr>
        <w:spacing w:after="0"/>
        <w:rPr>
          <w:rFonts w:ascii="Arial" w:hAnsi="Arial" w:cs="Arial"/>
          <w:sz w:val="24"/>
          <w:szCs w:val="24"/>
        </w:rPr>
      </w:pPr>
      <w:r w:rsidRPr="00AA6E38">
        <w:rPr>
          <w:rFonts w:ascii="Arial" w:hAnsi="Arial" w:cs="Arial"/>
          <w:sz w:val="24"/>
          <w:szCs w:val="24"/>
        </w:rPr>
        <w:t>helping</w:t>
      </w:r>
      <w:r w:rsidR="001C116B" w:rsidRPr="00AA6E38">
        <w:rPr>
          <w:rFonts w:ascii="Arial" w:hAnsi="Arial" w:cs="Arial"/>
          <w:sz w:val="24"/>
          <w:szCs w:val="24"/>
        </w:rPr>
        <w:t xml:space="preserve"> with expenses for </w:t>
      </w:r>
      <w:r w:rsidR="00FD0620" w:rsidRPr="00AA6E38">
        <w:rPr>
          <w:rFonts w:ascii="Arial" w:hAnsi="Arial" w:cs="Arial"/>
          <w:sz w:val="24"/>
          <w:szCs w:val="24"/>
        </w:rPr>
        <w:t xml:space="preserve">minor </w:t>
      </w:r>
      <w:r w:rsidR="00783C05" w:rsidRPr="00AA6E38">
        <w:rPr>
          <w:rFonts w:ascii="Arial" w:hAnsi="Arial" w:cs="Arial"/>
          <w:sz w:val="24"/>
          <w:szCs w:val="24"/>
        </w:rPr>
        <w:t>alterations</w:t>
      </w:r>
      <w:r w:rsidR="00FD0620" w:rsidRPr="00AA6E38">
        <w:rPr>
          <w:rFonts w:ascii="Arial" w:hAnsi="Arial" w:cs="Arial"/>
          <w:sz w:val="24"/>
          <w:szCs w:val="24"/>
        </w:rPr>
        <w:t xml:space="preserve"> to</w:t>
      </w:r>
      <w:r w:rsidR="001C116B" w:rsidRPr="00AA6E38">
        <w:rPr>
          <w:rFonts w:ascii="Arial" w:hAnsi="Arial" w:cs="Arial"/>
          <w:sz w:val="24"/>
          <w:szCs w:val="24"/>
        </w:rPr>
        <w:t xml:space="preserve"> a home to maintain living conditions, except where the property is owned by a </w:t>
      </w:r>
      <w:r w:rsidRPr="00AA6E38">
        <w:rPr>
          <w:rFonts w:ascii="Arial" w:hAnsi="Arial" w:cs="Arial"/>
          <w:sz w:val="24"/>
          <w:szCs w:val="24"/>
        </w:rPr>
        <w:t xml:space="preserve">local authority </w:t>
      </w:r>
      <w:r w:rsidR="001C116B" w:rsidRPr="00AA6E38">
        <w:rPr>
          <w:rFonts w:ascii="Arial" w:hAnsi="Arial" w:cs="Arial"/>
          <w:sz w:val="24"/>
          <w:szCs w:val="24"/>
        </w:rPr>
        <w:t xml:space="preserve">or Social Landlord who maintains property on the tenant’s behalf </w:t>
      </w:r>
      <w:r w:rsidRPr="00AA6E38">
        <w:rPr>
          <w:rFonts w:ascii="Arial" w:hAnsi="Arial" w:cs="Arial"/>
          <w:sz w:val="24"/>
          <w:szCs w:val="24"/>
        </w:rPr>
        <w:t>(</w:t>
      </w:r>
      <w:r w:rsidR="001C116B" w:rsidRPr="00AA6E38">
        <w:rPr>
          <w:rFonts w:ascii="Arial" w:hAnsi="Arial" w:cs="Arial"/>
          <w:sz w:val="24"/>
          <w:szCs w:val="24"/>
        </w:rPr>
        <w:t xml:space="preserve">see </w:t>
      </w:r>
      <w:r w:rsidRPr="00AA6E38">
        <w:rPr>
          <w:rFonts w:ascii="Arial" w:hAnsi="Arial" w:cs="Arial"/>
          <w:sz w:val="24"/>
          <w:szCs w:val="24"/>
        </w:rPr>
        <w:t xml:space="preserve">exclusions </w:t>
      </w:r>
      <w:r w:rsidR="00BD136A" w:rsidRPr="00AA6E38">
        <w:rPr>
          <w:rFonts w:ascii="Arial" w:hAnsi="Arial" w:cs="Arial"/>
          <w:sz w:val="24"/>
          <w:szCs w:val="24"/>
        </w:rPr>
        <w:t xml:space="preserve">at </w:t>
      </w:r>
      <w:r w:rsidR="00BD136A" w:rsidRPr="00AA6E38">
        <w:rPr>
          <w:rFonts w:ascii="Arial" w:hAnsi="Arial" w:cs="Arial"/>
          <w:b/>
          <w:sz w:val="24"/>
          <w:szCs w:val="24"/>
        </w:rPr>
        <w:t>Annex A</w:t>
      </w:r>
      <w:r w:rsidR="001C116B" w:rsidRPr="00AA6E38">
        <w:rPr>
          <w:rFonts w:ascii="Arial" w:hAnsi="Arial" w:cs="Arial"/>
          <w:sz w:val="24"/>
          <w:szCs w:val="24"/>
        </w:rPr>
        <w:t>)</w:t>
      </w:r>
    </w:p>
    <w:p w:rsidR="001C116B" w:rsidRPr="00AA6E38" w:rsidRDefault="009060DA" w:rsidP="00BC448A">
      <w:pPr>
        <w:pStyle w:val="ListParagraph"/>
        <w:numPr>
          <w:ilvl w:val="0"/>
          <w:numId w:val="30"/>
        </w:numPr>
        <w:spacing w:after="0"/>
        <w:rPr>
          <w:rFonts w:ascii="Arial" w:hAnsi="Arial" w:cs="Arial"/>
          <w:sz w:val="24"/>
          <w:szCs w:val="24"/>
        </w:rPr>
      </w:pPr>
      <w:r w:rsidRPr="00AA6E38">
        <w:rPr>
          <w:rFonts w:ascii="Arial" w:hAnsi="Arial" w:cs="Arial"/>
          <w:sz w:val="24"/>
          <w:szCs w:val="24"/>
        </w:rPr>
        <w:t>e</w:t>
      </w:r>
      <w:r w:rsidR="001C116B" w:rsidRPr="00AA6E38">
        <w:rPr>
          <w:rFonts w:ascii="Arial" w:hAnsi="Arial" w:cs="Arial"/>
          <w:sz w:val="24"/>
          <w:szCs w:val="24"/>
        </w:rPr>
        <w:t>nabling an applicant to move to care for someone</w:t>
      </w:r>
      <w:r w:rsidR="00FD0620" w:rsidRPr="00AA6E38">
        <w:rPr>
          <w:rFonts w:ascii="Arial" w:hAnsi="Arial" w:cs="Arial"/>
          <w:sz w:val="24"/>
          <w:szCs w:val="24"/>
        </w:rPr>
        <w:t xml:space="preserve"> to enable them to stay in their home</w:t>
      </w:r>
      <w:r w:rsidR="001C116B" w:rsidRPr="00AA6E38">
        <w:rPr>
          <w:rFonts w:ascii="Arial" w:hAnsi="Arial" w:cs="Arial"/>
          <w:sz w:val="24"/>
          <w:szCs w:val="24"/>
        </w:rPr>
        <w:t>, including travel expenses</w:t>
      </w:r>
    </w:p>
    <w:p w:rsidR="00D80DBC" w:rsidRPr="00AA6E38" w:rsidRDefault="009060DA" w:rsidP="00BC448A">
      <w:pPr>
        <w:pStyle w:val="ListParagraph"/>
        <w:numPr>
          <w:ilvl w:val="0"/>
          <w:numId w:val="30"/>
        </w:numPr>
        <w:spacing w:after="0"/>
        <w:rPr>
          <w:rFonts w:ascii="Arial" w:hAnsi="Arial" w:cs="Arial"/>
          <w:sz w:val="24"/>
          <w:szCs w:val="24"/>
        </w:rPr>
      </w:pPr>
      <w:r w:rsidRPr="00AA6E38">
        <w:rPr>
          <w:rFonts w:ascii="Arial" w:hAnsi="Arial" w:cs="Arial"/>
          <w:sz w:val="24"/>
          <w:szCs w:val="24"/>
        </w:rPr>
        <w:t>e</w:t>
      </w:r>
      <w:r w:rsidR="001C116B" w:rsidRPr="00AA6E38">
        <w:rPr>
          <w:rFonts w:ascii="Arial" w:hAnsi="Arial" w:cs="Arial"/>
          <w:sz w:val="24"/>
          <w:szCs w:val="24"/>
        </w:rPr>
        <w:t>nabling the applicant to move to more suitable accommodation, to prevent admission to care</w:t>
      </w:r>
    </w:p>
    <w:p w:rsidR="001C116B" w:rsidRPr="00AA6E38" w:rsidRDefault="009060DA" w:rsidP="00BC448A">
      <w:pPr>
        <w:pStyle w:val="ListParagraph"/>
        <w:numPr>
          <w:ilvl w:val="0"/>
          <w:numId w:val="30"/>
        </w:numPr>
        <w:spacing w:after="0"/>
        <w:rPr>
          <w:rFonts w:ascii="Arial" w:hAnsi="Arial" w:cs="Arial"/>
          <w:sz w:val="24"/>
          <w:szCs w:val="24"/>
        </w:rPr>
      </w:pPr>
      <w:r w:rsidRPr="00AA6E38">
        <w:rPr>
          <w:rFonts w:ascii="Arial" w:hAnsi="Arial" w:cs="Arial"/>
          <w:sz w:val="24"/>
          <w:szCs w:val="24"/>
        </w:rPr>
        <w:t>e</w:t>
      </w:r>
      <w:r w:rsidR="001C116B" w:rsidRPr="00AA6E38">
        <w:rPr>
          <w:rFonts w:ascii="Arial" w:hAnsi="Arial" w:cs="Arial"/>
          <w:sz w:val="24"/>
          <w:szCs w:val="24"/>
        </w:rPr>
        <w:t>nabling someone to move nearer to someone who can offer them support, to prevent admission to care</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1C116B"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Applicants may be awarded a Community Care Grant if they are caring for someone and the </w:t>
      </w:r>
      <w:r w:rsidR="009060DA" w:rsidRPr="00AA6E38">
        <w:rPr>
          <w:rFonts w:ascii="Arial" w:hAnsi="Arial" w:cs="Arial"/>
        </w:rPr>
        <w:t xml:space="preserve">local authority </w:t>
      </w:r>
      <w:r w:rsidRPr="00AA6E38">
        <w:rPr>
          <w:rFonts w:ascii="Arial" w:hAnsi="Arial" w:cs="Arial"/>
        </w:rPr>
        <w:t xml:space="preserve">agrees that a payment to the carer will help the person they care for to remain in the community rather than entering accommodation to receive care. </w:t>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1C116B" w:rsidRPr="00AA6E38" w:rsidRDefault="00D80DBC"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A</w:t>
      </w:r>
      <w:r w:rsidR="001C116B" w:rsidRPr="00AA6E38">
        <w:rPr>
          <w:rFonts w:ascii="Arial" w:hAnsi="Arial" w:cs="Arial"/>
        </w:rPr>
        <w:t>n applicant might need to move to be near, or to live with, the person who requires additional support and may be awarded removal expenses or travel costs.</w:t>
      </w:r>
      <w:r w:rsidR="00352DA5" w:rsidRPr="00AA6E38">
        <w:rPr>
          <w:rFonts w:ascii="Arial" w:hAnsi="Arial" w:cs="Arial"/>
        </w:rPr>
        <w:t xml:space="preserve"> </w:t>
      </w:r>
      <w:r w:rsidR="001C116B" w:rsidRPr="00AA6E38">
        <w:rPr>
          <w:rFonts w:ascii="Arial" w:hAnsi="Arial" w:cs="Arial"/>
        </w:rPr>
        <w:t xml:space="preserve"> To be awarded a grant, an applicant </w:t>
      </w:r>
      <w:r w:rsidR="002E6816" w:rsidRPr="00AA6E38">
        <w:rPr>
          <w:rFonts w:ascii="Arial" w:hAnsi="Arial" w:cs="Arial"/>
        </w:rPr>
        <w:t>needs to be eligible for a grant</w:t>
      </w:r>
      <w:r w:rsidR="001C116B" w:rsidRPr="00AA6E38">
        <w:rPr>
          <w:rFonts w:ascii="Arial" w:hAnsi="Arial" w:cs="Arial"/>
        </w:rPr>
        <w:t xml:space="preserve">, but the person they are caring for need not.  </w:t>
      </w:r>
    </w:p>
    <w:p w:rsidR="005C52BF" w:rsidRPr="00AA6E38" w:rsidRDefault="005C52BF" w:rsidP="00EE32BE">
      <w:pPr>
        <w:spacing w:after="0"/>
        <w:contextualSpacing/>
        <w:rPr>
          <w:rFonts w:ascii="Arial" w:hAnsi="Arial" w:cs="Arial"/>
          <w:b/>
          <w:sz w:val="24"/>
          <w:szCs w:val="24"/>
        </w:rPr>
      </w:pPr>
    </w:p>
    <w:p w:rsidR="001C116B" w:rsidRPr="00AA6E38" w:rsidRDefault="001C116B" w:rsidP="00EE32BE">
      <w:pPr>
        <w:spacing w:after="0"/>
        <w:contextualSpacing/>
        <w:rPr>
          <w:rFonts w:ascii="Arial" w:hAnsi="Arial" w:cs="Arial"/>
          <w:sz w:val="24"/>
          <w:szCs w:val="24"/>
        </w:rPr>
      </w:pPr>
      <w:r w:rsidRPr="00AA6E38">
        <w:rPr>
          <w:rFonts w:ascii="Arial" w:hAnsi="Arial" w:cs="Arial"/>
          <w:b/>
          <w:sz w:val="24"/>
          <w:szCs w:val="24"/>
        </w:rPr>
        <w:t>(</w:t>
      </w:r>
      <w:r w:rsidR="00335FFF" w:rsidRPr="00AA6E38">
        <w:rPr>
          <w:rFonts w:ascii="Arial" w:hAnsi="Arial" w:cs="Arial"/>
          <w:b/>
          <w:sz w:val="24"/>
          <w:szCs w:val="24"/>
        </w:rPr>
        <w:t>3</w:t>
      </w:r>
      <w:r w:rsidRPr="00AA6E38">
        <w:rPr>
          <w:rFonts w:ascii="Arial" w:hAnsi="Arial" w:cs="Arial"/>
          <w:b/>
          <w:sz w:val="24"/>
          <w:szCs w:val="24"/>
        </w:rPr>
        <w:t xml:space="preserve">)  </w:t>
      </w:r>
      <w:r w:rsidR="00096BBB" w:rsidRPr="00AA6E38">
        <w:rPr>
          <w:rFonts w:ascii="Arial" w:hAnsi="Arial" w:cs="Arial"/>
          <w:b/>
          <w:sz w:val="24"/>
          <w:szCs w:val="24"/>
        </w:rPr>
        <w:t xml:space="preserve">To enable qualifying individuals to establish or maintain a settled home </w:t>
      </w:r>
      <w:r w:rsidR="00B4379F" w:rsidRPr="00AA6E38">
        <w:rPr>
          <w:rFonts w:ascii="Arial" w:hAnsi="Arial" w:cs="Arial"/>
          <w:b/>
          <w:sz w:val="24"/>
          <w:szCs w:val="24"/>
        </w:rPr>
        <w:t xml:space="preserve">in the community </w:t>
      </w:r>
      <w:r w:rsidR="00096BBB" w:rsidRPr="00AA6E38">
        <w:rPr>
          <w:rFonts w:ascii="Arial" w:hAnsi="Arial" w:cs="Arial"/>
          <w:b/>
          <w:sz w:val="24"/>
          <w:szCs w:val="24"/>
        </w:rPr>
        <w:t>after being homeless, or otherwise</w:t>
      </w:r>
      <w:r w:rsidR="00924430" w:rsidRPr="00AA6E38">
        <w:rPr>
          <w:rFonts w:ascii="Arial" w:hAnsi="Arial" w:cs="Arial"/>
          <w:b/>
          <w:sz w:val="24"/>
          <w:szCs w:val="24"/>
        </w:rPr>
        <w:t xml:space="preserve"> living an unsettled way of life</w:t>
      </w:r>
      <w:r w:rsidR="00482630" w:rsidRPr="00AA6E38">
        <w:rPr>
          <w:rStyle w:val="FootnoteReference"/>
          <w:rFonts w:ascii="Arial" w:hAnsi="Arial" w:cs="Arial"/>
          <w:b w:val="0"/>
          <w:sz w:val="24"/>
          <w:szCs w:val="24"/>
          <w:vertAlign w:val="superscript"/>
        </w:rPr>
        <w:footnoteReference w:id="44"/>
      </w:r>
    </w:p>
    <w:p w:rsidR="005C52BF" w:rsidRPr="00AA6E38" w:rsidRDefault="005C52BF" w:rsidP="00EE32BE">
      <w:pPr>
        <w:spacing w:after="0"/>
        <w:contextualSpacing/>
        <w:rPr>
          <w:rFonts w:ascii="Arial" w:hAnsi="Arial" w:cs="Arial"/>
          <w:sz w:val="24"/>
          <w:szCs w:val="24"/>
        </w:rPr>
      </w:pPr>
    </w:p>
    <w:p w:rsidR="009F39E4"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If an applicant is about to mov</w:t>
      </w:r>
      <w:r w:rsidR="009F39E4" w:rsidRPr="00AA6E38">
        <w:rPr>
          <w:rFonts w:ascii="Arial" w:hAnsi="Arial" w:cs="Arial"/>
        </w:rPr>
        <w:t xml:space="preserve">e in to their own accommodation </w:t>
      </w:r>
      <w:r w:rsidRPr="00AA6E38">
        <w:rPr>
          <w:rFonts w:ascii="Arial" w:hAnsi="Arial" w:cs="Arial"/>
        </w:rPr>
        <w:t>following a period of homelessness,</w:t>
      </w:r>
      <w:r w:rsidR="009F39E4" w:rsidRPr="00AA6E38">
        <w:rPr>
          <w:rFonts w:ascii="Arial" w:hAnsi="Arial" w:cs="Arial"/>
        </w:rPr>
        <w:t xml:space="preserve"> or a period where they have not had a settled address,</w:t>
      </w:r>
      <w:r w:rsidRPr="00AA6E38">
        <w:rPr>
          <w:rFonts w:ascii="Arial" w:hAnsi="Arial" w:cs="Arial"/>
        </w:rPr>
        <w:t xml:space="preserve"> they may be awarded a Community Care Grant.</w:t>
      </w:r>
      <w:r w:rsidR="00DF38B3" w:rsidRPr="00AA6E38">
        <w:rPr>
          <w:rFonts w:ascii="Arial" w:hAnsi="Arial" w:cs="Arial"/>
        </w:rPr>
        <w:t xml:space="preserve"> The applicant does not need to be statutorily </w:t>
      </w:r>
      <w:r w:rsidR="00412910" w:rsidRPr="00AA6E38">
        <w:rPr>
          <w:rFonts w:ascii="Arial" w:hAnsi="Arial" w:cs="Arial"/>
        </w:rPr>
        <w:t>regarded as homeless.</w:t>
      </w:r>
      <w:r w:rsidRPr="00AA6E38">
        <w:rPr>
          <w:rFonts w:ascii="Arial" w:hAnsi="Arial" w:cs="Arial"/>
        </w:rPr>
        <w:t xml:space="preserve">  </w:t>
      </w:r>
      <w:r w:rsidR="009F39E4" w:rsidRPr="00AA6E38">
        <w:rPr>
          <w:rFonts w:ascii="Arial" w:hAnsi="Arial" w:cs="Arial"/>
        </w:rPr>
        <w:t>There are two conditions for receipt of the grant:</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9F39E4" w:rsidRPr="00AA6E38" w:rsidRDefault="009060DA" w:rsidP="00EE32BE">
      <w:pPr>
        <w:pStyle w:val="NormalWeb"/>
        <w:numPr>
          <w:ilvl w:val="0"/>
          <w:numId w:val="6"/>
        </w:numPr>
        <w:spacing w:before="0" w:beforeAutospacing="0" w:after="0" w:afterAutospacing="0" w:line="276" w:lineRule="auto"/>
        <w:contextualSpacing/>
        <w:rPr>
          <w:rFonts w:ascii="Arial" w:hAnsi="Arial" w:cs="Arial"/>
        </w:rPr>
      </w:pPr>
      <w:r w:rsidRPr="00AA6E38">
        <w:rPr>
          <w:rFonts w:ascii="Arial" w:hAnsi="Arial" w:cs="Arial"/>
          <w:b/>
        </w:rPr>
        <w:t>t</w:t>
      </w:r>
      <w:r w:rsidR="009F39E4" w:rsidRPr="00AA6E38">
        <w:rPr>
          <w:rFonts w:ascii="Arial" w:hAnsi="Arial" w:cs="Arial"/>
          <w:b/>
        </w:rPr>
        <w:t>he applicant must be vulnerable</w:t>
      </w:r>
      <w:r w:rsidRPr="00AA6E38">
        <w:rPr>
          <w:rFonts w:ascii="Arial" w:hAnsi="Arial" w:cs="Arial"/>
        </w:rPr>
        <w:t xml:space="preserve"> - t</w:t>
      </w:r>
      <w:r w:rsidR="009F39E4" w:rsidRPr="00AA6E38">
        <w:rPr>
          <w:rFonts w:ascii="Arial" w:hAnsi="Arial" w:cs="Arial"/>
        </w:rPr>
        <w:t>his is determined by whether or not they have one</w:t>
      </w:r>
      <w:r w:rsidRPr="00AA6E38">
        <w:rPr>
          <w:rFonts w:ascii="Arial" w:hAnsi="Arial" w:cs="Arial"/>
        </w:rPr>
        <w:t xml:space="preserve"> or more</w:t>
      </w:r>
      <w:r w:rsidR="005475E2" w:rsidRPr="00AA6E38">
        <w:rPr>
          <w:rFonts w:ascii="Arial" w:hAnsi="Arial" w:cs="Arial"/>
        </w:rPr>
        <w:t xml:space="preserve"> of the vulnerabilities at </w:t>
      </w:r>
      <w:r w:rsidR="005475E2" w:rsidRPr="00AA6E38">
        <w:rPr>
          <w:rFonts w:ascii="Arial" w:hAnsi="Arial" w:cs="Arial"/>
          <w:b/>
        </w:rPr>
        <w:t>A</w:t>
      </w:r>
      <w:r w:rsidR="009F39E4" w:rsidRPr="00AA6E38">
        <w:rPr>
          <w:rFonts w:ascii="Arial" w:hAnsi="Arial" w:cs="Arial"/>
          <w:b/>
        </w:rPr>
        <w:t xml:space="preserve">nnex </w:t>
      </w:r>
      <w:r w:rsidR="005475E2" w:rsidRPr="00AA6E38">
        <w:rPr>
          <w:rFonts w:ascii="Arial" w:hAnsi="Arial" w:cs="Arial"/>
          <w:b/>
        </w:rPr>
        <w:t>C</w:t>
      </w:r>
      <w:r w:rsidR="009F39E4" w:rsidRPr="00AA6E38">
        <w:rPr>
          <w:rFonts w:ascii="Arial" w:hAnsi="Arial" w:cs="Arial"/>
        </w:rPr>
        <w:t xml:space="preserve">, in addition to homelessness </w:t>
      </w:r>
      <w:r w:rsidR="00CD2A74" w:rsidRPr="00AA6E38">
        <w:rPr>
          <w:rFonts w:ascii="Arial" w:hAnsi="Arial" w:cs="Arial"/>
        </w:rPr>
        <w:t xml:space="preserve">which is considered </w:t>
      </w:r>
      <w:r w:rsidR="009F39E4" w:rsidRPr="00AA6E38">
        <w:rPr>
          <w:rFonts w:ascii="Arial" w:hAnsi="Arial" w:cs="Arial"/>
        </w:rPr>
        <w:t>at stage 3 of the decision making process</w:t>
      </w:r>
    </w:p>
    <w:p w:rsidR="001C116B" w:rsidRPr="00AA6E38" w:rsidRDefault="009060DA" w:rsidP="00EE32BE">
      <w:pPr>
        <w:pStyle w:val="NormalWeb"/>
        <w:numPr>
          <w:ilvl w:val="0"/>
          <w:numId w:val="6"/>
        </w:numPr>
        <w:spacing w:before="0" w:beforeAutospacing="0" w:after="0" w:afterAutospacing="0" w:line="276" w:lineRule="auto"/>
        <w:contextualSpacing/>
        <w:rPr>
          <w:rFonts w:ascii="Arial" w:hAnsi="Arial" w:cs="Arial"/>
        </w:rPr>
      </w:pPr>
      <w:r w:rsidRPr="00AA6E38">
        <w:rPr>
          <w:rFonts w:ascii="Arial" w:hAnsi="Arial" w:cs="Arial"/>
          <w:b/>
        </w:rPr>
        <w:t>t</w:t>
      </w:r>
      <w:r w:rsidR="009F39E4" w:rsidRPr="00AA6E38">
        <w:rPr>
          <w:rFonts w:ascii="Arial" w:hAnsi="Arial" w:cs="Arial"/>
          <w:b/>
        </w:rPr>
        <w:t xml:space="preserve">he applicant should be receiving, have just received, or be about to receive support to </w:t>
      </w:r>
      <w:r w:rsidR="009D6A85" w:rsidRPr="00AA6E38">
        <w:rPr>
          <w:rFonts w:ascii="Arial" w:hAnsi="Arial" w:cs="Arial"/>
          <w:b/>
        </w:rPr>
        <w:t>sustain</w:t>
      </w:r>
      <w:r w:rsidR="009F39E4" w:rsidRPr="00AA6E38">
        <w:rPr>
          <w:rFonts w:ascii="Arial" w:hAnsi="Arial" w:cs="Arial"/>
          <w:b/>
        </w:rPr>
        <w:t xml:space="preserve"> their tenancy (formerly referred to as a re-settlement programme</w:t>
      </w:r>
      <w:r w:rsidR="0023361B" w:rsidRPr="00AA6E38">
        <w:rPr>
          <w:rFonts w:ascii="Arial" w:hAnsi="Arial" w:cs="Arial"/>
          <w:b/>
        </w:rPr>
        <w:t>)</w:t>
      </w:r>
      <w:r w:rsidR="0023361B" w:rsidRPr="00AA6E38">
        <w:rPr>
          <w:rFonts w:ascii="Arial" w:hAnsi="Arial" w:cs="Arial"/>
        </w:rPr>
        <w:t xml:space="preserve"> - t</w:t>
      </w:r>
      <w:r w:rsidR="009F39E4" w:rsidRPr="00AA6E38">
        <w:rPr>
          <w:rFonts w:ascii="Arial" w:hAnsi="Arial" w:cs="Arial"/>
        </w:rPr>
        <w:t xml:space="preserve">his </w:t>
      </w:r>
      <w:r w:rsidR="0023361B" w:rsidRPr="00AA6E38">
        <w:rPr>
          <w:rFonts w:ascii="Arial" w:hAnsi="Arial" w:cs="Arial"/>
        </w:rPr>
        <w:t xml:space="preserve">could </w:t>
      </w:r>
      <w:r w:rsidR="009F39E4" w:rsidRPr="00AA6E38">
        <w:rPr>
          <w:rFonts w:ascii="Arial" w:hAnsi="Arial" w:cs="Arial"/>
        </w:rPr>
        <w:t>include support</w:t>
      </w:r>
      <w:r w:rsidR="001C116B" w:rsidRPr="00AA6E38">
        <w:rPr>
          <w:rFonts w:ascii="Arial" w:hAnsi="Arial" w:cs="Arial"/>
        </w:rPr>
        <w:t xml:space="preserve"> such as budgeting,</w:t>
      </w:r>
      <w:r w:rsidR="00CC0A34" w:rsidRPr="00AA6E38">
        <w:rPr>
          <w:rFonts w:ascii="Arial" w:hAnsi="Arial" w:cs="Arial"/>
        </w:rPr>
        <w:t xml:space="preserve"> </w:t>
      </w:r>
      <w:r w:rsidR="001C116B" w:rsidRPr="00AA6E38">
        <w:rPr>
          <w:rFonts w:ascii="Arial" w:hAnsi="Arial" w:cs="Arial"/>
        </w:rPr>
        <w:lastRenderedPageBreak/>
        <w:t>money management, shopping and cooking or assisting the applicant in developing the skills needed to sustain the tenancy</w:t>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1C116B"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grant may be given to help the applicant set up home in his or her own accommodation, for example, </w:t>
      </w:r>
      <w:r w:rsidR="009F39E4" w:rsidRPr="00AA6E38">
        <w:rPr>
          <w:rFonts w:ascii="Arial" w:hAnsi="Arial" w:cs="Arial"/>
        </w:rPr>
        <w:t>but not exclusively, if they</w:t>
      </w:r>
      <w:r w:rsidRPr="00AA6E38">
        <w:rPr>
          <w:rFonts w:ascii="Arial" w:hAnsi="Arial" w:cs="Arial"/>
        </w:rPr>
        <w:t>:</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9F39E4" w:rsidRPr="00AA6E38" w:rsidRDefault="009F39E4" w:rsidP="00EE32BE">
      <w:pPr>
        <w:pStyle w:val="NormalWeb"/>
        <w:numPr>
          <w:ilvl w:val="0"/>
          <w:numId w:val="9"/>
        </w:numPr>
        <w:spacing w:before="0" w:beforeAutospacing="0" w:after="0" w:afterAutospacing="0" w:line="276" w:lineRule="auto"/>
        <w:contextualSpacing/>
        <w:rPr>
          <w:rFonts w:ascii="Arial" w:hAnsi="Arial" w:cs="Arial"/>
        </w:rPr>
      </w:pPr>
      <w:r w:rsidRPr="00AA6E38">
        <w:rPr>
          <w:rFonts w:ascii="Arial" w:hAnsi="Arial" w:cs="Arial"/>
        </w:rPr>
        <w:t xml:space="preserve">have been living in a hostel but have now secured a tenancy and support to sustain </w:t>
      </w:r>
      <w:r w:rsidR="00352DA5" w:rsidRPr="00AA6E38">
        <w:rPr>
          <w:rFonts w:ascii="Arial" w:hAnsi="Arial" w:cs="Arial"/>
        </w:rPr>
        <w:t>the tenancy</w:t>
      </w:r>
    </w:p>
    <w:p w:rsidR="001C116B" w:rsidRPr="00AA6E38" w:rsidRDefault="001C116B" w:rsidP="00EE32BE">
      <w:pPr>
        <w:pStyle w:val="NormalWeb"/>
        <w:numPr>
          <w:ilvl w:val="0"/>
          <w:numId w:val="9"/>
        </w:numPr>
        <w:spacing w:before="0" w:beforeAutospacing="0" w:after="0" w:afterAutospacing="0" w:line="276" w:lineRule="auto"/>
        <w:contextualSpacing/>
        <w:rPr>
          <w:rFonts w:ascii="Arial" w:hAnsi="Arial" w:cs="Arial"/>
        </w:rPr>
      </w:pPr>
      <w:r w:rsidRPr="00AA6E38">
        <w:rPr>
          <w:rFonts w:ascii="Arial" w:hAnsi="Arial" w:cs="Arial"/>
        </w:rPr>
        <w:t xml:space="preserve">have a history of homelessness and </w:t>
      </w:r>
      <w:r w:rsidR="009F39E4" w:rsidRPr="00AA6E38">
        <w:rPr>
          <w:rFonts w:ascii="Arial" w:hAnsi="Arial" w:cs="Arial"/>
        </w:rPr>
        <w:t xml:space="preserve">have secured a tenancy along with a place on a programme of support to help them develop the skills to sustain </w:t>
      </w:r>
      <w:r w:rsidR="00352DA5" w:rsidRPr="00AA6E38">
        <w:rPr>
          <w:rFonts w:ascii="Arial" w:hAnsi="Arial" w:cs="Arial"/>
        </w:rPr>
        <w:t>the tenancy</w:t>
      </w:r>
    </w:p>
    <w:p w:rsidR="001C116B" w:rsidRPr="00AA6E38" w:rsidRDefault="001C116B" w:rsidP="00EE32BE">
      <w:pPr>
        <w:pStyle w:val="NormalWeb"/>
        <w:numPr>
          <w:ilvl w:val="0"/>
          <w:numId w:val="9"/>
        </w:numPr>
        <w:spacing w:before="0" w:beforeAutospacing="0" w:after="0" w:afterAutospacing="0" w:line="276" w:lineRule="auto"/>
        <w:contextualSpacing/>
        <w:rPr>
          <w:rFonts w:ascii="Arial" w:hAnsi="Arial" w:cs="Arial"/>
        </w:rPr>
      </w:pPr>
      <w:r w:rsidRPr="00AA6E38">
        <w:rPr>
          <w:rFonts w:ascii="Arial" w:hAnsi="Arial" w:cs="Arial"/>
        </w:rPr>
        <w:t>are a young person leaving residential supported accommodation who is being supported to es</w:t>
      </w:r>
      <w:r w:rsidR="009F39E4" w:rsidRPr="00AA6E38">
        <w:rPr>
          <w:rFonts w:ascii="Arial" w:hAnsi="Arial" w:cs="Arial"/>
        </w:rPr>
        <w:t>tablish an independent tenancy</w:t>
      </w:r>
    </w:p>
    <w:p w:rsidR="009F39E4" w:rsidRPr="00AA6E38" w:rsidRDefault="009F39E4" w:rsidP="00EE32BE">
      <w:pPr>
        <w:pStyle w:val="NormalWeb"/>
        <w:numPr>
          <w:ilvl w:val="0"/>
          <w:numId w:val="9"/>
        </w:numPr>
        <w:spacing w:before="0" w:beforeAutospacing="0" w:after="0" w:afterAutospacing="0" w:line="276" w:lineRule="auto"/>
        <w:contextualSpacing/>
        <w:rPr>
          <w:rFonts w:ascii="Arial" w:hAnsi="Arial" w:cs="Arial"/>
        </w:rPr>
      </w:pPr>
      <w:r w:rsidRPr="00AA6E38">
        <w:rPr>
          <w:rFonts w:ascii="Arial" w:hAnsi="Arial" w:cs="Arial"/>
        </w:rPr>
        <w:t>have been in temporary accommodation and are now moving to settled accommodation, and have support in place to help them sustain their tenancy</w:t>
      </w:r>
    </w:p>
    <w:p w:rsidR="005C52BF" w:rsidRPr="00AA6E38" w:rsidRDefault="005C52BF" w:rsidP="00EE32BE">
      <w:pPr>
        <w:spacing w:after="0"/>
        <w:contextualSpacing/>
        <w:rPr>
          <w:rFonts w:ascii="Arial" w:hAnsi="Arial" w:cs="Arial"/>
          <w:b/>
          <w:sz w:val="24"/>
          <w:szCs w:val="24"/>
        </w:rPr>
      </w:pPr>
    </w:p>
    <w:p w:rsidR="001C116B" w:rsidRPr="00AA6E38" w:rsidRDefault="001C116B" w:rsidP="00EE32BE">
      <w:pPr>
        <w:spacing w:after="0"/>
        <w:contextualSpacing/>
        <w:rPr>
          <w:rFonts w:ascii="Arial" w:hAnsi="Arial" w:cs="Arial"/>
          <w:b/>
          <w:sz w:val="24"/>
          <w:szCs w:val="24"/>
        </w:rPr>
      </w:pPr>
      <w:r w:rsidRPr="00AA6E38">
        <w:rPr>
          <w:rFonts w:ascii="Arial" w:hAnsi="Arial" w:cs="Arial"/>
          <w:b/>
          <w:sz w:val="24"/>
          <w:szCs w:val="24"/>
        </w:rPr>
        <w:t>(</w:t>
      </w:r>
      <w:r w:rsidR="00335FFF" w:rsidRPr="00AA6E38">
        <w:rPr>
          <w:rFonts w:ascii="Arial" w:hAnsi="Arial" w:cs="Arial"/>
          <w:b/>
          <w:sz w:val="24"/>
          <w:szCs w:val="24"/>
        </w:rPr>
        <w:t>4</w:t>
      </w:r>
      <w:r w:rsidRPr="00AA6E38">
        <w:rPr>
          <w:rFonts w:ascii="Arial" w:hAnsi="Arial" w:cs="Arial"/>
          <w:b/>
          <w:sz w:val="24"/>
          <w:szCs w:val="24"/>
        </w:rPr>
        <w:t xml:space="preserve">)  </w:t>
      </w:r>
      <w:r w:rsidR="00096BBB" w:rsidRPr="00AA6E38">
        <w:rPr>
          <w:rFonts w:ascii="Arial" w:hAnsi="Arial" w:cs="Arial"/>
          <w:b/>
          <w:sz w:val="24"/>
          <w:szCs w:val="24"/>
        </w:rPr>
        <w:t>To enable qualifying individuals to</w:t>
      </w:r>
      <w:r w:rsidR="008E1589" w:rsidRPr="00AA6E38">
        <w:rPr>
          <w:rFonts w:ascii="Arial" w:hAnsi="Arial" w:cs="Arial"/>
          <w:b/>
          <w:sz w:val="24"/>
          <w:szCs w:val="24"/>
        </w:rPr>
        <w:t xml:space="preserve"> </w:t>
      </w:r>
      <w:r w:rsidR="00096BBB" w:rsidRPr="00AA6E38">
        <w:rPr>
          <w:rFonts w:ascii="Arial" w:hAnsi="Arial" w:cs="Arial"/>
          <w:b/>
          <w:sz w:val="24"/>
          <w:szCs w:val="24"/>
        </w:rPr>
        <w:t>maintain a settled home</w:t>
      </w:r>
      <w:r w:rsidR="00B4379F" w:rsidRPr="00AA6E38">
        <w:rPr>
          <w:rFonts w:ascii="Arial" w:hAnsi="Arial" w:cs="Arial"/>
          <w:b/>
          <w:sz w:val="24"/>
          <w:szCs w:val="24"/>
        </w:rPr>
        <w:t xml:space="preserve"> in the community</w:t>
      </w:r>
      <w:r w:rsidR="00096BBB" w:rsidRPr="00AA6E38">
        <w:rPr>
          <w:rFonts w:ascii="Arial" w:hAnsi="Arial" w:cs="Arial"/>
          <w:b/>
          <w:sz w:val="24"/>
          <w:szCs w:val="24"/>
        </w:rPr>
        <w:t xml:space="preserve"> in a situation where that individual, or another individual in the same household</w:t>
      </w:r>
      <w:r w:rsidR="00924430" w:rsidRPr="00AA6E38">
        <w:rPr>
          <w:rFonts w:ascii="Arial" w:hAnsi="Arial" w:cs="Arial"/>
          <w:b/>
          <w:sz w:val="24"/>
          <w:szCs w:val="24"/>
        </w:rPr>
        <w:t>, is facing exceptional pressure</w:t>
      </w:r>
      <w:r w:rsidR="00482630" w:rsidRPr="00AA6E38">
        <w:rPr>
          <w:rStyle w:val="FootnoteReference"/>
          <w:rFonts w:ascii="Arial" w:hAnsi="Arial" w:cs="Arial"/>
          <w:b w:val="0"/>
          <w:sz w:val="24"/>
          <w:szCs w:val="24"/>
          <w:vertAlign w:val="superscript"/>
        </w:rPr>
        <w:footnoteReference w:id="45"/>
      </w:r>
    </w:p>
    <w:p w:rsidR="00E23037" w:rsidRPr="00AA6E38" w:rsidRDefault="00E23037" w:rsidP="00EE32BE">
      <w:pPr>
        <w:spacing w:after="0"/>
        <w:contextualSpacing/>
        <w:rPr>
          <w:rFonts w:ascii="Arial" w:hAnsi="Arial" w:cs="Arial"/>
          <w:b/>
          <w:sz w:val="24"/>
          <w:szCs w:val="24"/>
        </w:rPr>
      </w:pPr>
    </w:p>
    <w:p w:rsidR="00CC1B92" w:rsidRPr="00AA6E38" w:rsidRDefault="001C116B"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Applicants may be given a grant to meet needs that arise out of exceptional pressure </w:t>
      </w:r>
      <w:r w:rsidR="00CC1B92" w:rsidRPr="00AA6E38">
        <w:rPr>
          <w:rFonts w:ascii="Arial" w:hAnsi="Arial" w:cs="Arial"/>
        </w:rPr>
        <w:t>on the applicant or a member of their family</w:t>
      </w:r>
      <w:r w:rsidRPr="00AA6E38">
        <w:rPr>
          <w:rFonts w:ascii="Arial" w:hAnsi="Arial" w:cs="Arial"/>
        </w:rPr>
        <w:t>.</w:t>
      </w:r>
      <w:r w:rsidR="00352DA5" w:rsidRPr="00AA6E38">
        <w:rPr>
          <w:rFonts w:ascii="Arial" w:hAnsi="Arial" w:cs="Arial"/>
        </w:rPr>
        <w:t xml:space="preserve"> </w:t>
      </w:r>
      <w:r w:rsidRPr="00AA6E38">
        <w:rPr>
          <w:rFonts w:ascii="Arial" w:hAnsi="Arial" w:cs="Arial"/>
        </w:rPr>
        <w:t xml:space="preserve"> </w:t>
      </w:r>
      <w:r w:rsidR="007030CD" w:rsidRPr="00AA6E38">
        <w:rPr>
          <w:rFonts w:ascii="Arial" w:hAnsi="Arial" w:cs="Arial"/>
        </w:rPr>
        <w:t>Exceptional pressure is a greater pressure than you would be under just from living on a low income</w:t>
      </w:r>
      <w:r w:rsidR="001D6E93" w:rsidRPr="00AA6E38">
        <w:rPr>
          <w:rFonts w:ascii="Arial" w:hAnsi="Arial" w:cs="Arial"/>
        </w:rPr>
        <w:t xml:space="preserve"> which is impacting negatively on their ability to live in a settled home. </w:t>
      </w:r>
      <w:r w:rsidR="007030CD" w:rsidRPr="00AA6E38">
        <w:rPr>
          <w:rFonts w:ascii="Arial" w:hAnsi="Arial" w:cs="Arial"/>
        </w:rPr>
        <w:t xml:space="preserve">  </w:t>
      </w:r>
      <w:r w:rsidR="00CC1B92" w:rsidRPr="00AA6E38">
        <w:rPr>
          <w:rFonts w:ascii="Arial" w:hAnsi="Arial" w:cs="Arial"/>
        </w:rPr>
        <w:t>All families</w:t>
      </w:r>
      <w:r w:rsidR="002A7104" w:rsidRPr="00AA6E38">
        <w:rPr>
          <w:rFonts w:ascii="Arial" w:hAnsi="Arial" w:cs="Arial"/>
        </w:rPr>
        <w:t xml:space="preserve"> and individuals</w:t>
      </w:r>
      <w:r w:rsidR="00CC1B92" w:rsidRPr="00AA6E38">
        <w:rPr>
          <w:rFonts w:ascii="Arial" w:hAnsi="Arial" w:cs="Arial"/>
        </w:rPr>
        <w:t>, especially those on low income, face pressure at various times, so that in itself is not a reason to award a Community Care Grant.</w:t>
      </w:r>
      <w:r w:rsidR="00D80DBC" w:rsidRPr="00AA6E38">
        <w:rPr>
          <w:rFonts w:ascii="Arial" w:hAnsi="Arial" w:cs="Arial"/>
        </w:rPr>
        <w:t xml:space="preserve"> </w:t>
      </w:r>
      <w:r w:rsidR="0023361B" w:rsidRPr="00AA6E38">
        <w:rPr>
          <w:rFonts w:ascii="Arial" w:hAnsi="Arial" w:cs="Arial"/>
        </w:rPr>
        <w:t xml:space="preserve"> </w:t>
      </w:r>
      <w:r w:rsidR="00D80DBC" w:rsidRPr="00AA6E38">
        <w:rPr>
          <w:rFonts w:ascii="Arial" w:hAnsi="Arial" w:cs="Arial"/>
        </w:rPr>
        <w:t>A</w:t>
      </w:r>
      <w:r w:rsidR="00352DA5" w:rsidRPr="00AA6E38">
        <w:rPr>
          <w:rFonts w:ascii="Arial" w:hAnsi="Arial" w:cs="Arial"/>
        </w:rPr>
        <w:t xml:space="preserve"> Community Care Grant</w:t>
      </w:r>
      <w:r w:rsidR="00D80DBC" w:rsidRPr="00AA6E38">
        <w:rPr>
          <w:rFonts w:ascii="Arial" w:hAnsi="Arial" w:cs="Arial"/>
        </w:rPr>
        <w:t xml:space="preserve">, however, </w:t>
      </w:r>
      <w:r w:rsidR="00352DA5" w:rsidRPr="00AA6E38">
        <w:rPr>
          <w:rFonts w:ascii="Arial" w:hAnsi="Arial" w:cs="Arial"/>
        </w:rPr>
        <w:t>may</w:t>
      </w:r>
      <w:r w:rsidR="00CC1B92" w:rsidRPr="00AA6E38">
        <w:rPr>
          <w:rFonts w:ascii="Arial" w:hAnsi="Arial" w:cs="Arial"/>
        </w:rPr>
        <w:t xml:space="preserve"> be awarded to ease exceptional pressures on a family.</w:t>
      </w:r>
      <w:r w:rsidR="00125B5C" w:rsidRPr="00AA6E38">
        <w:rPr>
          <w:rFonts w:ascii="Arial" w:hAnsi="Arial" w:cs="Arial"/>
        </w:rPr>
        <w:t xml:space="preserve"> What could be considered as exceptional pressure to one person may be different to another depending on their personal</w:t>
      </w:r>
      <w:r w:rsidR="00412910" w:rsidRPr="00AA6E38">
        <w:rPr>
          <w:rFonts w:ascii="Arial" w:hAnsi="Arial" w:cs="Arial"/>
        </w:rPr>
        <w:t xml:space="preserve"> level of </w:t>
      </w:r>
      <w:r w:rsidR="00125B5C" w:rsidRPr="00AA6E38">
        <w:rPr>
          <w:rFonts w:ascii="Arial" w:hAnsi="Arial" w:cs="Arial"/>
        </w:rPr>
        <w:t xml:space="preserve">resilience. </w:t>
      </w:r>
      <w:r w:rsidR="00CC1B92" w:rsidRPr="00AA6E38">
        <w:rPr>
          <w:rFonts w:ascii="Arial" w:hAnsi="Arial" w:cs="Arial"/>
        </w:rPr>
        <w:t xml:space="preserve"> </w:t>
      </w:r>
      <w:r w:rsidR="00352DA5" w:rsidRPr="00AA6E38">
        <w:rPr>
          <w:rFonts w:ascii="Arial" w:hAnsi="Arial" w:cs="Arial"/>
        </w:rPr>
        <w:t xml:space="preserve"> </w:t>
      </w:r>
      <w:r w:rsidR="00CC1B92" w:rsidRPr="00AA6E38">
        <w:rPr>
          <w:rFonts w:ascii="Arial" w:hAnsi="Arial" w:cs="Arial"/>
        </w:rPr>
        <w:t xml:space="preserve">Decision makers should </w:t>
      </w:r>
      <w:r w:rsidR="00352DA5" w:rsidRPr="00AA6E38">
        <w:rPr>
          <w:rFonts w:ascii="Arial" w:hAnsi="Arial" w:cs="Arial"/>
        </w:rPr>
        <w:t xml:space="preserve">consider </w:t>
      </w:r>
      <w:r w:rsidR="00CC1B92" w:rsidRPr="00AA6E38">
        <w:rPr>
          <w:rFonts w:ascii="Arial" w:hAnsi="Arial" w:cs="Arial"/>
        </w:rPr>
        <w:t>the degree of this pressure in terms of its effect on the individual family as well as the type of pressure</w:t>
      </w:r>
      <w:r w:rsidR="00352DA5" w:rsidRPr="00AA6E38">
        <w:rPr>
          <w:rFonts w:ascii="Arial" w:hAnsi="Arial" w:cs="Arial"/>
        </w:rPr>
        <w:t>,</w:t>
      </w:r>
      <w:r w:rsidR="00CC1B92" w:rsidRPr="00AA6E38">
        <w:rPr>
          <w:rFonts w:ascii="Arial" w:hAnsi="Arial" w:cs="Arial"/>
        </w:rPr>
        <w:t xml:space="preserve"> or how common it is.</w:t>
      </w:r>
    </w:p>
    <w:p w:rsidR="00D80DBC" w:rsidRPr="00AA6E38" w:rsidRDefault="00D80DBC" w:rsidP="00EE32BE">
      <w:pPr>
        <w:pStyle w:val="Default"/>
        <w:contextualSpacing/>
      </w:pPr>
    </w:p>
    <w:p w:rsidR="001C116B" w:rsidRPr="00AA6E38" w:rsidRDefault="001C116B"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Some examples</w:t>
      </w:r>
      <w:r w:rsidR="00A87DDA" w:rsidRPr="00AA6E38">
        <w:rPr>
          <w:rFonts w:ascii="Arial" w:hAnsi="Arial" w:cs="Arial"/>
          <w:sz w:val="24"/>
          <w:szCs w:val="24"/>
        </w:rPr>
        <w:t xml:space="preserve"> (this is not an exhaustive list)</w:t>
      </w:r>
      <w:r w:rsidRPr="00AA6E38">
        <w:rPr>
          <w:rFonts w:ascii="Arial" w:hAnsi="Arial" w:cs="Arial"/>
          <w:sz w:val="24"/>
          <w:szCs w:val="24"/>
        </w:rPr>
        <w:t xml:space="preserve"> of what might be judged to be exceptional pressure are:</w:t>
      </w:r>
    </w:p>
    <w:p w:rsidR="005C52BF" w:rsidRPr="00AA6E38" w:rsidRDefault="005C52BF" w:rsidP="00EE32BE">
      <w:pPr>
        <w:spacing w:after="0"/>
        <w:contextualSpacing/>
        <w:rPr>
          <w:rFonts w:ascii="Arial" w:hAnsi="Arial" w:cs="Arial"/>
          <w:sz w:val="24"/>
          <w:szCs w:val="24"/>
        </w:rPr>
      </w:pPr>
    </w:p>
    <w:p w:rsidR="001C116B" w:rsidRPr="00AA6E38" w:rsidRDefault="00CD2A74" w:rsidP="00EE32BE">
      <w:pPr>
        <w:numPr>
          <w:ilvl w:val="0"/>
          <w:numId w:val="8"/>
        </w:numPr>
        <w:spacing w:after="0"/>
        <w:contextualSpacing/>
        <w:rPr>
          <w:rFonts w:ascii="Arial" w:hAnsi="Arial" w:cs="Arial"/>
          <w:i/>
          <w:sz w:val="24"/>
          <w:szCs w:val="24"/>
        </w:rPr>
      </w:pPr>
      <w:r w:rsidRPr="00AA6E38">
        <w:rPr>
          <w:rFonts w:ascii="Arial" w:hAnsi="Arial" w:cs="Arial"/>
          <w:sz w:val="24"/>
          <w:szCs w:val="24"/>
        </w:rPr>
        <w:t>t</w:t>
      </w:r>
      <w:r w:rsidR="00D80DBC" w:rsidRPr="00AA6E38">
        <w:rPr>
          <w:rFonts w:ascii="Arial" w:hAnsi="Arial" w:cs="Arial"/>
          <w:sz w:val="24"/>
          <w:szCs w:val="24"/>
        </w:rPr>
        <w:t xml:space="preserve">o </w:t>
      </w:r>
      <w:r w:rsidR="001C116B" w:rsidRPr="00AA6E38">
        <w:rPr>
          <w:rFonts w:ascii="Arial" w:hAnsi="Arial" w:cs="Arial"/>
          <w:sz w:val="24"/>
          <w:szCs w:val="24"/>
        </w:rPr>
        <w:t>meet the needs of a child</w:t>
      </w:r>
      <w:r w:rsidR="003C76E7" w:rsidRPr="00AA6E38">
        <w:rPr>
          <w:rFonts w:ascii="Arial" w:hAnsi="Arial" w:cs="Arial"/>
          <w:sz w:val="24"/>
          <w:szCs w:val="24"/>
        </w:rPr>
        <w:t xml:space="preserve"> </w:t>
      </w:r>
      <w:r w:rsidR="001C116B" w:rsidRPr="00AA6E38">
        <w:rPr>
          <w:rFonts w:ascii="Arial" w:hAnsi="Arial" w:cs="Arial"/>
          <w:sz w:val="24"/>
          <w:szCs w:val="24"/>
        </w:rPr>
        <w:t xml:space="preserve">where </w:t>
      </w:r>
      <w:r w:rsidR="006667F7" w:rsidRPr="00AA6E38">
        <w:rPr>
          <w:rFonts w:ascii="Arial" w:hAnsi="Arial" w:cs="Arial"/>
          <w:sz w:val="24"/>
          <w:szCs w:val="24"/>
        </w:rPr>
        <w:t>there is a risk to their health or wellbeing</w:t>
      </w:r>
      <w:r w:rsidRPr="00AA6E38">
        <w:rPr>
          <w:rFonts w:ascii="Arial" w:hAnsi="Arial" w:cs="Arial"/>
          <w:sz w:val="24"/>
          <w:szCs w:val="24"/>
        </w:rPr>
        <w:t xml:space="preserve">, for example, </w:t>
      </w:r>
      <w:r w:rsidR="006667F7" w:rsidRPr="00AA6E38">
        <w:rPr>
          <w:rFonts w:ascii="Arial" w:hAnsi="Arial" w:cs="Arial"/>
          <w:sz w:val="24"/>
          <w:szCs w:val="24"/>
        </w:rPr>
        <w:t xml:space="preserve">as a </w:t>
      </w:r>
      <w:r w:rsidRPr="00AA6E38">
        <w:rPr>
          <w:rFonts w:ascii="Arial" w:hAnsi="Arial" w:cs="Arial"/>
          <w:sz w:val="24"/>
          <w:szCs w:val="24"/>
        </w:rPr>
        <w:t>result of an</w:t>
      </w:r>
      <w:r w:rsidR="00FD0620" w:rsidRPr="00AA6E38">
        <w:rPr>
          <w:rFonts w:ascii="Arial" w:hAnsi="Arial" w:cs="Arial"/>
          <w:sz w:val="24"/>
          <w:szCs w:val="24"/>
        </w:rPr>
        <w:t xml:space="preserve"> incident connected with</w:t>
      </w:r>
      <w:r w:rsidR="006667F7" w:rsidRPr="00AA6E38">
        <w:rPr>
          <w:rFonts w:ascii="Arial" w:hAnsi="Arial" w:cs="Arial"/>
          <w:sz w:val="24"/>
          <w:szCs w:val="24"/>
        </w:rPr>
        <w:t xml:space="preserve"> </w:t>
      </w:r>
      <w:r w:rsidR="001C116B" w:rsidRPr="00AA6E38">
        <w:rPr>
          <w:rFonts w:ascii="Arial" w:hAnsi="Arial" w:cs="Arial"/>
          <w:sz w:val="24"/>
          <w:szCs w:val="24"/>
        </w:rPr>
        <w:t>chronic illness, accident or disability</w:t>
      </w:r>
    </w:p>
    <w:p w:rsidR="001C116B" w:rsidRPr="00AA6E38" w:rsidRDefault="00CD2A74" w:rsidP="00EE32BE">
      <w:pPr>
        <w:numPr>
          <w:ilvl w:val="0"/>
          <w:numId w:val="8"/>
        </w:numPr>
        <w:spacing w:after="0"/>
        <w:contextualSpacing/>
        <w:rPr>
          <w:rFonts w:ascii="Arial" w:hAnsi="Arial" w:cs="Arial"/>
          <w:sz w:val="24"/>
          <w:szCs w:val="24"/>
        </w:rPr>
      </w:pPr>
      <w:r w:rsidRPr="00AA6E38">
        <w:rPr>
          <w:rFonts w:ascii="Arial" w:hAnsi="Arial" w:cs="Arial"/>
          <w:sz w:val="24"/>
          <w:szCs w:val="24"/>
        </w:rPr>
        <w:t>t</w:t>
      </w:r>
      <w:r w:rsidR="001C116B" w:rsidRPr="00AA6E38">
        <w:rPr>
          <w:rFonts w:ascii="Arial" w:hAnsi="Arial" w:cs="Arial"/>
          <w:sz w:val="24"/>
          <w:szCs w:val="24"/>
        </w:rPr>
        <w:t xml:space="preserve">here has been a breakdown of relationships, perhaps including domestic </w:t>
      </w:r>
      <w:r w:rsidR="00960012" w:rsidRPr="00AA6E38">
        <w:rPr>
          <w:rFonts w:ascii="Arial" w:hAnsi="Arial" w:cs="Arial"/>
          <w:sz w:val="24"/>
          <w:szCs w:val="24"/>
        </w:rPr>
        <w:t>abuse that</w:t>
      </w:r>
      <w:r w:rsidR="004B7AD2" w:rsidRPr="00AA6E38">
        <w:rPr>
          <w:rFonts w:ascii="Arial" w:hAnsi="Arial" w:cs="Arial"/>
          <w:sz w:val="24"/>
          <w:szCs w:val="24"/>
        </w:rPr>
        <w:t xml:space="preserve"> has resulted</w:t>
      </w:r>
      <w:r w:rsidR="001C116B" w:rsidRPr="00AA6E38">
        <w:rPr>
          <w:rFonts w:ascii="Arial" w:hAnsi="Arial" w:cs="Arial"/>
          <w:sz w:val="24"/>
          <w:szCs w:val="24"/>
        </w:rPr>
        <w:t xml:space="preserve"> in a move</w:t>
      </w:r>
      <w:r w:rsidR="00F97F6D" w:rsidRPr="00AA6E38">
        <w:rPr>
          <w:rFonts w:ascii="Arial" w:hAnsi="Arial" w:cs="Arial"/>
          <w:sz w:val="24"/>
          <w:szCs w:val="24"/>
        </w:rPr>
        <w:t>.</w:t>
      </w:r>
    </w:p>
    <w:p w:rsidR="006667F7" w:rsidRPr="00AA6E38" w:rsidRDefault="00F97F6D" w:rsidP="00EE32BE">
      <w:pPr>
        <w:numPr>
          <w:ilvl w:val="0"/>
          <w:numId w:val="8"/>
        </w:numPr>
        <w:spacing w:after="0"/>
        <w:contextualSpacing/>
        <w:rPr>
          <w:rFonts w:ascii="Arial" w:hAnsi="Arial" w:cs="Arial"/>
          <w:sz w:val="24"/>
          <w:szCs w:val="24"/>
        </w:rPr>
      </w:pPr>
      <w:r w:rsidRPr="00AA6E38">
        <w:rPr>
          <w:rFonts w:ascii="Arial" w:hAnsi="Arial" w:cs="Arial"/>
          <w:sz w:val="24"/>
          <w:szCs w:val="24"/>
        </w:rPr>
        <w:lastRenderedPageBreak/>
        <w:t xml:space="preserve">a family which has previously lived in ‘temporary accommodation’ who has </w:t>
      </w:r>
      <w:r w:rsidR="004B7AD2" w:rsidRPr="00AA6E38">
        <w:rPr>
          <w:rFonts w:ascii="Arial" w:hAnsi="Arial" w:cs="Arial"/>
          <w:sz w:val="24"/>
          <w:szCs w:val="24"/>
        </w:rPr>
        <w:t>set up a new tenancy</w:t>
      </w:r>
      <w:r w:rsidRPr="00AA6E38">
        <w:rPr>
          <w:rFonts w:ascii="Arial" w:hAnsi="Arial" w:cs="Arial"/>
          <w:sz w:val="24"/>
          <w:szCs w:val="24"/>
        </w:rPr>
        <w:t>.</w:t>
      </w:r>
    </w:p>
    <w:p w:rsidR="00CC1B92" w:rsidRPr="00AA6E38" w:rsidRDefault="00CD2A74" w:rsidP="00EE32BE">
      <w:pPr>
        <w:numPr>
          <w:ilvl w:val="0"/>
          <w:numId w:val="8"/>
        </w:numPr>
        <w:spacing w:after="0"/>
        <w:contextualSpacing/>
        <w:rPr>
          <w:rFonts w:ascii="Arial" w:hAnsi="Arial" w:cs="Arial"/>
          <w:sz w:val="24"/>
          <w:szCs w:val="24"/>
        </w:rPr>
      </w:pPr>
      <w:r w:rsidRPr="00AA6E38">
        <w:rPr>
          <w:rFonts w:ascii="Arial" w:hAnsi="Arial" w:cs="Arial"/>
          <w:sz w:val="24"/>
          <w:szCs w:val="24"/>
        </w:rPr>
        <w:t>t</w:t>
      </w:r>
      <w:r w:rsidR="00D80DBC" w:rsidRPr="00AA6E38">
        <w:rPr>
          <w:rFonts w:ascii="Arial" w:hAnsi="Arial" w:cs="Arial"/>
          <w:sz w:val="24"/>
          <w:szCs w:val="24"/>
        </w:rPr>
        <w:t xml:space="preserve">here </w:t>
      </w:r>
      <w:r w:rsidR="001C116B" w:rsidRPr="00AA6E38">
        <w:rPr>
          <w:rFonts w:ascii="Arial" w:hAnsi="Arial" w:cs="Arial"/>
          <w:sz w:val="24"/>
          <w:szCs w:val="24"/>
        </w:rPr>
        <w:t>is a serious problem with accommodation, which is resulting in</w:t>
      </w:r>
      <w:r w:rsidR="006667F7" w:rsidRPr="00AA6E38">
        <w:rPr>
          <w:rFonts w:ascii="Arial" w:hAnsi="Arial" w:cs="Arial"/>
          <w:sz w:val="24"/>
          <w:szCs w:val="24"/>
        </w:rPr>
        <w:t xml:space="preserve"> the need for </w:t>
      </w:r>
      <w:r w:rsidR="003C76E7" w:rsidRPr="00AA6E38">
        <w:rPr>
          <w:rFonts w:ascii="Arial" w:hAnsi="Arial" w:cs="Arial"/>
          <w:sz w:val="24"/>
          <w:szCs w:val="24"/>
        </w:rPr>
        <w:t xml:space="preserve">minor </w:t>
      </w:r>
      <w:r w:rsidR="006667F7" w:rsidRPr="00AA6E38">
        <w:rPr>
          <w:rFonts w:ascii="Arial" w:hAnsi="Arial" w:cs="Arial"/>
          <w:sz w:val="24"/>
          <w:szCs w:val="24"/>
        </w:rPr>
        <w:t>repairs, replacement furniture or</w:t>
      </w:r>
      <w:r w:rsidR="001C116B" w:rsidRPr="00AA6E38">
        <w:rPr>
          <w:rFonts w:ascii="Arial" w:hAnsi="Arial" w:cs="Arial"/>
          <w:sz w:val="24"/>
          <w:szCs w:val="24"/>
        </w:rPr>
        <w:t xml:space="preserve"> a move</w:t>
      </w:r>
    </w:p>
    <w:p w:rsidR="006667F7" w:rsidRPr="00AA6E38" w:rsidRDefault="006667F7" w:rsidP="00EE32BE">
      <w:pPr>
        <w:spacing w:after="0"/>
        <w:contextualSpacing/>
        <w:rPr>
          <w:rFonts w:ascii="Arial" w:hAnsi="Arial" w:cs="Arial"/>
          <w:sz w:val="24"/>
          <w:szCs w:val="24"/>
        </w:rPr>
      </w:pPr>
    </w:p>
    <w:p w:rsidR="001C116B" w:rsidRPr="00AA6E38" w:rsidRDefault="001C116B" w:rsidP="00EE32BE">
      <w:pPr>
        <w:spacing w:after="0"/>
        <w:contextualSpacing/>
        <w:rPr>
          <w:rFonts w:ascii="Arial" w:hAnsi="Arial" w:cs="Arial"/>
          <w:b/>
          <w:sz w:val="24"/>
          <w:szCs w:val="24"/>
        </w:rPr>
      </w:pPr>
      <w:r w:rsidRPr="00AA6E38">
        <w:rPr>
          <w:rFonts w:ascii="Arial" w:hAnsi="Arial" w:cs="Arial"/>
          <w:b/>
          <w:sz w:val="24"/>
          <w:szCs w:val="24"/>
        </w:rPr>
        <w:t>(</w:t>
      </w:r>
      <w:r w:rsidR="00335FFF" w:rsidRPr="00AA6E38">
        <w:rPr>
          <w:rFonts w:ascii="Arial" w:hAnsi="Arial" w:cs="Arial"/>
          <w:b/>
          <w:sz w:val="24"/>
          <w:szCs w:val="24"/>
        </w:rPr>
        <w:t>5</w:t>
      </w:r>
      <w:r w:rsidRPr="00AA6E38">
        <w:rPr>
          <w:rFonts w:ascii="Arial" w:hAnsi="Arial" w:cs="Arial"/>
          <w:b/>
          <w:sz w:val="24"/>
          <w:szCs w:val="24"/>
        </w:rPr>
        <w:t xml:space="preserve">)  </w:t>
      </w:r>
      <w:r w:rsidR="009A69A0" w:rsidRPr="00AA6E38">
        <w:rPr>
          <w:rFonts w:ascii="Arial" w:hAnsi="Arial" w:cs="Arial"/>
          <w:b/>
          <w:sz w:val="24"/>
          <w:szCs w:val="24"/>
        </w:rPr>
        <w:t>To assist a person to care for a qualifying individual who has been released from prison or a young offenders’ insti</w:t>
      </w:r>
      <w:r w:rsidR="00924430" w:rsidRPr="00AA6E38">
        <w:rPr>
          <w:rFonts w:ascii="Arial" w:hAnsi="Arial" w:cs="Arial"/>
          <w:b/>
          <w:sz w:val="24"/>
          <w:szCs w:val="24"/>
        </w:rPr>
        <w:t>tution on temporary release</w:t>
      </w:r>
      <w:r w:rsidR="00482630" w:rsidRPr="00AA6E38">
        <w:rPr>
          <w:rStyle w:val="FootnoteReference"/>
          <w:rFonts w:ascii="Arial" w:hAnsi="Arial" w:cs="Arial"/>
          <w:b w:val="0"/>
          <w:sz w:val="24"/>
          <w:szCs w:val="24"/>
          <w:vertAlign w:val="superscript"/>
        </w:rPr>
        <w:footnoteReference w:id="46"/>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335FFF" w:rsidRPr="00AA6E38" w:rsidRDefault="00335FFF"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 xml:space="preserve">A Community Care Grant can be awarded to assist a person to care for a qualifying individual who has been released from prison or a young offenders’ institution on temporary release.  The qualifying individual in this circumstance must have been in prison, or a care institution, for (a) a period of at least </w:t>
      </w:r>
      <w:r w:rsidR="0023361B" w:rsidRPr="00AA6E38">
        <w:rPr>
          <w:rFonts w:ascii="Arial" w:hAnsi="Arial" w:cs="Arial"/>
          <w:sz w:val="24"/>
          <w:szCs w:val="24"/>
        </w:rPr>
        <w:t xml:space="preserve">three </w:t>
      </w:r>
      <w:r w:rsidRPr="00AA6E38">
        <w:rPr>
          <w:rFonts w:ascii="Arial" w:hAnsi="Arial" w:cs="Arial"/>
          <w:sz w:val="24"/>
          <w:szCs w:val="24"/>
        </w:rPr>
        <w:t xml:space="preserve">months </w:t>
      </w:r>
      <w:r w:rsidR="00CD2A74" w:rsidRPr="00AA6E38">
        <w:rPr>
          <w:rFonts w:ascii="Arial" w:hAnsi="Arial" w:cs="Arial"/>
          <w:sz w:val="24"/>
          <w:szCs w:val="24"/>
        </w:rPr>
        <w:t xml:space="preserve">any part of which falls </w:t>
      </w:r>
      <w:r w:rsidRPr="00AA6E38">
        <w:rPr>
          <w:rFonts w:ascii="Arial" w:hAnsi="Arial" w:cs="Arial"/>
          <w:sz w:val="24"/>
          <w:szCs w:val="24"/>
        </w:rPr>
        <w:t xml:space="preserve">within the </w:t>
      </w:r>
      <w:r w:rsidR="0023361B" w:rsidRPr="00AA6E38">
        <w:rPr>
          <w:rFonts w:ascii="Arial" w:hAnsi="Arial" w:cs="Arial"/>
          <w:sz w:val="24"/>
          <w:szCs w:val="24"/>
        </w:rPr>
        <w:t xml:space="preserve">nine </w:t>
      </w:r>
      <w:r w:rsidRPr="00AA6E38">
        <w:rPr>
          <w:rFonts w:ascii="Arial" w:hAnsi="Arial" w:cs="Arial"/>
          <w:sz w:val="24"/>
          <w:szCs w:val="24"/>
        </w:rPr>
        <w:t xml:space="preserve">months preceding the date of application or (b) two or more separate periods within that </w:t>
      </w:r>
      <w:r w:rsidR="0023361B" w:rsidRPr="00AA6E38">
        <w:rPr>
          <w:rFonts w:ascii="Arial" w:hAnsi="Arial" w:cs="Arial"/>
          <w:sz w:val="24"/>
          <w:szCs w:val="24"/>
        </w:rPr>
        <w:t xml:space="preserve">nine </w:t>
      </w:r>
      <w:r w:rsidR="00924430" w:rsidRPr="00AA6E38">
        <w:rPr>
          <w:rFonts w:ascii="Arial" w:hAnsi="Arial" w:cs="Arial"/>
          <w:sz w:val="24"/>
          <w:szCs w:val="24"/>
        </w:rPr>
        <w:t>month period</w:t>
      </w:r>
      <w:r w:rsidR="00482630" w:rsidRPr="00AA6E38">
        <w:rPr>
          <w:rStyle w:val="FootnoteReference"/>
          <w:rFonts w:ascii="Arial" w:hAnsi="Arial" w:cs="Arial"/>
          <w:b w:val="0"/>
          <w:sz w:val="24"/>
          <w:szCs w:val="24"/>
          <w:vertAlign w:val="superscript"/>
        </w:rPr>
        <w:footnoteReference w:id="47"/>
      </w:r>
      <w:r w:rsidR="00423D47" w:rsidRPr="00AA6E38">
        <w:rPr>
          <w:rFonts w:ascii="Arial" w:hAnsi="Arial" w:cs="Arial"/>
          <w:sz w:val="24"/>
          <w:szCs w:val="24"/>
        </w:rPr>
        <w:t>.</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7F39AD" w:rsidRPr="00AA6E38" w:rsidRDefault="007F39AD"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Temporary release is when a </w:t>
      </w:r>
      <w:r w:rsidR="00ED2F61" w:rsidRPr="00AA6E38">
        <w:rPr>
          <w:rFonts w:ascii="Arial" w:hAnsi="Arial" w:cs="Arial"/>
        </w:rPr>
        <w:t>person in pris</w:t>
      </w:r>
      <w:r w:rsidR="00491823" w:rsidRPr="00AA6E38">
        <w:rPr>
          <w:rFonts w:ascii="Arial" w:hAnsi="Arial" w:cs="Arial"/>
        </w:rPr>
        <w:t>on</w:t>
      </w:r>
      <w:r w:rsidRPr="00AA6E38">
        <w:rPr>
          <w:rFonts w:ascii="Arial" w:hAnsi="Arial" w:cs="Arial"/>
        </w:rPr>
        <w:t xml:space="preserve"> is given unescorted access to the community.  This can be for up to </w:t>
      </w:r>
      <w:r w:rsidR="00CD2A74" w:rsidRPr="00AA6E38">
        <w:rPr>
          <w:rFonts w:ascii="Arial" w:hAnsi="Arial" w:cs="Arial"/>
        </w:rPr>
        <w:t xml:space="preserve">seven </w:t>
      </w:r>
      <w:r w:rsidRPr="00AA6E38">
        <w:rPr>
          <w:rFonts w:ascii="Arial" w:hAnsi="Arial" w:cs="Arial"/>
        </w:rPr>
        <w:t xml:space="preserve">nights, excluding travelling time, and may be repeated in the period prior to release to help prepare </w:t>
      </w:r>
      <w:r w:rsidR="00491823" w:rsidRPr="00AA6E38">
        <w:rPr>
          <w:rFonts w:ascii="Arial" w:hAnsi="Arial" w:cs="Arial"/>
        </w:rPr>
        <w:t>the individual</w:t>
      </w:r>
      <w:r w:rsidRPr="00AA6E38">
        <w:rPr>
          <w:rFonts w:ascii="Arial" w:hAnsi="Arial" w:cs="Arial"/>
        </w:rPr>
        <w:t xml:space="preserve"> for their return to the community.  </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7F39AD" w:rsidRPr="00AA6E38" w:rsidRDefault="007F39AD"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applicant will be the person the </w:t>
      </w:r>
      <w:r w:rsidR="00491823" w:rsidRPr="00AA6E38">
        <w:rPr>
          <w:rFonts w:ascii="Arial" w:hAnsi="Arial" w:cs="Arial"/>
        </w:rPr>
        <w:t>individual on temporary release</w:t>
      </w:r>
      <w:r w:rsidRPr="00AA6E38">
        <w:rPr>
          <w:rFonts w:ascii="Arial" w:hAnsi="Arial" w:cs="Arial"/>
        </w:rPr>
        <w:t xml:space="preserve"> is staying with, for example their family.  The applicant needs to meet the eligibility criteria, but the </w:t>
      </w:r>
      <w:r w:rsidR="00491823" w:rsidRPr="00AA6E38">
        <w:rPr>
          <w:rFonts w:ascii="Arial" w:hAnsi="Arial" w:cs="Arial"/>
        </w:rPr>
        <w:t>person on temporary release</w:t>
      </w:r>
      <w:r w:rsidRPr="00AA6E38">
        <w:rPr>
          <w:rFonts w:ascii="Arial" w:hAnsi="Arial" w:cs="Arial"/>
        </w:rPr>
        <w:t xml:space="preserve"> does not</w:t>
      </w:r>
      <w:r w:rsidR="00B149BB" w:rsidRPr="00AA6E38">
        <w:rPr>
          <w:rFonts w:ascii="Arial" w:hAnsi="Arial" w:cs="Arial"/>
        </w:rPr>
        <w:t xml:space="preserve">, so there is no need to establish the </w:t>
      </w:r>
      <w:r w:rsidR="00491823" w:rsidRPr="00AA6E38">
        <w:rPr>
          <w:rFonts w:ascii="Arial" w:hAnsi="Arial" w:cs="Arial"/>
        </w:rPr>
        <w:t>person on temporary release’s</w:t>
      </w:r>
      <w:r w:rsidR="00B149BB" w:rsidRPr="00AA6E38">
        <w:rPr>
          <w:rFonts w:ascii="Arial" w:hAnsi="Arial" w:cs="Arial"/>
        </w:rPr>
        <w:t xml:space="preserve"> financial circumstances</w:t>
      </w:r>
      <w:r w:rsidR="009845DC" w:rsidRPr="00AA6E38">
        <w:rPr>
          <w:rFonts w:ascii="Arial" w:hAnsi="Arial" w:cs="Arial"/>
        </w:rPr>
        <w:t>.</w:t>
      </w:r>
      <w:r w:rsidRPr="00AA6E38">
        <w:rPr>
          <w:rFonts w:ascii="Arial" w:hAnsi="Arial" w:cs="Arial"/>
        </w:rPr>
        <w:t xml:space="preserve">  The grant is awarded to pay for living expenses while the </w:t>
      </w:r>
      <w:r w:rsidR="00491823" w:rsidRPr="00AA6E38">
        <w:rPr>
          <w:rFonts w:ascii="Arial" w:hAnsi="Arial" w:cs="Arial"/>
        </w:rPr>
        <w:t>person</w:t>
      </w:r>
      <w:r w:rsidRPr="00AA6E38">
        <w:rPr>
          <w:rFonts w:ascii="Arial" w:hAnsi="Arial" w:cs="Arial"/>
        </w:rPr>
        <w:t xml:space="preserve"> is on </w:t>
      </w:r>
      <w:r w:rsidR="00B149BB" w:rsidRPr="00AA6E38">
        <w:rPr>
          <w:rFonts w:ascii="Arial" w:hAnsi="Arial" w:cs="Arial"/>
        </w:rPr>
        <w:t>temporary</w:t>
      </w:r>
      <w:r w:rsidRPr="00AA6E38">
        <w:rPr>
          <w:rFonts w:ascii="Arial" w:hAnsi="Arial" w:cs="Arial"/>
        </w:rPr>
        <w:t xml:space="preserve"> release, for example</w:t>
      </w:r>
      <w:r w:rsidR="00CD2A74" w:rsidRPr="00AA6E38">
        <w:rPr>
          <w:rFonts w:ascii="Arial" w:hAnsi="Arial" w:cs="Arial"/>
        </w:rPr>
        <w:t>,</w:t>
      </w:r>
      <w:r w:rsidRPr="00AA6E38">
        <w:rPr>
          <w:rFonts w:ascii="Arial" w:hAnsi="Arial" w:cs="Arial"/>
        </w:rPr>
        <w:t xml:space="preserve"> food or additional fuel consumption.  Awards for living expenses should be paid at single person non-householder rate.  </w:t>
      </w:r>
    </w:p>
    <w:p w:rsidR="00612252" w:rsidRPr="00AA6E38" w:rsidRDefault="00612252" w:rsidP="00612252">
      <w:pPr>
        <w:pStyle w:val="Heading2"/>
        <w:numPr>
          <w:ilvl w:val="0"/>
          <w:numId w:val="0"/>
        </w:numPr>
        <w:spacing w:before="0" w:beforeAutospacing="0" w:after="0" w:afterAutospacing="0" w:line="276" w:lineRule="auto"/>
        <w:contextualSpacing/>
        <w:rPr>
          <w:rFonts w:cs="Arial"/>
          <w:szCs w:val="24"/>
        </w:rPr>
      </w:pPr>
    </w:p>
    <w:p w:rsidR="00545B8E" w:rsidRPr="00AA6E38" w:rsidRDefault="00545B8E" w:rsidP="00612252">
      <w:pPr>
        <w:pStyle w:val="Heading2"/>
        <w:numPr>
          <w:ilvl w:val="0"/>
          <w:numId w:val="0"/>
        </w:numPr>
        <w:spacing w:before="0" w:beforeAutospacing="0" w:after="0" w:afterAutospacing="0" w:line="276" w:lineRule="auto"/>
        <w:contextualSpacing/>
        <w:rPr>
          <w:rFonts w:cs="Arial"/>
          <w:szCs w:val="24"/>
        </w:rPr>
      </w:pPr>
      <w:bookmarkStart w:id="71" w:name="_Toc52476347"/>
      <w:r w:rsidRPr="00AA6E38">
        <w:rPr>
          <w:rFonts w:cs="Arial"/>
          <w:szCs w:val="24"/>
        </w:rPr>
        <w:t>Eligibility</w:t>
      </w:r>
      <w:bookmarkEnd w:id="71"/>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3E4426" w:rsidRPr="00AA6E38" w:rsidRDefault="007A75ED"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The </w:t>
      </w:r>
      <w:r w:rsidR="0031709C" w:rsidRPr="00AA6E38">
        <w:rPr>
          <w:rFonts w:ascii="Arial" w:hAnsi="Arial" w:cs="Arial"/>
        </w:rPr>
        <w:t>Regulations</w:t>
      </w:r>
      <w:r w:rsidRPr="00AA6E38">
        <w:rPr>
          <w:rFonts w:ascii="Arial" w:hAnsi="Arial" w:cs="Arial"/>
        </w:rPr>
        <w:t xml:space="preserve"> require that a</w:t>
      </w:r>
      <w:r w:rsidR="002F1846" w:rsidRPr="00AA6E38">
        <w:rPr>
          <w:rFonts w:ascii="Arial" w:hAnsi="Arial" w:cs="Arial"/>
        </w:rPr>
        <w:t xml:space="preserve">pplicants </w:t>
      </w:r>
      <w:r w:rsidR="001C116B" w:rsidRPr="00AA6E38">
        <w:rPr>
          <w:rFonts w:ascii="Arial" w:hAnsi="Arial" w:cs="Arial"/>
        </w:rPr>
        <w:t>must</w:t>
      </w:r>
      <w:r w:rsidR="002F1846" w:rsidRPr="00AA6E38">
        <w:rPr>
          <w:rFonts w:ascii="Arial" w:hAnsi="Arial" w:cs="Arial"/>
        </w:rPr>
        <w:t xml:space="preserve"> be aged 1</w:t>
      </w:r>
      <w:r w:rsidR="00924430" w:rsidRPr="00AA6E38">
        <w:rPr>
          <w:rFonts w:ascii="Arial" w:hAnsi="Arial" w:cs="Arial"/>
        </w:rPr>
        <w:t>6 or over and be on a low income</w:t>
      </w:r>
      <w:r w:rsidR="00482630" w:rsidRPr="00AA6E38">
        <w:rPr>
          <w:rStyle w:val="FootnoteReference"/>
          <w:rFonts w:ascii="Arial" w:hAnsi="Arial" w:cs="Arial"/>
          <w:b w:val="0"/>
          <w:vertAlign w:val="superscript"/>
        </w:rPr>
        <w:footnoteReference w:id="48"/>
      </w:r>
      <w:r w:rsidR="00924430" w:rsidRPr="00AA6E38">
        <w:rPr>
          <w:rFonts w:ascii="Arial" w:hAnsi="Arial" w:cs="Arial"/>
        </w:rPr>
        <w:t>.</w:t>
      </w:r>
    </w:p>
    <w:p w:rsidR="00936E52" w:rsidRPr="00AA6E38" w:rsidRDefault="00936E52"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The applicant must be resident in the local authority area, or about to become resident or homeless.</w:t>
      </w:r>
    </w:p>
    <w:p w:rsidR="005C52BF" w:rsidRPr="00AA6E38" w:rsidRDefault="005C52BF" w:rsidP="00EE32BE">
      <w:pPr>
        <w:spacing w:after="0" w:line="240" w:lineRule="auto"/>
        <w:contextualSpacing/>
        <w:rPr>
          <w:rFonts w:ascii="Arial" w:eastAsia="Times New Roman" w:hAnsi="Arial" w:cs="Arial"/>
          <w:b/>
          <w:sz w:val="24"/>
          <w:szCs w:val="24"/>
          <w:lang w:eastAsia="en-GB"/>
        </w:rPr>
      </w:pPr>
    </w:p>
    <w:p w:rsidR="003E7A32" w:rsidRPr="00AA6E38" w:rsidRDefault="005359B3" w:rsidP="00AA6E38">
      <w:pPr>
        <w:pStyle w:val="ListParagraph"/>
        <w:numPr>
          <w:ilvl w:val="0"/>
          <w:numId w:val="42"/>
        </w:numPr>
        <w:spacing w:after="0"/>
        <w:ind w:left="426" w:hanging="568"/>
        <w:rPr>
          <w:rFonts w:ascii="Arial" w:hAnsi="Arial" w:cs="Arial"/>
          <w:sz w:val="24"/>
          <w:szCs w:val="24"/>
          <w:lang w:eastAsia="en-GB"/>
        </w:rPr>
      </w:pPr>
      <w:r w:rsidRPr="00AA6E38">
        <w:rPr>
          <w:rFonts w:ascii="Arial" w:eastAsia="Times New Roman" w:hAnsi="Arial" w:cs="Arial"/>
          <w:b/>
          <w:sz w:val="24"/>
          <w:szCs w:val="24"/>
          <w:lang w:eastAsia="en-GB"/>
        </w:rPr>
        <w:t xml:space="preserve">The key </w:t>
      </w:r>
      <w:r w:rsidR="00866F4D" w:rsidRPr="00AA6E38">
        <w:rPr>
          <w:rFonts w:ascii="Arial" w:eastAsia="Times New Roman" w:hAnsi="Arial" w:cs="Arial"/>
          <w:b/>
          <w:sz w:val="24"/>
          <w:szCs w:val="24"/>
          <w:lang w:eastAsia="en-GB"/>
        </w:rPr>
        <w:t>test for</w:t>
      </w:r>
      <w:r w:rsidRPr="00AA6E38">
        <w:rPr>
          <w:rFonts w:ascii="Arial" w:eastAsia="Times New Roman" w:hAnsi="Arial" w:cs="Arial"/>
          <w:b/>
          <w:sz w:val="24"/>
          <w:szCs w:val="24"/>
          <w:lang w:eastAsia="en-GB"/>
        </w:rPr>
        <w:t xml:space="preserve"> a Community Care Grant is that the application is for someone setting up or maintaining an established home in the community.  There must be some risk that this may not be possible without a grant.</w:t>
      </w:r>
      <w:r w:rsidR="00B149BB" w:rsidRPr="00AA6E38">
        <w:rPr>
          <w:rFonts w:ascii="Arial" w:hAnsi="Arial" w:cs="Arial"/>
          <w:b/>
          <w:bCs/>
          <w:sz w:val="24"/>
          <w:szCs w:val="24"/>
          <w:lang w:eastAsia="en-GB"/>
        </w:rPr>
        <w:t xml:space="preserve">  That risk does not need to be immediate for an applicant to qualify, and </w:t>
      </w:r>
      <w:r w:rsidR="00B149BB" w:rsidRPr="00AA6E38">
        <w:rPr>
          <w:rFonts w:ascii="Arial" w:hAnsi="Arial" w:cs="Arial"/>
          <w:b/>
          <w:bCs/>
          <w:sz w:val="24"/>
          <w:szCs w:val="24"/>
          <w:lang w:eastAsia="en-GB"/>
        </w:rPr>
        <w:lastRenderedPageBreak/>
        <w:t>decision makers should use their discretion in deciding what constitutes a ‘risk’ or ‘exceptional pressure’.</w:t>
      </w:r>
    </w:p>
    <w:p w:rsidR="00903A12" w:rsidRPr="00AA6E38" w:rsidRDefault="00903A12" w:rsidP="004E7969">
      <w:pPr>
        <w:pStyle w:val="NoSpacing"/>
      </w:pPr>
    </w:p>
    <w:p w:rsidR="008B2A24" w:rsidRPr="00AA6E38" w:rsidRDefault="008B2A24" w:rsidP="00612252">
      <w:pPr>
        <w:pStyle w:val="Heading2"/>
        <w:numPr>
          <w:ilvl w:val="0"/>
          <w:numId w:val="0"/>
        </w:numPr>
        <w:spacing w:before="0" w:beforeAutospacing="0" w:after="0" w:afterAutospacing="0"/>
        <w:rPr>
          <w:rFonts w:cs="Arial"/>
          <w:szCs w:val="24"/>
        </w:rPr>
      </w:pPr>
      <w:bookmarkStart w:id="72" w:name="_Toc52476348"/>
      <w:r w:rsidRPr="00AA6E38">
        <w:rPr>
          <w:rFonts w:cs="Arial"/>
          <w:szCs w:val="24"/>
        </w:rPr>
        <w:t>Income and C</w:t>
      </w:r>
      <w:r w:rsidR="003E7A32" w:rsidRPr="00AA6E38">
        <w:rPr>
          <w:rFonts w:cs="Arial"/>
          <w:szCs w:val="24"/>
        </w:rPr>
        <w:t>apital</w:t>
      </w:r>
      <w:bookmarkEnd w:id="72"/>
    </w:p>
    <w:p w:rsidR="005C52BF" w:rsidRPr="00AA6E38" w:rsidRDefault="005C52BF" w:rsidP="00EE32BE">
      <w:pPr>
        <w:spacing w:after="0"/>
        <w:contextualSpacing/>
        <w:rPr>
          <w:rFonts w:ascii="Arial" w:eastAsia="Times New Roman" w:hAnsi="Arial" w:cs="Arial"/>
          <w:sz w:val="24"/>
          <w:szCs w:val="24"/>
          <w:lang w:eastAsia="en-GB"/>
        </w:rPr>
      </w:pPr>
    </w:p>
    <w:p w:rsidR="00AB3CAF" w:rsidRPr="00AA6E38" w:rsidRDefault="00AB3CAF" w:rsidP="00AA6E38">
      <w:pPr>
        <w:pStyle w:val="ListParagraph"/>
        <w:numPr>
          <w:ilvl w:val="0"/>
          <w:numId w:val="42"/>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w:t>
      </w:r>
      <w:r w:rsidR="0031709C" w:rsidRPr="00AA6E38">
        <w:rPr>
          <w:rFonts w:ascii="Arial" w:hAnsi="Arial" w:cs="Arial"/>
          <w:sz w:val="24"/>
          <w:szCs w:val="24"/>
        </w:rPr>
        <w:t>Regulations</w:t>
      </w:r>
      <w:r w:rsidRPr="00AA6E38">
        <w:rPr>
          <w:rFonts w:ascii="Arial" w:hAnsi="Arial" w:cs="Arial"/>
          <w:sz w:val="24"/>
          <w:szCs w:val="24"/>
        </w:rPr>
        <w:t xml:space="preserve"> </w:t>
      </w:r>
      <w:r w:rsidRPr="00AA6E38">
        <w:rPr>
          <w:rFonts w:ascii="Arial" w:eastAsia="Times New Roman" w:hAnsi="Arial" w:cs="Arial"/>
          <w:sz w:val="24"/>
          <w:szCs w:val="24"/>
          <w:lang w:eastAsia="en-GB"/>
        </w:rPr>
        <w:t xml:space="preserve">require </w:t>
      </w:r>
      <w:r w:rsidR="00AC7011"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AC7011"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 xml:space="preserve">uthorities </w:t>
      </w:r>
      <w:r w:rsidRPr="00AA6E38">
        <w:rPr>
          <w:rFonts w:ascii="Arial" w:hAnsi="Arial" w:cs="Arial"/>
          <w:sz w:val="24"/>
          <w:szCs w:val="24"/>
        </w:rPr>
        <w:t xml:space="preserve">to </w:t>
      </w:r>
      <w:r w:rsidRPr="00AA6E38">
        <w:rPr>
          <w:rFonts w:ascii="Arial" w:eastAsia="Times New Roman" w:hAnsi="Arial" w:cs="Arial"/>
          <w:sz w:val="24"/>
          <w:szCs w:val="24"/>
          <w:lang w:eastAsia="en-GB"/>
        </w:rPr>
        <w:t xml:space="preserve">take account of this guidance when deciding </w:t>
      </w:r>
      <w:r w:rsidRPr="00AA6E38">
        <w:rPr>
          <w:rFonts w:ascii="Arial" w:hAnsi="Arial" w:cs="Arial"/>
          <w:sz w:val="24"/>
          <w:szCs w:val="24"/>
        </w:rPr>
        <w:t>whether</w:t>
      </w:r>
      <w:r w:rsidRPr="00AA6E38">
        <w:rPr>
          <w:rFonts w:ascii="Arial" w:eastAsia="Times New Roman" w:hAnsi="Arial" w:cs="Arial"/>
          <w:sz w:val="24"/>
          <w:szCs w:val="24"/>
          <w:lang w:eastAsia="en-GB"/>
        </w:rPr>
        <w:t xml:space="preserve"> an applicant is eligible for assistance by virtue of income or capital they may hold.  </w:t>
      </w:r>
      <w:r w:rsidRPr="00AA6E38">
        <w:rPr>
          <w:rFonts w:ascii="Arial" w:hAnsi="Arial" w:cs="Arial"/>
          <w:sz w:val="24"/>
          <w:szCs w:val="24"/>
        </w:rPr>
        <w:t xml:space="preserve">As set out in the </w:t>
      </w:r>
      <w:r w:rsidR="0031709C" w:rsidRPr="00AA6E38">
        <w:rPr>
          <w:rFonts w:ascii="Arial" w:hAnsi="Arial" w:cs="Arial"/>
          <w:sz w:val="24"/>
          <w:szCs w:val="24"/>
        </w:rPr>
        <w:t>Regulations</w:t>
      </w:r>
      <w:r w:rsidRPr="00AA6E38">
        <w:rPr>
          <w:rFonts w:ascii="Arial" w:hAnsi="Arial" w:cs="Arial"/>
          <w:sz w:val="24"/>
          <w:szCs w:val="24"/>
        </w:rPr>
        <w:t xml:space="preserve">, </w:t>
      </w:r>
      <w:r w:rsidRPr="00AA6E38">
        <w:rPr>
          <w:rFonts w:ascii="Arial" w:eastAsia="Times New Roman" w:hAnsi="Arial" w:cs="Arial"/>
          <w:sz w:val="24"/>
          <w:szCs w:val="24"/>
          <w:lang w:eastAsia="en-GB"/>
        </w:rPr>
        <w:t>a person should be on a low income</w:t>
      </w:r>
      <w:r w:rsidRPr="00AA6E38">
        <w:rPr>
          <w:rFonts w:ascii="Arial" w:hAnsi="Arial" w:cs="Arial"/>
          <w:sz w:val="24"/>
          <w:szCs w:val="24"/>
        </w:rPr>
        <w:t xml:space="preserve"> to be considered eligible for assistance.  </w:t>
      </w:r>
      <w:r w:rsidRPr="00AA6E38">
        <w:rPr>
          <w:rFonts w:ascii="Arial" w:hAnsi="Arial" w:cs="Arial"/>
          <w:b/>
          <w:sz w:val="24"/>
          <w:szCs w:val="24"/>
        </w:rPr>
        <w:t>It is not a requirement to be in receipt of an income related benefit to be eligible for assistance from the fund.</w:t>
      </w:r>
      <w:r w:rsidRPr="00AA6E38">
        <w:rPr>
          <w:rFonts w:ascii="Arial" w:eastAsia="Times New Roman" w:hAnsi="Arial" w:cs="Arial"/>
          <w:b/>
          <w:sz w:val="24"/>
          <w:szCs w:val="24"/>
          <w:lang w:eastAsia="en-GB"/>
        </w:rPr>
        <w:t xml:space="preserve">  </w:t>
      </w:r>
      <w:r w:rsidRPr="00AA6E38">
        <w:rPr>
          <w:rFonts w:ascii="Arial" w:eastAsia="Times New Roman" w:hAnsi="Arial" w:cs="Arial"/>
          <w:sz w:val="24"/>
          <w:szCs w:val="24"/>
          <w:lang w:eastAsia="en-GB"/>
        </w:rPr>
        <w:t>There are a number of ways to decide whether an individual is on a low income, these are outlined below.</w:t>
      </w:r>
    </w:p>
    <w:p w:rsidR="005C52BF" w:rsidRPr="00AA6E38" w:rsidRDefault="005C52BF" w:rsidP="00EE32BE">
      <w:pPr>
        <w:spacing w:after="0"/>
        <w:contextualSpacing/>
        <w:rPr>
          <w:rFonts w:ascii="Arial" w:hAnsi="Arial" w:cs="Arial"/>
          <w:sz w:val="24"/>
          <w:szCs w:val="24"/>
        </w:rPr>
      </w:pPr>
    </w:p>
    <w:p w:rsidR="00AB3CAF" w:rsidRPr="00AA6E38" w:rsidRDefault="00AB3CAF" w:rsidP="00EE32BE">
      <w:pPr>
        <w:spacing w:after="0"/>
        <w:contextualSpacing/>
        <w:rPr>
          <w:rFonts w:ascii="Arial" w:hAnsi="Arial" w:cs="Arial"/>
          <w:sz w:val="24"/>
          <w:szCs w:val="24"/>
          <w:u w:val="single"/>
        </w:rPr>
      </w:pPr>
      <w:r w:rsidRPr="00AA6E38">
        <w:rPr>
          <w:rFonts w:ascii="Arial" w:hAnsi="Arial" w:cs="Arial"/>
          <w:sz w:val="24"/>
          <w:szCs w:val="24"/>
          <w:u w:val="single"/>
        </w:rPr>
        <w:t>Income-Related Benefits</w:t>
      </w:r>
    </w:p>
    <w:p w:rsidR="005C52BF" w:rsidRPr="00AA6E38" w:rsidRDefault="005C52BF" w:rsidP="00EE32BE">
      <w:pPr>
        <w:spacing w:after="0"/>
        <w:contextualSpacing/>
        <w:rPr>
          <w:rFonts w:ascii="Arial" w:hAnsi="Arial" w:cs="Arial"/>
          <w:sz w:val="24"/>
          <w:szCs w:val="24"/>
        </w:rPr>
      </w:pPr>
    </w:p>
    <w:p w:rsidR="00AB3CAF" w:rsidRPr="00AA6E38" w:rsidRDefault="00AB3CAF"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If the applicant is applying for, in receipt of, or entitled</w:t>
      </w:r>
      <w:r w:rsidRPr="00AA6E38">
        <w:rPr>
          <w:rFonts w:ascii="Arial" w:eastAsia="Times New Roman" w:hAnsi="Arial" w:cs="Arial"/>
          <w:sz w:val="24"/>
          <w:szCs w:val="24"/>
          <w:lang w:eastAsia="en-GB"/>
        </w:rPr>
        <w:t xml:space="preserve"> </w:t>
      </w:r>
      <w:r w:rsidRPr="00AA6E38">
        <w:rPr>
          <w:rFonts w:ascii="Arial" w:hAnsi="Arial" w:cs="Arial"/>
          <w:sz w:val="24"/>
          <w:szCs w:val="24"/>
        </w:rPr>
        <w:t xml:space="preserve">to </w:t>
      </w:r>
      <w:r w:rsidRPr="00AA6E38">
        <w:rPr>
          <w:rFonts w:ascii="Arial" w:eastAsia="Times New Roman" w:hAnsi="Arial" w:cs="Arial"/>
          <w:sz w:val="24"/>
          <w:szCs w:val="24"/>
          <w:lang w:eastAsia="en-GB"/>
        </w:rPr>
        <w:t>one of the following income related benefits</w:t>
      </w:r>
      <w:r w:rsidRPr="00AA6E38">
        <w:rPr>
          <w:rFonts w:ascii="Arial" w:hAnsi="Arial" w:cs="Arial"/>
          <w:sz w:val="24"/>
          <w:szCs w:val="24"/>
        </w:rPr>
        <w:t xml:space="preserve">, the condition can be considered as having been satisfied.  It should be noted that not everyone who is entitled to apply for income based benefits does so.  </w:t>
      </w:r>
    </w:p>
    <w:p w:rsidR="005C52BF" w:rsidRPr="00AA6E38" w:rsidRDefault="005C52BF" w:rsidP="00EE32BE">
      <w:pPr>
        <w:spacing w:after="0"/>
        <w:contextualSpacing/>
        <w:rPr>
          <w:rFonts w:ascii="Arial" w:hAnsi="Arial" w:cs="Arial"/>
          <w:sz w:val="24"/>
          <w:szCs w:val="24"/>
        </w:rPr>
      </w:pPr>
    </w:p>
    <w:p w:rsidR="00AB3CAF" w:rsidRPr="00AA6E38" w:rsidRDefault="00C67901" w:rsidP="00AA6E38">
      <w:pPr>
        <w:pStyle w:val="ListParagraph"/>
        <w:numPr>
          <w:ilvl w:val="0"/>
          <w:numId w:val="45"/>
        </w:numPr>
        <w:spacing w:after="0"/>
        <w:rPr>
          <w:rFonts w:ascii="Arial" w:hAnsi="Arial" w:cs="Arial"/>
          <w:sz w:val="24"/>
          <w:szCs w:val="24"/>
        </w:rPr>
      </w:pPr>
      <w:bookmarkStart w:id="73" w:name="_Toc440966497"/>
      <w:r w:rsidRPr="00AA6E38">
        <w:rPr>
          <w:rFonts w:ascii="Arial" w:hAnsi="Arial" w:cs="Arial"/>
          <w:sz w:val="24"/>
          <w:szCs w:val="24"/>
        </w:rPr>
        <w:t>a</w:t>
      </w:r>
      <w:r w:rsidR="00AB3CAF" w:rsidRPr="00AA6E38">
        <w:rPr>
          <w:rFonts w:ascii="Arial" w:hAnsi="Arial" w:cs="Arial"/>
          <w:sz w:val="24"/>
          <w:szCs w:val="24"/>
        </w:rPr>
        <w:t>n income-based jobseeker’s allowance (payabl</w:t>
      </w:r>
      <w:r w:rsidR="00924430" w:rsidRPr="00AA6E38">
        <w:rPr>
          <w:rFonts w:ascii="Arial" w:hAnsi="Arial" w:cs="Arial"/>
          <w:sz w:val="24"/>
          <w:szCs w:val="24"/>
        </w:rPr>
        <w:t>e under the Jobseekers Act 1995</w:t>
      </w:r>
      <w:r w:rsidR="00BF7730" w:rsidRPr="00AA6E38">
        <w:rPr>
          <w:rFonts w:ascii="Arial" w:hAnsi="Arial" w:cs="Arial"/>
          <w:sz w:val="24"/>
          <w:szCs w:val="24"/>
          <w:vertAlign w:val="superscript"/>
        </w:rPr>
        <w:t>(</w:t>
      </w:r>
      <w:r w:rsidR="00482630" w:rsidRPr="00AA6E38">
        <w:rPr>
          <w:rStyle w:val="FootnoteReference"/>
          <w:rFonts w:ascii="Arial" w:hAnsi="Arial" w:cs="Arial"/>
          <w:sz w:val="24"/>
          <w:szCs w:val="24"/>
          <w:vertAlign w:val="superscript"/>
        </w:rPr>
        <w:footnoteReference w:id="49"/>
      </w:r>
      <w:r w:rsidR="00BF7730" w:rsidRPr="00AA6E38">
        <w:rPr>
          <w:rFonts w:ascii="Arial" w:hAnsi="Arial" w:cs="Arial"/>
          <w:sz w:val="24"/>
          <w:szCs w:val="24"/>
          <w:vertAlign w:val="superscript"/>
        </w:rPr>
        <w:t>)</w:t>
      </w:r>
      <w:bookmarkEnd w:id="73"/>
    </w:p>
    <w:p w:rsidR="00AB3CAF" w:rsidRPr="00AA6E38" w:rsidRDefault="00AC7011" w:rsidP="00AA6E38">
      <w:pPr>
        <w:pStyle w:val="ListParagraph"/>
        <w:numPr>
          <w:ilvl w:val="0"/>
          <w:numId w:val="45"/>
        </w:numPr>
        <w:spacing w:after="0"/>
        <w:rPr>
          <w:rFonts w:ascii="Arial" w:hAnsi="Arial" w:cs="Arial"/>
          <w:sz w:val="24"/>
          <w:szCs w:val="24"/>
        </w:rPr>
      </w:pPr>
      <w:r w:rsidRPr="00AA6E38">
        <w:rPr>
          <w:rFonts w:ascii="Arial" w:hAnsi="Arial" w:cs="Arial"/>
          <w:sz w:val="24"/>
          <w:szCs w:val="24"/>
        </w:rPr>
        <w:t>I</w:t>
      </w:r>
      <w:r w:rsidR="00AB3CAF" w:rsidRPr="00AA6E38">
        <w:rPr>
          <w:rFonts w:ascii="Arial" w:hAnsi="Arial" w:cs="Arial"/>
          <w:sz w:val="24"/>
          <w:szCs w:val="24"/>
        </w:rPr>
        <w:t>ncome support under the Social Security Cont</w:t>
      </w:r>
      <w:r w:rsidR="00924430" w:rsidRPr="00AA6E38">
        <w:rPr>
          <w:rFonts w:ascii="Arial" w:hAnsi="Arial" w:cs="Arial"/>
          <w:sz w:val="24"/>
          <w:szCs w:val="24"/>
        </w:rPr>
        <w:t>ributions and Benefits Act 1992</w:t>
      </w:r>
      <w:r w:rsidR="00BF7730" w:rsidRPr="00AA6E38">
        <w:rPr>
          <w:rFonts w:ascii="Arial" w:hAnsi="Arial" w:cs="Arial"/>
          <w:sz w:val="24"/>
          <w:szCs w:val="24"/>
          <w:vertAlign w:val="superscript"/>
        </w:rPr>
        <w:t>(</w:t>
      </w:r>
      <w:r w:rsidR="00482630" w:rsidRPr="00AA6E38">
        <w:rPr>
          <w:rStyle w:val="FootnoteReference"/>
          <w:rFonts w:ascii="Arial" w:hAnsi="Arial" w:cs="Arial"/>
          <w:b w:val="0"/>
          <w:sz w:val="24"/>
          <w:szCs w:val="24"/>
          <w:vertAlign w:val="superscript"/>
        </w:rPr>
        <w:footnoteReference w:id="50"/>
      </w:r>
      <w:r w:rsidR="00BF7730" w:rsidRPr="00AA6E38">
        <w:rPr>
          <w:rFonts w:ascii="Arial" w:hAnsi="Arial" w:cs="Arial"/>
          <w:sz w:val="24"/>
          <w:szCs w:val="24"/>
          <w:vertAlign w:val="superscript"/>
        </w:rPr>
        <w:t>)</w:t>
      </w:r>
    </w:p>
    <w:p w:rsidR="00AB3CAF" w:rsidRPr="00AA6E38" w:rsidRDefault="00AC7011" w:rsidP="00AA6E38">
      <w:pPr>
        <w:pStyle w:val="ListParagraph"/>
        <w:numPr>
          <w:ilvl w:val="0"/>
          <w:numId w:val="45"/>
        </w:numPr>
        <w:spacing w:after="0"/>
        <w:rPr>
          <w:rFonts w:ascii="Arial" w:hAnsi="Arial" w:cs="Arial"/>
          <w:sz w:val="24"/>
          <w:szCs w:val="24"/>
        </w:rPr>
      </w:pPr>
      <w:r w:rsidRPr="00AA6E38">
        <w:rPr>
          <w:rFonts w:ascii="Arial" w:hAnsi="Arial" w:cs="Arial"/>
          <w:sz w:val="24"/>
          <w:szCs w:val="24"/>
        </w:rPr>
        <w:t>I</w:t>
      </w:r>
      <w:r w:rsidR="00AB3CAF" w:rsidRPr="00AA6E38">
        <w:rPr>
          <w:rFonts w:ascii="Arial" w:hAnsi="Arial" w:cs="Arial"/>
          <w:sz w:val="24"/>
          <w:szCs w:val="24"/>
        </w:rPr>
        <w:t>ncome-related employment and support allowance under Part 1 of the Welfare Reform Act 2007</w:t>
      </w:r>
      <w:r w:rsidR="00BF7730" w:rsidRPr="00AA6E38">
        <w:rPr>
          <w:rFonts w:ascii="Arial" w:hAnsi="Arial" w:cs="Arial"/>
          <w:sz w:val="24"/>
          <w:szCs w:val="24"/>
          <w:vertAlign w:val="superscript"/>
        </w:rPr>
        <w:t>(</w:t>
      </w:r>
      <w:r w:rsidR="00482630" w:rsidRPr="00AA6E38">
        <w:rPr>
          <w:rStyle w:val="FootnoteReference"/>
          <w:rFonts w:ascii="Arial" w:hAnsi="Arial" w:cs="Arial"/>
          <w:b w:val="0"/>
          <w:sz w:val="24"/>
          <w:szCs w:val="24"/>
          <w:vertAlign w:val="superscript"/>
        </w:rPr>
        <w:footnoteReference w:id="51"/>
      </w:r>
      <w:r w:rsidR="00BF7730" w:rsidRPr="00AA6E38">
        <w:rPr>
          <w:rFonts w:ascii="Arial" w:hAnsi="Arial" w:cs="Arial"/>
          <w:sz w:val="24"/>
          <w:szCs w:val="24"/>
          <w:vertAlign w:val="superscript"/>
        </w:rPr>
        <w:t>)</w:t>
      </w:r>
    </w:p>
    <w:p w:rsidR="00AB3CAF" w:rsidRPr="00AA6E38" w:rsidRDefault="00AC7011" w:rsidP="00AA6E38">
      <w:pPr>
        <w:pStyle w:val="ListParagraph"/>
        <w:numPr>
          <w:ilvl w:val="0"/>
          <w:numId w:val="45"/>
        </w:numPr>
        <w:spacing w:after="0"/>
        <w:rPr>
          <w:rFonts w:ascii="Arial" w:hAnsi="Arial" w:cs="Arial"/>
          <w:sz w:val="24"/>
          <w:szCs w:val="24"/>
        </w:rPr>
      </w:pPr>
      <w:r w:rsidRPr="00AA6E38">
        <w:rPr>
          <w:rFonts w:ascii="Arial" w:hAnsi="Arial" w:cs="Arial"/>
          <w:sz w:val="24"/>
          <w:szCs w:val="24"/>
        </w:rPr>
        <w:t>U</w:t>
      </w:r>
      <w:r w:rsidR="00AB3CAF" w:rsidRPr="00AA6E38">
        <w:rPr>
          <w:rFonts w:ascii="Arial" w:hAnsi="Arial" w:cs="Arial"/>
          <w:sz w:val="24"/>
          <w:szCs w:val="24"/>
        </w:rPr>
        <w:t>niversal credit under Part 1</w:t>
      </w:r>
      <w:r w:rsidR="00BF7730" w:rsidRPr="00AA6E38">
        <w:rPr>
          <w:rFonts w:ascii="Arial" w:hAnsi="Arial" w:cs="Arial"/>
          <w:sz w:val="24"/>
          <w:szCs w:val="24"/>
        </w:rPr>
        <w:t xml:space="preserve"> of the Welfare Reform Act 2012</w:t>
      </w:r>
      <w:r w:rsidR="00BF7730" w:rsidRPr="00AA6E38">
        <w:rPr>
          <w:rFonts w:ascii="Arial" w:hAnsi="Arial" w:cs="Arial"/>
          <w:sz w:val="24"/>
          <w:szCs w:val="24"/>
          <w:vertAlign w:val="superscript"/>
        </w:rPr>
        <w:t>(</w:t>
      </w:r>
      <w:r w:rsidR="00482630" w:rsidRPr="00AA6E38">
        <w:rPr>
          <w:rStyle w:val="FootnoteReference"/>
          <w:rFonts w:ascii="Arial" w:hAnsi="Arial" w:cs="Arial"/>
          <w:b w:val="0"/>
          <w:sz w:val="24"/>
          <w:szCs w:val="24"/>
          <w:vertAlign w:val="superscript"/>
        </w:rPr>
        <w:footnoteReference w:id="52"/>
      </w:r>
      <w:r w:rsidR="00BF7730" w:rsidRPr="00AA6E38">
        <w:rPr>
          <w:rFonts w:ascii="Arial" w:hAnsi="Arial" w:cs="Arial"/>
          <w:sz w:val="24"/>
          <w:szCs w:val="24"/>
          <w:vertAlign w:val="superscript"/>
        </w:rPr>
        <w:t>)</w:t>
      </w:r>
      <w:r w:rsidR="00BF7730" w:rsidRPr="00AA6E38">
        <w:rPr>
          <w:rFonts w:ascii="Arial" w:hAnsi="Arial" w:cs="Arial"/>
          <w:sz w:val="24"/>
          <w:szCs w:val="24"/>
        </w:rPr>
        <w:t xml:space="preserve"> </w:t>
      </w:r>
      <w:r w:rsidR="00AB3CAF" w:rsidRPr="00AA6E38">
        <w:rPr>
          <w:rFonts w:ascii="Arial" w:hAnsi="Arial" w:cs="Arial"/>
          <w:sz w:val="24"/>
          <w:szCs w:val="24"/>
        </w:rPr>
        <w:t>or</w:t>
      </w:r>
    </w:p>
    <w:p w:rsidR="00AB3CAF" w:rsidRPr="00AA6E38" w:rsidRDefault="00AC7011" w:rsidP="00AA6E38">
      <w:pPr>
        <w:pStyle w:val="ListParagraph"/>
        <w:numPr>
          <w:ilvl w:val="0"/>
          <w:numId w:val="45"/>
        </w:numPr>
        <w:spacing w:after="0"/>
        <w:rPr>
          <w:rFonts w:ascii="Arial" w:hAnsi="Arial" w:cs="Arial"/>
          <w:sz w:val="24"/>
          <w:szCs w:val="24"/>
        </w:rPr>
      </w:pPr>
      <w:r w:rsidRPr="00AA6E38">
        <w:rPr>
          <w:rFonts w:ascii="Arial" w:hAnsi="Arial" w:cs="Arial"/>
          <w:sz w:val="24"/>
          <w:szCs w:val="24"/>
        </w:rPr>
        <w:t>St</w:t>
      </w:r>
      <w:r w:rsidR="00AB3CAF" w:rsidRPr="00AA6E38">
        <w:rPr>
          <w:rFonts w:ascii="Arial" w:hAnsi="Arial" w:cs="Arial"/>
          <w:sz w:val="24"/>
          <w:szCs w:val="24"/>
        </w:rPr>
        <w:t>ate pension credit payable under th</w:t>
      </w:r>
      <w:r w:rsidR="00924430" w:rsidRPr="00AA6E38">
        <w:rPr>
          <w:rFonts w:ascii="Arial" w:hAnsi="Arial" w:cs="Arial"/>
          <w:sz w:val="24"/>
          <w:szCs w:val="24"/>
        </w:rPr>
        <w:t>e State Pension Credit Act 2002</w:t>
      </w:r>
      <w:r w:rsidR="00BF7730" w:rsidRPr="00AA6E38">
        <w:rPr>
          <w:rFonts w:ascii="Arial" w:hAnsi="Arial" w:cs="Arial"/>
          <w:sz w:val="24"/>
          <w:szCs w:val="24"/>
          <w:vertAlign w:val="superscript"/>
        </w:rPr>
        <w:t>(</w:t>
      </w:r>
      <w:r w:rsidR="00482630" w:rsidRPr="00AA6E38">
        <w:rPr>
          <w:rStyle w:val="FootnoteReference"/>
          <w:rFonts w:ascii="Arial" w:hAnsi="Arial" w:cs="Arial"/>
          <w:b w:val="0"/>
          <w:sz w:val="24"/>
          <w:szCs w:val="24"/>
          <w:vertAlign w:val="superscript"/>
        </w:rPr>
        <w:footnoteReference w:id="53"/>
      </w:r>
      <w:r w:rsidR="00BF7730" w:rsidRPr="00AA6E38">
        <w:rPr>
          <w:rFonts w:ascii="Arial" w:hAnsi="Arial" w:cs="Arial"/>
          <w:sz w:val="24"/>
          <w:szCs w:val="24"/>
          <w:vertAlign w:val="superscript"/>
        </w:rPr>
        <w:t>)</w:t>
      </w:r>
    </w:p>
    <w:p w:rsidR="00937DB4" w:rsidRPr="00AA6E38" w:rsidRDefault="00937DB4" w:rsidP="00EE32BE">
      <w:pPr>
        <w:pStyle w:val="NormalWeb"/>
        <w:spacing w:after="0"/>
        <w:contextualSpacing/>
        <w:rPr>
          <w:rFonts w:ascii="Arial" w:hAnsi="Arial" w:cs="Arial"/>
          <w:u w:val="single"/>
        </w:rPr>
      </w:pPr>
      <w:r w:rsidRPr="00AA6E38">
        <w:rPr>
          <w:rFonts w:ascii="Arial" w:hAnsi="Arial" w:cs="Arial"/>
          <w:u w:val="single"/>
        </w:rPr>
        <w:t>Low Income Indicators</w:t>
      </w:r>
    </w:p>
    <w:p w:rsidR="00937DB4" w:rsidRPr="00AA6E38" w:rsidRDefault="00937DB4"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If an applicant is not currently applying for, in receipt of, or entitled to one of the above income-related benefits, there are a number of other indicators a decision maker can use to help identify those on low incomes</w:t>
      </w:r>
      <w:r w:rsidR="00423D47" w:rsidRPr="00AA6E38">
        <w:rPr>
          <w:rFonts w:ascii="Arial" w:hAnsi="Arial" w:cs="Arial"/>
          <w:sz w:val="24"/>
          <w:szCs w:val="24"/>
        </w:rPr>
        <w:t xml:space="preserve">. </w:t>
      </w:r>
      <w:r w:rsidRPr="00AA6E38">
        <w:rPr>
          <w:rFonts w:ascii="Arial" w:hAnsi="Arial" w:cs="Arial"/>
          <w:sz w:val="24"/>
          <w:szCs w:val="24"/>
        </w:rPr>
        <w:t xml:space="preserve"> </w:t>
      </w:r>
      <w:r w:rsidR="00423D47" w:rsidRPr="00AA6E38">
        <w:rPr>
          <w:rFonts w:ascii="Arial" w:hAnsi="Arial" w:cs="Arial"/>
          <w:sz w:val="24"/>
          <w:szCs w:val="24"/>
        </w:rPr>
        <w:t>T</w:t>
      </w:r>
      <w:r w:rsidRPr="00AA6E38">
        <w:rPr>
          <w:rFonts w:ascii="Arial" w:hAnsi="Arial" w:cs="Arial"/>
          <w:sz w:val="24"/>
          <w:szCs w:val="24"/>
        </w:rPr>
        <w:t>hese include:</w:t>
      </w:r>
    </w:p>
    <w:p w:rsidR="00937DB4" w:rsidRPr="00AA6E38" w:rsidRDefault="00937DB4" w:rsidP="00AA6E38">
      <w:pPr>
        <w:pStyle w:val="NormalWeb"/>
        <w:numPr>
          <w:ilvl w:val="0"/>
          <w:numId w:val="40"/>
        </w:numPr>
        <w:spacing w:after="0" w:line="276" w:lineRule="auto"/>
        <w:contextualSpacing/>
        <w:rPr>
          <w:rFonts w:ascii="Arial" w:hAnsi="Arial" w:cs="Arial"/>
        </w:rPr>
      </w:pPr>
      <w:r w:rsidRPr="00AA6E38">
        <w:rPr>
          <w:rFonts w:ascii="Arial" w:hAnsi="Arial" w:cs="Arial"/>
        </w:rPr>
        <w:t>a roughly equivalent level of income, as compared to someone receiving one of the above income-related benefits</w:t>
      </w:r>
    </w:p>
    <w:p w:rsidR="00937DB4" w:rsidRPr="00AA6E38" w:rsidRDefault="00937DB4" w:rsidP="00AA6E38">
      <w:pPr>
        <w:pStyle w:val="NormalWeb"/>
        <w:numPr>
          <w:ilvl w:val="0"/>
          <w:numId w:val="40"/>
        </w:numPr>
        <w:spacing w:after="0" w:line="276" w:lineRule="auto"/>
        <w:contextualSpacing/>
        <w:rPr>
          <w:rFonts w:ascii="Arial" w:hAnsi="Arial" w:cs="Arial"/>
        </w:rPr>
      </w:pPr>
      <w:r w:rsidRPr="00AA6E38">
        <w:rPr>
          <w:rFonts w:ascii="Arial" w:hAnsi="Arial" w:cs="Arial"/>
        </w:rPr>
        <w:lastRenderedPageBreak/>
        <w:t>an individual in receipt of (or with underlying entitlement to) other benefits, for example, disabled related benefits, contributory-based benefits, retirement pension, carers allowance, tax credits, housing benefit or council tax reduction</w:t>
      </w:r>
    </w:p>
    <w:p w:rsidR="00937DB4" w:rsidRPr="00AA6E38" w:rsidRDefault="00937DB4" w:rsidP="00AA6E38">
      <w:pPr>
        <w:pStyle w:val="NormalWeb"/>
        <w:numPr>
          <w:ilvl w:val="0"/>
          <w:numId w:val="40"/>
        </w:numPr>
        <w:spacing w:after="0" w:line="276" w:lineRule="auto"/>
        <w:contextualSpacing/>
        <w:rPr>
          <w:rFonts w:ascii="Arial" w:hAnsi="Arial" w:cs="Arial"/>
        </w:rPr>
      </w:pPr>
      <w:r w:rsidRPr="00AA6E38">
        <w:rPr>
          <w:rFonts w:ascii="Arial" w:hAnsi="Arial" w:cs="Arial"/>
        </w:rPr>
        <w:t>an individual with exceptional outgoings or additional living costs, e.g. additional costs relating to being disabled, looking after a disabled person or having a large number of dependents</w:t>
      </w:r>
    </w:p>
    <w:p w:rsidR="00937DB4" w:rsidRPr="00AA6E38" w:rsidRDefault="00937DB4" w:rsidP="00AA6E38">
      <w:pPr>
        <w:pStyle w:val="NormalWeb"/>
        <w:numPr>
          <w:ilvl w:val="0"/>
          <w:numId w:val="40"/>
        </w:numPr>
        <w:spacing w:after="0" w:line="276" w:lineRule="auto"/>
        <w:contextualSpacing/>
        <w:rPr>
          <w:rFonts w:ascii="Arial" w:hAnsi="Arial" w:cs="Arial"/>
        </w:rPr>
      </w:pPr>
      <w:r w:rsidRPr="00AA6E38">
        <w:rPr>
          <w:rFonts w:ascii="Arial" w:hAnsi="Arial" w:cs="Arial"/>
        </w:rPr>
        <w:t>nature of employment, for example, number of hours typically worked, details of agreement (e.g. whether ‘zero-hours’) and whether paid the minimum wage</w:t>
      </w:r>
    </w:p>
    <w:p w:rsidR="00937DB4" w:rsidRPr="00AA6E38" w:rsidRDefault="00937DB4"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 xml:space="preserve">This should not be seen as an exhaustive list.  An applicant’s circumstances must be taken into account when deciding whether they are on a low income.  If there are other financial issues the </w:t>
      </w:r>
      <w:r w:rsidR="0023361B" w:rsidRPr="00AA6E38">
        <w:rPr>
          <w:rFonts w:ascii="Arial" w:hAnsi="Arial" w:cs="Arial"/>
          <w:sz w:val="24"/>
          <w:szCs w:val="24"/>
        </w:rPr>
        <w:t xml:space="preserve">local authority </w:t>
      </w:r>
      <w:r w:rsidRPr="00AA6E38">
        <w:rPr>
          <w:rFonts w:ascii="Arial" w:hAnsi="Arial" w:cs="Arial"/>
          <w:sz w:val="24"/>
          <w:szCs w:val="24"/>
        </w:rPr>
        <w:t xml:space="preserve">thinks should be taken into account, such experiencing homelessness, being a modern apprentice, having just been released from prison, </w:t>
      </w:r>
      <w:r w:rsidR="00AC7011" w:rsidRPr="00AA6E38">
        <w:rPr>
          <w:rFonts w:ascii="Arial" w:hAnsi="Arial" w:cs="Arial"/>
          <w:b/>
          <w:sz w:val="24"/>
          <w:szCs w:val="24"/>
        </w:rPr>
        <w:t>or the applicant not having have access to their money for some reason</w:t>
      </w:r>
      <w:r w:rsidR="00AC7011" w:rsidRPr="00AA6E38">
        <w:rPr>
          <w:rFonts w:ascii="Arial" w:hAnsi="Arial" w:cs="Arial"/>
          <w:sz w:val="24"/>
          <w:szCs w:val="24"/>
        </w:rPr>
        <w:t xml:space="preserve"> (for example, relating to domestic </w:t>
      </w:r>
      <w:r w:rsidR="004040E3" w:rsidRPr="00AA6E38">
        <w:rPr>
          <w:rFonts w:ascii="Arial" w:hAnsi="Arial" w:cs="Arial"/>
          <w:sz w:val="24"/>
          <w:szCs w:val="24"/>
        </w:rPr>
        <w:t>abuse</w:t>
      </w:r>
      <w:r w:rsidR="00AC7011" w:rsidRPr="00AA6E38">
        <w:rPr>
          <w:rFonts w:ascii="Arial" w:hAnsi="Arial" w:cs="Arial"/>
          <w:sz w:val="24"/>
          <w:szCs w:val="24"/>
        </w:rPr>
        <w:t>),</w:t>
      </w:r>
      <w:r w:rsidRPr="00AA6E38">
        <w:rPr>
          <w:rFonts w:ascii="Arial" w:hAnsi="Arial" w:cs="Arial"/>
          <w:sz w:val="24"/>
          <w:szCs w:val="24"/>
        </w:rPr>
        <w:t xml:space="preserve"> the </w:t>
      </w:r>
      <w:r w:rsidR="00AC7011" w:rsidRPr="00AA6E38">
        <w:rPr>
          <w:rFonts w:ascii="Arial" w:hAnsi="Arial" w:cs="Arial"/>
          <w:sz w:val="24"/>
          <w:szCs w:val="24"/>
        </w:rPr>
        <w:t>l</w:t>
      </w:r>
      <w:r w:rsidRPr="00AA6E38">
        <w:rPr>
          <w:rFonts w:ascii="Arial" w:hAnsi="Arial" w:cs="Arial"/>
          <w:sz w:val="24"/>
          <w:szCs w:val="24"/>
        </w:rPr>
        <w:t xml:space="preserve">ocal </w:t>
      </w:r>
      <w:r w:rsidR="00AC7011" w:rsidRPr="00AA6E38">
        <w:rPr>
          <w:rFonts w:ascii="Arial" w:hAnsi="Arial" w:cs="Arial"/>
          <w:sz w:val="24"/>
          <w:szCs w:val="24"/>
        </w:rPr>
        <w:t>a</w:t>
      </w:r>
      <w:r w:rsidRPr="00AA6E38">
        <w:rPr>
          <w:rFonts w:ascii="Arial" w:hAnsi="Arial" w:cs="Arial"/>
          <w:sz w:val="24"/>
          <w:szCs w:val="24"/>
        </w:rPr>
        <w:t>uthority may make the judgement that an applicant on a seemingly higher income should still be considered for a grant.</w:t>
      </w:r>
    </w:p>
    <w:p w:rsidR="00937DB4" w:rsidRPr="00AA6E38" w:rsidRDefault="00937DB4" w:rsidP="00EE32BE">
      <w:pPr>
        <w:pStyle w:val="ListParagraph"/>
        <w:spacing w:after="0"/>
        <w:ind w:left="426"/>
        <w:rPr>
          <w:rFonts w:ascii="Arial" w:hAnsi="Arial" w:cs="Arial"/>
          <w:sz w:val="24"/>
          <w:szCs w:val="24"/>
        </w:rPr>
      </w:pPr>
    </w:p>
    <w:p w:rsidR="00937DB4" w:rsidRPr="00AA6E38" w:rsidRDefault="00937DB4"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 xml:space="preserve">The decision maker must be satisfied that the condition of being on a low income is met before proceeding with the application. </w:t>
      </w:r>
    </w:p>
    <w:p w:rsidR="00937DB4" w:rsidRPr="00AA6E38" w:rsidRDefault="00937DB4" w:rsidP="00EE32BE">
      <w:pPr>
        <w:pStyle w:val="ListParagraph"/>
        <w:spacing w:after="0"/>
        <w:ind w:left="426"/>
        <w:rPr>
          <w:rFonts w:ascii="Arial" w:hAnsi="Arial" w:cs="Arial"/>
          <w:sz w:val="24"/>
          <w:szCs w:val="24"/>
        </w:rPr>
      </w:pPr>
    </w:p>
    <w:p w:rsidR="00937DB4" w:rsidRPr="00AA6E38" w:rsidRDefault="00937DB4"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The applicant is assessed as an individual.  Information about a partner and other members of family</w:t>
      </w:r>
      <w:r w:rsidR="00AC7011" w:rsidRPr="00AA6E38">
        <w:rPr>
          <w:rFonts w:ascii="Arial" w:hAnsi="Arial" w:cs="Arial"/>
          <w:sz w:val="24"/>
          <w:szCs w:val="24"/>
        </w:rPr>
        <w:t>, however,</w:t>
      </w:r>
      <w:r w:rsidRPr="00AA6E38">
        <w:rPr>
          <w:rFonts w:ascii="Arial" w:hAnsi="Arial" w:cs="Arial"/>
          <w:sz w:val="24"/>
          <w:szCs w:val="24"/>
        </w:rPr>
        <w:t xml:space="preserve"> can be collected and taken into account where relevant, for example, </w:t>
      </w:r>
      <w:r w:rsidR="00AC7011" w:rsidRPr="00AA6E38">
        <w:rPr>
          <w:rFonts w:ascii="Arial" w:hAnsi="Arial" w:cs="Arial"/>
          <w:sz w:val="24"/>
          <w:szCs w:val="24"/>
        </w:rPr>
        <w:t>in relation</w:t>
      </w:r>
      <w:r w:rsidRPr="00AA6E38">
        <w:rPr>
          <w:rFonts w:ascii="Arial" w:hAnsi="Arial" w:cs="Arial"/>
          <w:sz w:val="24"/>
          <w:szCs w:val="24"/>
        </w:rPr>
        <w:t xml:space="preserve"> to income or health.</w:t>
      </w:r>
    </w:p>
    <w:p w:rsidR="005C52BF" w:rsidRPr="00AA6E38" w:rsidRDefault="005C52BF" w:rsidP="00612252">
      <w:pPr>
        <w:pStyle w:val="Heading2"/>
        <w:numPr>
          <w:ilvl w:val="0"/>
          <w:numId w:val="0"/>
        </w:numPr>
        <w:spacing w:before="0" w:beforeAutospacing="0" w:after="0" w:afterAutospacing="0" w:line="276" w:lineRule="auto"/>
        <w:contextualSpacing/>
        <w:rPr>
          <w:rFonts w:cs="Arial"/>
          <w:szCs w:val="24"/>
        </w:rPr>
      </w:pPr>
    </w:p>
    <w:p w:rsidR="009716D7" w:rsidRPr="00AA6E38" w:rsidRDefault="009716D7" w:rsidP="00612252">
      <w:pPr>
        <w:pStyle w:val="Heading2"/>
        <w:numPr>
          <w:ilvl w:val="0"/>
          <w:numId w:val="0"/>
        </w:numPr>
        <w:spacing w:before="0" w:beforeAutospacing="0" w:after="0" w:afterAutospacing="0" w:line="276" w:lineRule="auto"/>
        <w:contextualSpacing/>
        <w:rPr>
          <w:rFonts w:cs="Arial"/>
          <w:szCs w:val="24"/>
        </w:rPr>
      </w:pPr>
      <w:bookmarkStart w:id="74" w:name="_Toc52476349"/>
      <w:r w:rsidRPr="00AA6E38">
        <w:rPr>
          <w:rFonts w:cs="Arial"/>
          <w:szCs w:val="24"/>
        </w:rPr>
        <w:t>If the applicant has savings or capital</w:t>
      </w:r>
      <w:bookmarkEnd w:id="74"/>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577384" w:rsidRPr="00AA6E38" w:rsidRDefault="009716D7"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A Community Care Grant should not be awarded if the applicant or their partner has savings of</w:t>
      </w:r>
      <w:r w:rsidR="00577384" w:rsidRPr="00AA6E38">
        <w:rPr>
          <w:rFonts w:ascii="Arial" w:hAnsi="Arial" w:cs="Arial"/>
        </w:rPr>
        <w:t>:</w:t>
      </w:r>
    </w:p>
    <w:p w:rsidR="005C52BF" w:rsidRPr="00AA6E38" w:rsidRDefault="005C52BF" w:rsidP="00EE32BE">
      <w:pPr>
        <w:pStyle w:val="NormalWeb"/>
        <w:spacing w:before="0" w:beforeAutospacing="0" w:after="0" w:afterAutospacing="0" w:line="276" w:lineRule="auto"/>
        <w:ind w:left="720"/>
        <w:contextualSpacing/>
        <w:rPr>
          <w:rFonts w:ascii="Arial" w:hAnsi="Arial" w:cs="Arial"/>
        </w:rPr>
      </w:pPr>
    </w:p>
    <w:p w:rsidR="00577384" w:rsidRPr="00AA6E38" w:rsidRDefault="009716D7" w:rsidP="00BC448A">
      <w:pPr>
        <w:pStyle w:val="NormalWeb"/>
        <w:numPr>
          <w:ilvl w:val="0"/>
          <w:numId w:val="24"/>
        </w:numPr>
        <w:spacing w:before="0" w:beforeAutospacing="0" w:after="0" w:afterAutospacing="0" w:line="276" w:lineRule="auto"/>
        <w:contextualSpacing/>
        <w:rPr>
          <w:rFonts w:ascii="Arial" w:hAnsi="Arial" w:cs="Arial"/>
        </w:rPr>
      </w:pPr>
      <w:r w:rsidRPr="00AA6E38">
        <w:rPr>
          <w:rFonts w:ascii="Arial" w:hAnsi="Arial" w:cs="Arial"/>
        </w:rPr>
        <w:t>over £700 if they are below pension age</w:t>
      </w:r>
    </w:p>
    <w:p w:rsidR="009716D7" w:rsidRPr="00AA6E38" w:rsidRDefault="00577384" w:rsidP="00BC448A">
      <w:pPr>
        <w:pStyle w:val="NormalWeb"/>
        <w:numPr>
          <w:ilvl w:val="0"/>
          <w:numId w:val="24"/>
        </w:numPr>
        <w:spacing w:before="0" w:beforeAutospacing="0" w:after="0" w:afterAutospacing="0" w:line="276" w:lineRule="auto"/>
        <w:contextualSpacing/>
        <w:rPr>
          <w:rFonts w:ascii="Arial" w:hAnsi="Arial" w:cs="Arial"/>
        </w:rPr>
      </w:pPr>
      <w:r w:rsidRPr="00AA6E38">
        <w:rPr>
          <w:rFonts w:ascii="Arial" w:hAnsi="Arial" w:cs="Arial"/>
        </w:rPr>
        <w:t xml:space="preserve">over </w:t>
      </w:r>
      <w:r w:rsidR="009716D7" w:rsidRPr="00AA6E38">
        <w:rPr>
          <w:rFonts w:ascii="Arial" w:hAnsi="Arial" w:cs="Arial"/>
        </w:rPr>
        <w:t>£1200 if the applicant is above pension age</w:t>
      </w:r>
    </w:p>
    <w:p w:rsidR="005C52BF" w:rsidRPr="00AA6E38" w:rsidRDefault="005C52BF" w:rsidP="00EE32BE">
      <w:pPr>
        <w:spacing w:after="0"/>
        <w:contextualSpacing/>
        <w:rPr>
          <w:rFonts w:ascii="Arial" w:hAnsi="Arial" w:cs="Arial"/>
          <w:sz w:val="24"/>
          <w:szCs w:val="24"/>
        </w:rPr>
      </w:pPr>
    </w:p>
    <w:p w:rsidR="009716D7" w:rsidRPr="00AA6E38" w:rsidRDefault="009716D7"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The main examples of capital to be taken in to account, though not an exhaustive list, are:</w:t>
      </w:r>
    </w:p>
    <w:p w:rsidR="005C52BF" w:rsidRPr="00AA6E38" w:rsidRDefault="005C52BF" w:rsidP="00EE32BE">
      <w:pPr>
        <w:spacing w:after="0"/>
        <w:contextualSpacing/>
        <w:rPr>
          <w:rFonts w:ascii="Arial" w:hAnsi="Arial" w:cs="Arial"/>
          <w:sz w:val="24"/>
          <w:szCs w:val="24"/>
        </w:rPr>
      </w:pP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current accounts</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savings accounts</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national savings certificates</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fixed term investments</w:t>
      </w:r>
    </w:p>
    <w:p w:rsidR="006468CB" w:rsidRPr="00AA6E38" w:rsidRDefault="006468CB" w:rsidP="00EE32BE">
      <w:pPr>
        <w:numPr>
          <w:ilvl w:val="0"/>
          <w:numId w:val="11"/>
        </w:numPr>
        <w:spacing w:after="0"/>
        <w:contextualSpacing/>
        <w:rPr>
          <w:rFonts w:ascii="Arial" w:hAnsi="Arial" w:cs="Arial"/>
          <w:sz w:val="24"/>
          <w:szCs w:val="24"/>
        </w:rPr>
      </w:pPr>
      <w:r w:rsidRPr="00AA6E38">
        <w:rPr>
          <w:rFonts w:ascii="Arial" w:hAnsi="Arial" w:cs="Arial"/>
          <w:sz w:val="24"/>
          <w:szCs w:val="24"/>
        </w:rPr>
        <w:t>fixed bonds</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endowment policies which are not held as security over property</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friendly society or other deposit accounts</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lastRenderedPageBreak/>
        <w:t>trust funds</w:t>
      </w:r>
    </w:p>
    <w:p w:rsidR="009716D7" w:rsidRPr="00AA6E38" w:rsidRDefault="009716D7" w:rsidP="00EE32BE">
      <w:pPr>
        <w:numPr>
          <w:ilvl w:val="0"/>
          <w:numId w:val="11"/>
        </w:numPr>
        <w:spacing w:after="0"/>
        <w:contextualSpacing/>
        <w:rPr>
          <w:rFonts w:ascii="Arial" w:hAnsi="Arial" w:cs="Arial"/>
          <w:sz w:val="24"/>
          <w:szCs w:val="24"/>
        </w:rPr>
      </w:pPr>
      <w:r w:rsidRPr="00AA6E38">
        <w:rPr>
          <w:rFonts w:ascii="Arial" w:hAnsi="Arial" w:cs="Arial"/>
          <w:sz w:val="24"/>
          <w:szCs w:val="24"/>
        </w:rPr>
        <w:t>property other than the applicant’s home</w:t>
      </w:r>
      <w:r w:rsidR="001715FF" w:rsidRPr="00AA6E38">
        <w:rPr>
          <w:rFonts w:ascii="Arial" w:hAnsi="Arial" w:cs="Arial"/>
          <w:sz w:val="24"/>
          <w:szCs w:val="24"/>
        </w:rPr>
        <w:t xml:space="preserve"> (a discretionary approach should b</w:t>
      </w:r>
      <w:r w:rsidR="00F176AD" w:rsidRPr="00AA6E38">
        <w:rPr>
          <w:rFonts w:ascii="Arial" w:hAnsi="Arial" w:cs="Arial"/>
          <w:sz w:val="24"/>
          <w:szCs w:val="24"/>
        </w:rPr>
        <w:t>e applied which considers equi</w:t>
      </w:r>
      <w:r w:rsidR="001715FF" w:rsidRPr="00AA6E38">
        <w:rPr>
          <w:rFonts w:ascii="Arial" w:hAnsi="Arial" w:cs="Arial"/>
          <w:sz w:val="24"/>
          <w:szCs w:val="24"/>
        </w:rPr>
        <w:t>ty levels, whether any equity can be realised, and any profit from rental home)</w:t>
      </w:r>
    </w:p>
    <w:p w:rsidR="009716D7" w:rsidRPr="00AA6E38" w:rsidRDefault="009716D7" w:rsidP="00EE32BE">
      <w:pPr>
        <w:spacing w:after="0"/>
        <w:contextualSpacing/>
        <w:rPr>
          <w:rFonts w:ascii="Arial" w:hAnsi="Arial" w:cs="Arial"/>
          <w:b/>
          <w:sz w:val="24"/>
          <w:szCs w:val="24"/>
        </w:rPr>
      </w:pPr>
    </w:p>
    <w:p w:rsidR="009716D7" w:rsidRPr="00AA6E38" w:rsidRDefault="009716D7"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Certain capital assets should be disregarded. These categories of capital include:</w:t>
      </w:r>
    </w:p>
    <w:p w:rsidR="005C52BF" w:rsidRPr="00AA6E38" w:rsidRDefault="005C52BF" w:rsidP="00EE32BE">
      <w:pPr>
        <w:spacing w:after="0"/>
        <w:contextualSpacing/>
        <w:rPr>
          <w:rFonts w:ascii="Arial" w:hAnsi="Arial" w:cs="Arial"/>
          <w:sz w:val="24"/>
          <w:szCs w:val="24"/>
        </w:rPr>
      </w:pPr>
    </w:p>
    <w:p w:rsidR="009716D7" w:rsidRPr="00AA6E38" w:rsidRDefault="009716D7" w:rsidP="00EE32BE">
      <w:pPr>
        <w:pStyle w:val="Default"/>
        <w:numPr>
          <w:ilvl w:val="0"/>
          <w:numId w:val="10"/>
        </w:numPr>
        <w:spacing w:line="276" w:lineRule="auto"/>
        <w:contextualSpacing/>
        <w:rPr>
          <w:color w:val="auto"/>
        </w:rPr>
      </w:pPr>
      <w:r w:rsidRPr="00AA6E38">
        <w:rPr>
          <w:color w:val="auto"/>
        </w:rPr>
        <w:t>business assets</w:t>
      </w:r>
    </w:p>
    <w:p w:rsidR="009716D7" w:rsidRPr="00AA6E38" w:rsidRDefault="009716D7" w:rsidP="00EE32BE">
      <w:pPr>
        <w:pStyle w:val="Default"/>
        <w:numPr>
          <w:ilvl w:val="0"/>
          <w:numId w:val="10"/>
        </w:numPr>
        <w:spacing w:line="276" w:lineRule="auto"/>
        <w:contextualSpacing/>
        <w:rPr>
          <w:color w:val="auto"/>
        </w:rPr>
      </w:pPr>
      <w:r w:rsidRPr="00AA6E38">
        <w:rPr>
          <w:color w:val="auto"/>
        </w:rPr>
        <w:t>rights in schemes such as pension schemes, life insurance and funeral plans</w:t>
      </w:r>
    </w:p>
    <w:p w:rsidR="009716D7" w:rsidRPr="00AA6E38" w:rsidRDefault="009716D7" w:rsidP="00EE32BE">
      <w:pPr>
        <w:pStyle w:val="Default"/>
        <w:numPr>
          <w:ilvl w:val="0"/>
          <w:numId w:val="10"/>
        </w:numPr>
        <w:spacing w:line="276" w:lineRule="auto"/>
        <w:contextualSpacing/>
        <w:rPr>
          <w:color w:val="auto"/>
        </w:rPr>
      </w:pPr>
      <w:r w:rsidRPr="00AA6E38">
        <w:rPr>
          <w:color w:val="auto"/>
        </w:rPr>
        <w:t>amounts earmarked for special purposes such as essential repairs to property or money set aside by parents or carers for identified future care needs of a disabled child</w:t>
      </w:r>
    </w:p>
    <w:p w:rsidR="009716D7" w:rsidRPr="00AA6E38" w:rsidRDefault="009716D7" w:rsidP="00EE32BE">
      <w:pPr>
        <w:pStyle w:val="Default"/>
        <w:numPr>
          <w:ilvl w:val="0"/>
          <w:numId w:val="10"/>
        </w:numPr>
        <w:spacing w:line="276" w:lineRule="auto"/>
        <w:contextualSpacing/>
        <w:rPr>
          <w:color w:val="auto"/>
        </w:rPr>
      </w:pPr>
      <w:r w:rsidRPr="00AA6E38">
        <w:rPr>
          <w:color w:val="auto"/>
        </w:rPr>
        <w:t>payments made for arrears of, or compensation for late payment of, social security benefits for a period of up to 12 months</w:t>
      </w:r>
    </w:p>
    <w:p w:rsidR="009716D7" w:rsidRPr="00AA6E38" w:rsidRDefault="009716D7" w:rsidP="00EE32BE">
      <w:pPr>
        <w:pStyle w:val="Default"/>
        <w:numPr>
          <w:ilvl w:val="0"/>
          <w:numId w:val="10"/>
        </w:numPr>
        <w:spacing w:line="276" w:lineRule="auto"/>
        <w:contextualSpacing/>
        <w:rPr>
          <w:color w:val="auto"/>
        </w:rPr>
      </w:pPr>
      <w:r w:rsidRPr="00AA6E38">
        <w:rPr>
          <w:color w:val="auto"/>
        </w:rPr>
        <w:t>payments made for expenses relating to supporting children, for example child maintenance</w:t>
      </w:r>
    </w:p>
    <w:p w:rsidR="009716D7" w:rsidRPr="00AA6E38" w:rsidRDefault="009716D7" w:rsidP="00EE32BE">
      <w:pPr>
        <w:pStyle w:val="Default"/>
        <w:numPr>
          <w:ilvl w:val="0"/>
          <w:numId w:val="10"/>
        </w:numPr>
        <w:spacing w:line="276" w:lineRule="auto"/>
        <w:contextualSpacing/>
        <w:rPr>
          <w:color w:val="auto"/>
        </w:rPr>
      </w:pPr>
      <w:r w:rsidRPr="00AA6E38">
        <w:rPr>
          <w:color w:val="auto"/>
        </w:rPr>
        <w:t>a recent grant made by any organisation for a specific purpose or purchase relating to a disabled child or person</w:t>
      </w:r>
    </w:p>
    <w:p w:rsidR="00F22B6F" w:rsidRPr="00AA6E38" w:rsidRDefault="00F22B6F" w:rsidP="00EE32BE">
      <w:pPr>
        <w:pStyle w:val="Default"/>
        <w:numPr>
          <w:ilvl w:val="0"/>
          <w:numId w:val="10"/>
        </w:numPr>
        <w:spacing w:line="276" w:lineRule="auto"/>
        <w:contextualSpacing/>
        <w:rPr>
          <w:color w:val="auto"/>
        </w:rPr>
      </w:pPr>
      <w:r w:rsidRPr="00AA6E38">
        <w:rPr>
          <w:color w:val="auto"/>
        </w:rPr>
        <w:t xml:space="preserve">benefits which have been awarded to assist with additional costs relating to disability, such as </w:t>
      </w:r>
      <w:r w:rsidR="0023361B" w:rsidRPr="00AA6E38">
        <w:rPr>
          <w:color w:val="auto"/>
        </w:rPr>
        <w:t>Disability Living Allowance</w:t>
      </w:r>
      <w:r w:rsidRPr="00AA6E38">
        <w:rPr>
          <w:color w:val="auto"/>
        </w:rPr>
        <w:t xml:space="preserve">, </w:t>
      </w:r>
      <w:r w:rsidR="0023361B" w:rsidRPr="00AA6E38">
        <w:rPr>
          <w:color w:val="auto"/>
        </w:rPr>
        <w:t>Personal Independence Payment</w:t>
      </w:r>
      <w:r w:rsidRPr="00AA6E38">
        <w:rPr>
          <w:color w:val="auto"/>
        </w:rPr>
        <w:t xml:space="preserve">, </w:t>
      </w:r>
      <w:r w:rsidR="0023361B" w:rsidRPr="00AA6E38">
        <w:rPr>
          <w:color w:val="auto"/>
        </w:rPr>
        <w:t>Armed Forces Independence Payment</w:t>
      </w:r>
      <w:r w:rsidR="0023361B" w:rsidRPr="00AA6E38" w:rsidDel="0023361B">
        <w:rPr>
          <w:color w:val="auto"/>
        </w:rPr>
        <w:t xml:space="preserve"> </w:t>
      </w:r>
      <w:r w:rsidRPr="00AA6E38">
        <w:rPr>
          <w:color w:val="auto"/>
        </w:rPr>
        <w:t>and Attendance Allowance</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142F09" w:rsidRPr="00AA6E38" w:rsidRDefault="009716D7"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Other benefit income should be disregarded for the purposes of calculating savings for a Community Care Grant application if they are earmarked for a specific purpose, for example</w:t>
      </w:r>
      <w:r w:rsidR="00AC7011" w:rsidRPr="00AA6E38">
        <w:rPr>
          <w:rFonts w:ascii="Arial" w:hAnsi="Arial" w:cs="Arial"/>
        </w:rPr>
        <w:t>,</w:t>
      </w:r>
      <w:r w:rsidRPr="00AA6E38">
        <w:rPr>
          <w:rFonts w:ascii="Arial" w:hAnsi="Arial" w:cs="Arial"/>
        </w:rPr>
        <w:t xml:space="preserve"> living expenses or a specific bill payment. </w:t>
      </w:r>
      <w:r w:rsidR="00AC7011" w:rsidRPr="00AA6E38">
        <w:rPr>
          <w:rFonts w:ascii="Arial" w:hAnsi="Arial" w:cs="Arial"/>
        </w:rPr>
        <w:t xml:space="preserve"> </w:t>
      </w:r>
      <w:r w:rsidRPr="00AA6E38">
        <w:rPr>
          <w:rFonts w:ascii="Arial" w:hAnsi="Arial" w:cs="Arial"/>
        </w:rPr>
        <w:t xml:space="preserve">Types of income that should be disregarded in identifying available income are at </w:t>
      </w:r>
      <w:r w:rsidR="00587FC0" w:rsidRPr="00AA6E38">
        <w:rPr>
          <w:rFonts w:ascii="Arial" w:hAnsi="Arial" w:cs="Arial"/>
        </w:rPr>
        <w:t>Annex B</w:t>
      </w:r>
      <w:r w:rsidRPr="00AA6E38">
        <w:rPr>
          <w:rFonts w:ascii="Arial" w:hAnsi="Arial" w:cs="Arial"/>
        </w:rPr>
        <w:t xml:space="preserve">.  Only money in hand at the time of the application </w:t>
      </w:r>
      <w:r w:rsidR="001C116B" w:rsidRPr="00AA6E38">
        <w:rPr>
          <w:rFonts w:ascii="Arial" w:hAnsi="Arial" w:cs="Arial"/>
        </w:rPr>
        <w:t>should be</w:t>
      </w:r>
      <w:r w:rsidRPr="00AA6E38">
        <w:rPr>
          <w:rFonts w:ascii="Arial" w:hAnsi="Arial" w:cs="Arial"/>
        </w:rPr>
        <w:t xml:space="preserve"> considered, not any future payments that will be made.  </w:t>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9716D7" w:rsidRPr="00AA6E38" w:rsidRDefault="009716D7"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Applicants are not required to have made an application</w:t>
      </w:r>
      <w:r w:rsidR="00C365B8" w:rsidRPr="00AA6E38">
        <w:rPr>
          <w:rFonts w:ascii="Arial" w:hAnsi="Arial" w:cs="Arial"/>
        </w:rPr>
        <w:t xml:space="preserve"> to DWP</w:t>
      </w:r>
      <w:r w:rsidRPr="00AA6E38">
        <w:rPr>
          <w:rFonts w:ascii="Arial" w:hAnsi="Arial" w:cs="Arial"/>
        </w:rPr>
        <w:t xml:space="preserve"> for a Budgeting Loan before they apply for a Community Care Grant.</w:t>
      </w:r>
    </w:p>
    <w:p w:rsidR="005C52BF" w:rsidRPr="00AA6E38" w:rsidRDefault="005C52BF" w:rsidP="00612252">
      <w:pPr>
        <w:pStyle w:val="Heading2"/>
        <w:numPr>
          <w:ilvl w:val="0"/>
          <w:numId w:val="0"/>
        </w:numPr>
        <w:spacing w:before="0" w:beforeAutospacing="0" w:after="0" w:afterAutospacing="0" w:line="276" w:lineRule="auto"/>
        <w:contextualSpacing/>
        <w:rPr>
          <w:rFonts w:cs="Arial"/>
          <w:szCs w:val="24"/>
        </w:rPr>
      </w:pPr>
    </w:p>
    <w:p w:rsidR="00741A3D" w:rsidRPr="00AA6E38" w:rsidRDefault="00741A3D" w:rsidP="00612252">
      <w:pPr>
        <w:pStyle w:val="Heading2"/>
        <w:numPr>
          <w:ilvl w:val="0"/>
          <w:numId w:val="0"/>
        </w:numPr>
        <w:spacing w:before="0" w:beforeAutospacing="0" w:after="0" w:afterAutospacing="0" w:line="276" w:lineRule="auto"/>
        <w:contextualSpacing/>
        <w:rPr>
          <w:rFonts w:cs="Arial"/>
          <w:szCs w:val="24"/>
        </w:rPr>
      </w:pPr>
      <w:bookmarkStart w:id="75" w:name="_Toc52476350"/>
      <w:r w:rsidRPr="00AA6E38">
        <w:rPr>
          <w:rFonts w:cs="Arial"/>
          <w:szCs w:val="24"/>
        </w:rPr>
        <w:t>Exclusions for Community Care Grants</w:t>
      </w:r>
      <w:bookmarkEnd w:id="75"/>
      <w:r w:rsidRPr="00AA6E38">
        <w:rPr>
          <w:rFonts w:cs="Arial"/>
          <w:szCs w:val="24"/>
        </w:rPr>
        <w:t xml:space="preserve"> </w:t>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741A3D" w:rsidRPr="00AA6E38" w:rsidRDefault="008D2849"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Local </w:t>
      </w:r>
      <w:r w:rsidR="00AC7011" w:rsidRPr="00AA6E38">
        <w:rPr>
          <w:rFonts w:ascii="Arial" w:hAnsi="Arial" w:cs="Arial"/>
        </w:rPr>
        <w:t xml:space="preserve">authorities </w:t>
      </w:r>
      <w:r w:rsidR="00741A3D" w:rsidRPr="00AA6E38">
        <w:rPr>
          <w:rFonts w:ascii="Arial" w:hAnsi="Arial" w:cs="Arial"/>
        </w:rPr>
        <w:t>are not required to make a decision on an application for a Community Care Grant if the applicant is:</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741A3D" w:rsidRPr="00AA6E38" w:rsidRDefault="00741A3D" w:rsidP="00AA6E38">
      <w:pPr>
        <w:pStyle w:val="ListParagraph"/>
        <w:numPr>
          <w:ilvl w:val="0"/>
          <w:numId w:val="44"/>
        </w:numPr>
        <w:spacing w:after="0"/>
        <w:rPr>
          <w:rFonts w:ascii="Arial" w:hAnsi="Arial" w:cs="Arial"/>
          <w:sz w:val="24"/>
          <w:szCs w:val="24"/>
        </w:rPr>
      </w:pPr>
      <w:r w:rsidRPr="00AA6E38">
        <w:rPr>
          <w:rFonts w:ascii="Arial" w:hAnsi="Arial" w:cs="Arial"/>
          <w:sz w:val="24"/>
          <w:szCs w:val="24"/>
        </w:rPr>
        <w:t xml:space="preserve">resident in a care home, </w:t>
      </w:r>
      <w:r w:rsidRPr="00AA6E38">
        <w:rPr>
          <w:rFonts w:ascii="Arial" w:hAnsi="Arial" w:cs="Arial"/>
          <w:i/>
          <w:sz w:val="24"/>
          <w:szCs w:val="24"/>
        </w:rPr>
        <w:t>unless</w:t>
      </w:r>
      <w:r w:rsidRPr="00AA6E38">
        <w:rPr>
          <w:rFonts w:ascii="Arial" w:hAnsi="Arial" w:cs="Arial"/>
          <w:sz w:val="24"/>
          <w:szCs w:val="24"/>
        </w:rPr>
        <w:t xml:space="preserve"> there are plans for discharge within </w:t>
      </w:r>
      <w:r w:rsidR="0023361B" w:rsidRPr="00AA6E38">
        <w:rPr>
          <w:rFonts w:ascii="Arial" w:hAnsi="Arial" w:cs="Arial"/>
          <w:sz w:val="24"/>
          <w:szCs w:val="24"/>
        </w:rPr>
        <w:t xml:space="preserve">eight </w:t>
      </w:r>
      <w:r w:rsidRPr="00AA6E38">
        <w:rPr>
          <w:rFonts w:ascii="Arial" w:hAnsi="Arial" w:cs="Arial"/>
          <w:sz w:val="24"/>
          <w:szCs w:val="24"/>
        </w:rPr>
        <w:t>weeks</w:t>
      </w:r>
    </w:p>
    <w:p w:rsidR="00741A3D" w:rsidRPr="00AA6E38" w:rsidRDefault="00741A3D" w:rsidP="00AA6E38">
      <w:pPr>
        <w:pStyle w:val="ListParagraph"/>
        <w:numPr>
          <w:ilvl w:val="0"/>
          <w:numId w:val="44"/>
        </w:numPr>
        <w:spacing w:after="0"/>
        <w:rPr>
          <w:rFonts w:ascii="Arial" w:hAnsi="Arial" w:cs="Arial"/>
          <w:sz w:val="24"/>
          <w:szCs w:val="24"/>
        </w:rPr>
      </w:pPr>
      <w:r w:rsidRPr="00AA6E38">
        <w:rPr>
          <w:rFonts w:ascii="Arial" w:hAnsi="Arial" w:cs="Arial"/>
          <w:sz w:val="24"/>
          <w:szCs w:val="24"/>
        </w:rPr>
        <w:t xml:space="preserve">a hospital in-patient </w:t>
      </w:r>
      <w:r w:rsidRPr="00AA6E38">
        <w:rPr>
          <w:rFonts w:ascii="Arial" w:hAnsi="Arial" w:cs="Arial"/>
          <w:i/>
          <w:sz w:val="24"/>
          <w:szCs w:val="24"/>
        </w:rPr>
        <w:t>unless</w:t>
      </w:r>
      <w:r w:rsidRPr="00AA6E38">
        <w:rPr>
          <w:rFonts w:ascii="Arial" w:hAnsi="Arial" w:cs="Arial"/>
          <w:sz w:val="24"/>
          <w:szCs w:val="24"/>
        </w:rPr>
        <w:t xml:space="preserve"> there are plans for discharge within </w:t>
      </w:r>
      <w:r w:rsidR="0023361B" w:rsidRPr="00AA6E38">
        <w:rPr>
          <w:rFonts w:ascii="Arial" w:hAnsi="Arial" w:cs="Arial"/>
          <w:sz w:val="24"/>
          <w:szCs w:val="24"/>
        </w:rPr>
        <w:t xml:space="preserve">eight </w:t>
      </w:r>
      <w:r w:rsidRPr="00AA6E38">
        <w:rPr>
          <w:rFonts w:ascii="Arial" w:hAnsi="Arial" w:cs="Arial"/>
          <w:sz w:val="24"/>
          <w:szCs w:val="24"/>
        </w:rPr>
        <w:t xml:space="preserve"> weeks</w:t>
      </w:r>
    </w:p>
    <w:p w:rsidR="0042698A" w:rsidRPr="00AA6E38" w:rsidRDefault="00741A3D" w:rsidP="00AA6E38">
      <w:pPr>
        <w:pStyle w:val="ListParagraph"/>
        <w:numPr>
          <w:ilvl w:val="0"/>
          <w:numId w:val="44"/>
        </w:numPr>
        <w:spacing w:after="0"/>
        <w:rPr>
          <w:rFonts w:ascii="Arial" w:hAnsi="Arial" w:cs="Arial"/>
          <w:sz w:val="24"/>
          <w:szCs w:val="24"/>
        </w:rPr>
      </w:pPr>
      <w:r w:rsidRPr="00AA6E38">
        <w:rPr>
          <w:rFonts w:ascii="Arial" w:hAnsi="Arial" w:cs="Arial"/>
          <w:sz w:val="24"/>
          <w:szCs w:val="24"/>
        </w:rPr>
        <w:t xml:space="preserve">lawfully detained </w:t>
      </w:r>
      <w:r w:rsidRPr="00AA6E38">
        <w:rPr>
          <w:rFonts w:ascii="Arial" w:hAnsi="Arial" w:cs="Arial"/>
          <w:i/>
          <w:sz w:val="24"/>
          <w:szCs w:val="24"/>
        </w:rPr>
        <w:t>unless</w:t>
      </w:r>
      <w:r w:rsidRPr="00AA6E38">
        <w:rPr>
          <w:rFonts w:ascii="Arial" w:hAnsi="Arial" w:cs="Arial"/>
          <w:sz w:val="24"/>
          <w:szCs w:val="24"/>
        </w:rPr>
        <w:t xml:space="preserve"> there are plans for release within </w:t>
      </w:r>
      <w:r w:rsidR="0023361B" w:rsidRPr="00AA6E38">
        <w:rPr>
          <w:rFonts w:ascii="Arial" w:hAnsi="Arial" w:cs="Arial"/>
          <w:sz w:val="24"/>
          <w:szCs w:val="24"/>
        </w:rPr>
        <w:t>eight</w:t>
      </w:r>
      <w:r w:rsidRPr="00AA6E38">
        <w:rPr>
          <w:rFonts w:ascii="Arial" w:hAnsi="Arial" w:cs="Arial"/>
          <w:sz w:val="24"/>
          <w:szCs w:val="24"/>
        </w:rPr>
        <w:t xml:space="preserve"> weeks, or a release on tempora</w:t>
      </w:r>
      <w:r w:rsidR="0042698A" w:rsidRPr="00AA6E38">
        <w:rPr>
          <w:rFonts w:ascii="Arial" w:hAnsi="Arial" w:cs="Arial"/>
          <w:sz w:val="24"/>
          <w:szCs w:val="24"/>
        </w:rPr>
        <w:t xml:space="preserve">ry </w:t>
      </w:r>
      <w:r w:rsidR="00B149BB" w:rsidRPr="00AA6E38">
        <w:rPr>
          <w:rFonts w:ascii="Arial" w:hAnsi="Arial" w:cs="Arial"/>
          <w:sz w:val="24"/>
          <w:szCs w:val="24"/>
        </w:rPr>
        <w:t>release</w:t>
      </w:r>
    </w:p>
    <w:p w:rsidR="00741A3D" w:rsidRPr="00AA6E38" w:rsidRDefault="00741A3D" w:rsidP="00AA6E38">
      <w:pPr>
        <w:pStyle w:val="ListParagraph"/>
        <w:numPr>
          <w:ilvl w:val="0"/>
          <w:numId w:val="44"/>
        </w:numPr>
        <w:spacing w:after="0"/>
        <w:rPr>
          <w:rFonts w:ascii="Arial" w:hAnsi="Arial" w:cs="Arial"/>
          <w:sz w:val="24"/>
          <w:szCs w:val="24"/>
        </w:rPr>
      </w:pPr>
      <w:r w:rsidRPr="00AA6E38">
        <w:rPr>
          <w:rFonts w:ascii="Arial" w:hAnsi="Arial" w:cs="Arial"/>
          <w:sz w:val="24"/>
          <w:szCs w:val="24"/>
        </w:rPr>
        <w:lastRenderedPageBreak/>
        <w:t>a member of a religious order who is being fully maintained by it</w:t>
      </w:r>
    </w:p>
    <w:p w:rsidR="005C52BF" w:rsidRPr="00AA6E38" w:rsidRDefault="005C52BF" w:rsidP="00EE32BE">
      <w:pPr>
        <w:pStyle w:val="ListParagraph"/>
        <w:spacing w:after="0"/>
        <w:ind w:left="0"/>
        <w:rPr>
          <w:rFonts w:ascii="Arial" w:hAnsi="Arial" w:cs="Arial"/>
          <w:sz w:val="24"/>
          <w:szCs w:val="24"/>
        </w:rPr>
      </w:pPr>
    </w:p>
    <w:p w:rsidR="0083018F" w:rsidRPr="00AA6E38" w:rsidRDefault="0083018F" w:rsidP="00AA6E38">
      <w:pPr>
        <w:pStyle w:val="ListParagraph"/>
        <w:numPr>
          <w:ilvl w:val="0"/>
          <w:numId w:val="42"/>
        </w:numPr>
        <w:spacing w:after="0"/>
        <w:ind w:hanging="862"/>
        <w:rPr>
          <w:rFonts w:ascii="Arial" w:hAnsi="Arial" w:cs="Arial"/>
          <w:sz w:val="24"/>
          <w:szCs w:val="24"/>
        </w:rPr>
      </w:pPr>
      <w:r w:rsidRPr="00AA6E38">
        <w:rPr>
          <w:rFonts w:ascii="Arial" w:hAnsi="Arial" w:cs="Arial"/>
          <w:sz w:val="24"/>
          <w:szCs w:val="24"/>
        </w:rPr>
        <w:t xml:space="preserve">The time limits mentioned above also apply to decisions in principle (see paragraph </w:t>
      </w:r>
      <w:r w:rsidR="005D4B03" w:rsidRPr="00AA6E38">
        <w:rPr>
          <w:rFonts w:ascii="Arial" w:hAnsi="Arial" w:cs="Arial"/>
          <w:sz w:val="24"/>
          <w:szCs w:val="24"/>
        </w:rPr>
        <w:t>8.4</w:t>
      </w:r>
      <w:r w:rsidR="00BA3B17" w:rsidRPr="00AA6E38">
        <w:rPr>
          <w:rFonts w:ascii="Arial" w:hAnsi="Arial" w:cs="Arial"/>
          <w:sz w:val="24"/>
          <w:szCs w:val="24"/>
        </w:rPr>
        <w:t>1</w:t>
      </w:r>
      <w:r w:rsidR="00173D6C" w:rsidRPr="00AA6E38">
        <w:rPr>
          <w:rFonts w:ascii="Arial" w:hAnsi="Arial" w:cs="Arial"/>
          <w:sz w:val="24"/>
          <w:szCs w:val="24"/>
        </w:rPr>
        <w:t xml:space="preserve"> of this guidance</w:t>
      </w:r>
      <w:r w:rsidRPr="00AA6E38">
        <w:rPr>
          <w:rFonts w:ascii="Arial" w:hAnsi="Arial" w:cs="Arial"/>
          <w:sz w:val="24"/>
          <w:szCs w:val="24"/>
        </w:rPr>
        <w:t>).</w:t>
      </w:r>
    </w:p>
    <w:p w:rsidR="005C52BF" w:rsidRPr="00AA6E38" w:rsidRDefault="005C52BF" w:rsidP="00EE32BE">
      <w:pPr>
        <w:autoSpaceDE w:val="0"/>
        <w:autoSpaceDN w:val="0"/>
        <w:adjustRightInd w:val="0"/>
        <w:spacing w:after="0"/>
        <w:contextualSpacing/>
        <w:rPr>
          <w:rFonts w:ascii="Arial" w:hAnsi="Arial" w:cs="Arial"/>
          <w:sz w:val="24"/>
          <w:szCs w:val="24"/>
        </w:rPr>
      </w:pPr>
    </w:p>
    <w:p w:rsidR="00741A3D" w:rsidRPr="00AA6E38" w:rsidRDefault="004C39BD" w:rsidP="00AA6E38">
      <w:pPr>
        <w:pStyle w:val="ListParagraph"/>
        <w:numPr>
          <w:ilvl w:val="0"/>
          <w:numId w:val="42"/>
        </w:numPr>
        <w:autoSpaceDE w:val="0"/>
        <w:autoSpaceDN w:val="0"/>
        <w:adjustRightInd w:val="0"/>
        <w:spacing w:after="0"/>
        <w:ind w:left="426" w:hanging="568"/>
        <w:rPr>
          <w:rFonts w:ascii="Arial" w:hAnsi="Arial" w:cs="Arial"/>
          <w:sz w:val="24"/>
          <w:szCs w:val="24"/>
        </w:rPr>
      </w:pPr>
      <w:r w:rsidRPr="00AA6E38">
        <w:rPr>
          <w:rFonts w:ascii="Arial" w:hAnsi="Arial" w:cs="Arial"/>
          <w:sz w:val="24"/>
          <w:szCs w:val="24"/>
        </w:rPr>
        <w:t xml:space="preserve">The </w:t>
      </w:r>
      <w:r w:rsidR="0031709C" w:rsidRPr="00AA6E38">
        <w:rPr>
          <w:rFonts w:ascii="Arial" w:hAnsi="Arial" w:cs="Arial"/>
          <w:sz w:val="24"/>
          <w:szCs w:val="24"/>
        </w:rPr>
        <w:t>Regulations</w:t>
      </w:r>
      <w:r w:rsidRPr="00AA6E38">
        <w:rPr>
          <w:rFonts w:ascii="Arial" w:hAnsi="Arial" w:cs="Arial"/>
          <w:sz w:val="24"/>
          <w:szCs w:val="24"/>
        </w:rPr>
        <w:t xml:space="preserve"> specify that t</w:t>
      </w:r>
      <w:r w:rsidR="00741A3D" w:rsidRPr="00AA6E38">
        <w:rPr>
          <w:rFonts w:ascii="Arial" w:hAnsi="Arial" w:cs="Arial"/>
          <w:sz w:val="24"/>
          <w:szCs w:val="24"/>
        </w:rPr>
        <w:t xml:space="preserve">he length of time the applicant has received care should  be: </w:t>
      </w:r>
    </w:p>
    <w:p w:rsidR="00741A3D" w:rsidRPr="00AA6E38" w:rsidRDefault="00741A3D" w:rsidP="00EE32BE">
      <w:pPr>
        <w:numPr>
          <w:ilvl w:val="0"/>
          <w:numId w:val="3"/>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 period of three months or more</w:t>
      </w:r>
      <w:r w:rsidR="00422CE4" w:rsidRPr="00AA6E38">
        <w:rPr>
          <w:rFonts w:ascii="Arial" w:hAnsi="Arial" w:cs="Arial"/>
          <w:sz w:val="24"/>
          <w:szCs w:val="24"/>
        </w:rPr>
        <w:t xml:space="preserve">, any part of which falls within the period of </w:t>
      </w:r>
      <w:r w:rsidR="0023361B" w:rsidRPr="00AA6E38">
        <w:rPr>
          <w:rFonts w:ascii="Arial" w:hAnsi="Arial" w:cs="Arial"/>
          <w:sz w:val="24"/>
          <w:szCs w:val="24"/>
        </w:rPr>
        <w:t xml:space="preserve">nine </w:t>
      </w:r>
      <w:r w:rsidR="00422CE4" w:rsidRPr="00AA6E38">
        <w:rPr>
          <w:rFonts w:ascii="Arial" w:hAnsi="Arial" w:cs="Arial"/>
          <w:sz w:val="24"/>
          <w:szCs w:val="24"/>
        </w:rPr>
        <w:t>months preceding the date of application</w:t>
      </w:r>
      <w:r w:rsidRPr="00AA6E38">
        <w:rPr>
          <w:rFonts w:ascii="Arial" w:hAnsi="Arial" w:cs="Arial"/>
          <w:sz w:val="24"/>
          <w:szCs w:val="24"/>
        </w:rPr>
        <w:t xml:space="preserve"> </w:t>
      </w:r>
      <w:r w:rsidRPr="00AA6E38">
        <w:rPr>
          <w:rFonts w:ascii="Arial" w:hAnsi="Arial" w:cs="Arial"/>
          <w:b/>
          <w:bCs/>
          <w:sz w:val="24"/>
          <w:szCs w:val="24"/>
        </w:rPr>
        <w:t xml:space="preserve">or </w:t>
      </w:r>
    </w:p>
    <w:p w:rsidR="00741A3D" w:rsidRPr="00AA6E38" w:rsidRDefault="00422CE4" w:rsidP="00EE32BE">
      <w:pPr>
        <w:numPr>
          <w:ilvl w:val="0"/>
          <w:numId w:val="3"/>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 xml:space="preserve">the applicant has been in a care institution for two or more separate periods within the </w:t>
      </w:r>
      <w:r w:rsidR="0023361B" w:rsidRPr="00AA6E38">
        <w:rPr>
          <w:rFonts w:ascii="Arial" w:hAnsi="Arial" w:cs="Arial"/>
          <w:sz w:val="24"/>
          <w:szCs w:val="24"/>
        </w:rPr>
        <w:t xml:space="preserve">nine </w:t>
      </w:r>
      <w:r w:rsidRPr="00AA6E38">
        <w:rPr>
          <w:rFonts w:ascii="Arial" w:hAnsi="Arial" w:cs="Arial"/>
          <w:sz w:val="24"/>
          <w:szCs w:val="24"/>
        </w:rPr>
        <w:t>months preceding the date of application</w:t>
      </w:r>
      <w:r w:rsidR="00482630" w:rsidRPr="00AA6E38">
        <w:rPr>
          <w:rStyle w:val="FootnoteReference"/>
          <w:rFonts w:ascii="Arial" w:hAnsi="Arial" w:cs="Arial"/>
          <w:b w:val="0"/>
          <w:sz w:val="24"/>
          <w:szCs w:val="24"/>
          <w:vertAlign w:val="superscript"/>
        </w:rPr>
        <w:footnoteReference w:id="54"/>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741A3D" w:rsidRPr="00AA6E38" w:rsidRDefault="00741A3D"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 xml:space="preserve">In the case of </w:t>
      </w:r>
      <w:r w:rsidR="00720248" w:rsidRPr="00AA6E38">
        <w:rPr>
          <w:rFonts w:ascii="Arial" w:hAnsi="Arial" w:cs="Arial"/>
        </w:rPr>
        <w:t>people in and leaving prison</w:t>
      </w:r>
      <w:r w:rsidRPr="00AA6E38">
        <w:rPr>
          <w:rFonts w:ascii="Arial" w:hAnsi="Arial" w:cs="Arial"/>
        </w:rPr>
        <w:t>, the minimum period served in civil custody (rather than se</w:t>
      </w:r>
      <w:r w:rsidR="00C40D0F" w:rsidRPr="00AA6E38">
        <w:rPr>
          <w:rFonts w:ascii="Arial" w:hAnsi="Arial" w:cs="Arial"/>
        </w:rPr>
        <w:t xml:space="preserve">ntence) should be three months.  </w:t>
      </w:r>
      <w:r w:rsidR="008D2849" w:rsidRPr="00AA6E38">
        <w:rPr>
          <w:rFonts w:ascii="Arial" w:hAnsi="Arial" w:cs="Arial"/>
        </w:rPr>
        <w:t xml:space="preserve">Local </w:t>
      </w:r>
      <w:r w:rsidR="00AC7011" w:rsidRPr="00AA6E38">
        <w:rPr>
          <w:rFonts w:ascii="Arial" w:hAnsi="Arial" w:cs="Arial"/>
        </w:rPr>
        <w:t xml:space="preserve">authorities </w:t>
      </w:r>
      <w:r w:rsidR="00C40D0F" w:rsidRPr="00AA6E38">
        <w:rPr>
          <w:rFonts w:ascii="Arial" w:hAnsi="Arial" w:cs="Arial"/>
        </w:rPr>
        <w:t>can use their discretion to make an award for cases that fall a few days short of the minimum period served</w:t>
      </w:r>
      <w:r w:rsidR="00482630" w:rsidRPr="00AA6E38">
        <w:rPr>
          <w:rStyle w:val="FootnoteReference"/>
          <w:rFonts w:ascii="Arial" w:hAnsi="Arial" w:cs="Arial"/>
          <w:b w:val="0"/>
          <w:vertAlign w:val="superscript"/>
        </w:rPr>
        <w:footnoteReference w:id="55"/>
      </w:r>
      <w:r w:rsidR="00423D47" w:rsidRPr="00AA6E38">
        <w:rPr>
          <w:rFonts w:ascii="Arial" w:hAnsi="Arial" w:cs="Arial"/>
        </w:rPr>
        <w:t>.</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DA33C3" w:rsidRPr="00AA6E38" w:rsidRDefault="00741A3D"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There is no limit on the number of Community Care Grants that can be awarded to an individual in a year</w:t>
      </w:r>
      <w:r w:rsidR="00423D47" w:rsidRPr="00AA6E38">
        <w:rPr>
          <w:rFonts w:ascii="Arial" w:hAnsi="Arial" w:cs="Arial"/>
        </w:rPr>
        <w:t>.  H</w:t>
      </w:r>
      <w:r w:rsidR="00DA33C3" w:rsidRPr="00AA6E38">
        <w:rPr>
          <w:rFonts w:ascii="Arial" w:hAnsi="Arial" w:cs="Arial"/>
        </w:rPr>
        <w:t>owever</w:t>
      </w:r>
      <w:r w:rsidR="00AC7011" w:rsidRPr="00AA6E38">
        <w:rPr>
          <w:rFonts w:ascii="Arial" w:hAnsi="Arial" w:cs="Arial"/>
        </w:rPr>
        <w:t>,</w:t>
      </w:r>
      <w:r w:rsidR="00DA33C3" w:rsidRPr="00AA6E38">
        <w:rPr>
          <w:rFonts w:ascii="Arial" w:hAnsi="Arial" w:cs="Arial"/>
        </w:rPr>
        <w:t xml:space="preserve"> the limitations on repeat applications as described in paragraph </w:t>
      </w:r>
      <w:r w:rsidR="00AB3F86" w:rsidRPr="00AA6E38">
        <w:rPr>
          <w:rFonts w:ascii="Arial" w:hAnsi="Arial" w:cs="Arial"/>
        </w:rPr>
        <w:t>6.1</w:t>
      </w:r>
      <w:r w:rsidR="00DA33C3" w:rsidRPr="00AA6E38">
        <w:rPr>
          <w:rFonts w:ascii="Arial" w:hAnsi="Arial" w:cs="Arial"/>
        </w:rPr>
        <w:t xml:space="preserve"> </w:t>
      </w:r>
      <w:r w:rsidR="00173D6C" w:rsidRPr="00AA6E38">
        <w:rPr>
          <w:rFonts w:ascii="Arial" w:hAnsi="Arial" w:cs="Arial"/>
        </w:rPr>
        <w:t xml:space="preserve">of this guidance </w:t>
      </w:r>
      <w:r w:rsidR="00DA33C3" w:rsidRPr="00AA6E38">
        <w:rPr>
          <w:rFonts w:ascii="Arial" w:hAnsi="Arial" w:cs="Arial"/>
        </w:rPr>
        <w:t>apply</w:t>
      </w:r>
      <w:r w:rsidR="00482630" w:rsidRPr="00AA6E38">
        <w:rPr>
          <w:rStyle w:val="FootnoteReference"/>
          <w:rFonts w:ascii="Arial" w:hAnsi="Arial" w:cs="Arial"/>
          <w:b w:val="0"/>
          <w:vertAlign w:val="superscript"/>
        </w:rPr>
        <w:footnoteReference w:id="56"/>
      </w:r>
      <w:r w:rsidR="00924430" w:rsidRPr="00AA6E38">
        <w:rPr>
          <w:rFonts w:ascii="Arial" w:hAnsi="Arial" w:cs="Arial"/>
        </w:rPr>
        <w:t>.</w:t>
      </w:r>
    </w:p>
    <w:p w:rsidR="005C52BF" w:rsidRPr="00AA6E38" w:rsidRDefault="005C52BF" w:rsidP="00EE32BE">
      <w:pPr>
        <w:spacing w:after="0"/>
        <w:contextualSpacing/>
        <w:rPr>
          <w:rFonts w:ascii="Arial" w:hAnsi="Arial" w:cs="Arial"/>
          <w:sz w:val="24"/>
          <w:szCs w:val="24"/>
        </w:rPr>
      </w:pPr>
    </w:p>
    <w:p w:rsidR="00DD4543" w:rsidRPr="00AA6E38" w:rsidRDefault="00F60CA5" w:rsidP="00EE32BE">
      <w:pPr>
        <w:spacing w:after="0"/>
        <w:contextualSpacing/>
        <w:rPr>
          <w:rFonts w:ascii="Arial" w:hAnsi="Arial" w:cs="Arial"/>
          <w:sz w:val="24"/>
          <w:szCs w:val="24"/>
          <w:u w:val="single"/>
        </w:rPr>
      </w:pPr>
      <w:r w:rsidRPr="00AA6E38">
        <w:rPr>
          <w:rFonts w:ascii="Arial" w:hAnsi="Arial" w:cs="Arial"/>
          <w:sz w:val="24"/>
          <w:szCs w:val="24"/>
          <w:u w:val="single"/>
        </w:rPr>
        <w:t>What s</w:t>
      </w:r>
      <w:r w:rsidR="00DD4543" w:rsidRPr="00AA6E38">
        <w:rPr>
          <w:rFonts w:ascii="Arial" w:hAnsi="Arial" w:cs="Arial"/>
          <w:sz w:val="24"/>
          <w:szCs w:val="24"/>
          <w:u w:val="single"/>
        </w:rPr>
        <w:t>upport</w:t>
      </w:r>
      <w:r w:rsidRPr="00AA6E38">
        <w:rPr>
          <w:rFonts w:ascii="Arial" w:hAnsi="Arial" w:cs="Arial"/>
          <w:sz w:val="24"/>
          <w:szCs w:val="24"/>
          <w:u w:val="single"/>
        </w:rPr>
        <w:t xml:space="preserve"> will be given</w:t>
      </w:r>
    </w:p>
    <w:p w:rsidR="005C52BF" w:rsidRPr="00AA6E38" w:rsidRDefault="005C52BF" w:rsidP="00EE32BE">
      <w:pPr>
        <w:pStyle w:val="NormalWeb"/>
        <w:spacing w:before="0" w:beforeAutospacing="0" w:after="0" w:afterAutospacing="0" w:line="276" w:lineRule="auto"/>
        <w:contextualSpacing/>
        <w:rPr>
          <w:rFonts w:ascii="Arial" w:hAnsi="Arial" w:cs="Arial"/>
          <w:b/>
        </w:rPr>
      </w:pPr>
    </w:p>
    <w:p w:rsidR="00F60CA5" w:rsidRPr="00AA6E38" w:rsidRDefault="00F60CA5" w:rsidP="00AA6E38">
      <w:pPr>
        <w:pStyle w:val="NormalWeb"/>
        <w:numPr>
          <w:ilvl w:val="0"/>
          <w:numId w:val="42"/>
        </w:numPr>
        <w:spacing w:before="0" w:beforeAutospacing="0" w:after="0" w:afterAutospacing="0" w:line="276" w:lineRule="auto"/>
        <w:ind w:left="426" w:hanging="568"/>
        <w:contextualSpacing/>
        <w:rPr>
          <w:rFonts w:ascii="Arial" w:hAnsi="Arial" w:cs="Arial"/>
        </w:rPr>
      </w:pPr>
      <w:r w:rsidRPr="00AA6E38">
        <w:rPr>
          <w:rFonts w:ascii="Arial" w:hAnsi="Arial" w:cs="Arial"/>
        </w:rPr>
        <w:t>Applications for Community Care Grants are for items and awards may be in cash</w:t>
      </w:r>
      <w:r w:rsidR="006E7EF5" w:rsidRPr="00AA6E38">
        <w:rPr>
          <w:rFonts w:ascii="Arial" w:hAnsi="Arial" w:cs="Arial"/>
        </w:rPr>
        <w:t>, cash equivalent</w:t>
      </w:r>
      <w:r w:rsidRPr="00AA6E38">
        <w:rPr>
          <w:rFonts w:ascii="Arial" w:hAnsi="Arial" w:cs="Arial"/>
        </w:rPr>
        <w:t xml:space="preserve"> or </w:t>
      </w:r>
      <w:r w:rsidR="00AC7011" w:rsidRPr="00AA6E38">
        <w:rPr>
          <w:rFonts w:ascii="Arial" w:hAnsi="Arial" w:cs="Arial"/>
        </w:rPr>
        <w:t>in kind</w:t>
      </w:r>
      <w:r w:rsidRPr="00AA6E38">
        <w:rPr>
          <w:rFonts w:ascii="Arial" w:hAnsi="Arial" w:cs="Arial"/>
        </w:rPr>
        <w:t>.</w:t>
      </w:r>
      <w:r w:rsidR="00B92246" w:rsidRPr="00AA6E38">
        <w:rPr>
          <w:rFonts w:ascii="Arial" w:hAnsi="Arial" w:cs="Arial"/>
        </w:rPr>
        <w:t xml:space="preserve"> </w:t>
      </w:r>
      <w:r w:rsidRPr="00AA6E38">
        <w:rPr>
          <w:rFonts w:ascii="Arial" w:hAnsi="Arial" w:cs="Arial"/>
        </w:rPr>
        <w:t xml:space="preserve"> Awards for items should include delivery and installation or fitting fees. </w:t>
      </w:r>
      <w:r w:rsidR="00B92246" w:rsidRPr="00AA6E38">
        <w:rPr>
          <w:rFonts w:ascii="Arial" w:hAnsi="Arial" w:cs="Arial"/>
        </w:rPr>
        <w:t xml:space="preserve"> </w:t>
      </w:r>
      <w:r w:rsidRPr="00AA6E38">
        <w:rPr>
          <w:rFonts w:ascii="Arial" w:hAnsi="Arial" w:cs="Arial"/>
        </w:rPr>
        <w:t xml:space="preserve">Some examples of items for which an award might be made are: </w:t>
      </w:r>
    </w:p>
    <w:p w:rsidR="005C52BF" w:rsidRPr="00AA6E38" w:rsidRDefault="005C52BF" w:rsidP="00EE32BE">
      <w:pPr>
        <w:pStyle w:val="NormalWeb"/>
        <w:spacing w:before="0" w:beforeAutospacing="0" w:after="0" w:afterAutospacing="0" w:line="276" w:lineRule="auto"/>
        <w:contextualSpacing/>
        <w:rPr>
          <w:rFonts w:ascii="Arial" w:hAnsi="Arial" w:cs="Arial"/>
        </w:rPr>
      </w:pP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f</w:t>
      </w:r>
      <w:r w:rsidR="00D80DBC" w:rsidRPr="00AA6E38">
        <w:rPr>
          <w:rFonts w:ascii="Arial" w:hAnsi="Arial" w:cs="Arial"/>
          <w:sz w:val="24"/>
          <w:szCs w:val="24"/>
        </w:rPr>
        <w:t xml:space="preserve">urniture </w:t>
      </w:r>
      <w:r w:rsidR="00F60CA5" w:rsidRPr="00AA6E38">
        <w:rPr>
          <w:rFonts w:ascii="Arial" w:hAnsi="Arial" w:cs="Arial"/>
          <w:sz w:val="24"/>
          <w:szCs w:val="24"/>
        </w:rPr>
        <w:t>(like settee, armchair, carpets, curtains, wardrobe</w:t>
      </w:r>
      <w:r w:rsidR="00B92246" w:rsidRPr="00AA6E38">
        <w:rPr>
          <w:rFonts w:ascii="Arial" w:hAnsi="Arial" w:cs="Arial"/>
          <w:sz w:val="24"/>
          <w:szCs w:val="24"/>
        </w:rPr>
        <w:t>)</w:t>
      </w: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h</w:t>
      </w:r>
      <w:r w:rsidR="00D80DBC" w:rsidRPr="00AA6E38">
        <w:rPr>
          <w:rFonts w:ascii="Arial" w:hAnsi="Arial" w:cs="Arial"/>
          <w:sz w:val="24"/>
          <w:szCs w:val="24"/>
        </w:rPr>
        <w:t xml:space="preserve">ousehold </w:t>
      </w:r>
      <w:r w:rsidR="00F60CA5" w:rsidRPr="00AA6E38">
        <w:rPr>
          <w:rFonts w:ascii="Arial" w:hAnsi="Arial" w:cs="Arial"/>
          <w:sz w:val="24"/>
          <w:szCs w:val="24"/>
        </w:rPr>
        <w:t>equipment (like cooker, fridge, washing machine, bed, bedding, clothing)</w:t>
      </w:r>
    </w:p>
    <w:p w:rsidR="00F60CA5" w:rsidRPr="00AA6E38" w:rsidRDefault="00AC7011" w:rsidP="00BC448A">
      <w:pPr>
        <w:numPr>
          <w:ilvl w:val="0"/>
          <w:numId w:val="14"/>
        </w:numPr>
        <w:spacing w:after="0"/>
        <w:contextualSpacing/>
        <w:rPr>
          <w:rFonts w:ascii="Arial" w:hAnsi="Arial" w:cs="Arial"/>
          <w:sz w:val="24"/>
          <w:szCs w:val="24"/>
        </w:rPr>
      </w:pPr>
      <w:r w:rsidRPr="00AA6E38">
        <w:rPr>
          <w:rStyle w:val="Strong"/>
          <w:rFonts w:ascii="Arial" w:hAnsi="Arial" w:cs="Arial"/>
          <w:b w:val="0"/>
          <w:sz w:val="24"/>
          <w:szCs w:val="24"/>
        </w:rPr>
        <w:t>t</w:t>
      </w:r>
      <w:r w:rsidR="00D80DBC" w:rsidRPr="00AA6E38">
        <w:rPr>
          <w:rFonts w:ascii="Arial" w:hAnsi="Arial" w:cs="Arial"/>
          <w:sz w:val="24"/>
          <w:szCs w:val="24"/>
        </w:rPr>
        <w:t xml:space="preserve">ravel </w:t>
      </w:r>
      <w:r w:rsidR="00F60CA5" w:rsidRPr="00AA6E38">
        <w:rPr>
          <w:rFonts w:ascii="Arial" w:hAnsi="Arial" w:cs="Arial"/>
          <w:sz w:val="24"/>
          <w:szCs w:val="24"/>
        </w:rPr>
        <w:t>costs</w:t>
      </w:r>
      <w:r w:rsidR="00FF5BC9" w:rsidRPr="00AA6E38">
        <w:rPr>
          <w:rFonts w:ascii="Arial" w:hAnsi="Arial" w:cs="Arial"/>
          <w:sz w:val="24"/>
          <w:szCs w:val="24"/>
        </w:rPr>
        <w:t xml:space="preserve"> – with the exception of those detailed in </w:t>
      </w:r>
      <w:r w:rsidR="00FF5BC9" w:rsidRPr="00AA6E38">
        <w:rPr>
          <w:rFonts w:ascii="Arial" w:hAnsi="Arial" w:cs="Arial"/>
          <w:b/>
          <w:sz w:val="24"/>
          <w:szCs w:val="24"/>
        </w:rPr>
        <w:t>Annex A</w:t>
      </w:r>
      <w:r w:rsidR="00FF5BC9" w:rsidRPr="00AA6E38">
        <w:rPr>
          <w:rFonts w:ascii="Arial" w:hAnsi="Arial" w:cs="Arial"/>
          <w:sz w:val="24"/>
          <w:szCs w:val="24"/>
        </w:rPr>
        <w:t xml:space="preserve"> – Exclusions From Crisis and Community Care Grants</w:t>
      </w: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r</w:t>
      </w:r>
      <w:r w:rsidR="00D80DBC" w:rsidRPr="00AA6E38">
        <w:rPr>
          <w:rFonts w:ascii="Arial" w:hAnsi="Arial" w:cs="Arial"/>
          <w:sz w:val="24"/>
          <w:szCs w:val="24"/>
        </w:rPr>
        <w:t xml:space="preserve">emoval </w:t>
      </w:r>
      <w:r w:rsidR="00F60CA5" w:rsidRPr="00AA6E38">
        <w:rPr>
          <w:rFonts w:ascii="Arial" w:hAnsi="Arial" w:cs="Arial"/>
          <w:sz w:val="24"/>
          <w:szCs w:val="24"/>
        </w:rPr>
        <w:t>expenses</w:t>
      </w: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s</w:t>
      </w:r>
      <w:r w:rsidR="00D80DBC" w:rsidRPr="00AA6E38">
        <w:rPr>
          <w:rFonts w:ascii="Arial" w:hAnsi="Arial" w:cs="Arial"/>
          <w:sz w:val="24"/>
          <w:szCs w:val="24"/>
        </w:rPr>
        <w:t xml:space="preserve">torage </w:t>
      </w:r>
      <w:r w:rsidR="00F60CA5" w:rsidRPr="00AA6E38">
        <w:rPr>
          <w:rFonts w:ascii="Arial" w:hAnsi="Arial" w:cs="Arial"/>
          <w:sz w:val="24"/>
          <w:szCs w:val="24"/>
        </w:rPr>
        <w:t>charges</w:t>
      </w: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i</w:t>
      </w:r>
      <w:r w:rsidR="00D80DBC" w:rsidRPr="00AA6E38">
        <w:rPr>
          <w:rFonts w:ascii="Arial" w:hAnsi="Arial" w:cs="Arial"/>
          <w:sz w:val="24"/>
          <w:szCs w:val="24"/>
        </w:rPr>
        <w:t xml:space="preserve">nstallation </w:t>
      </w:r>
      <w:r w:rsidR="00F60CA5" w:rsidRPr="00AA6E38">
        <w:rPr>
          <w:rFonts w:ascii="Arial" w:hAnsi="Arial" w:cs="Arial"/>
          <w:sz w:val="24"/>
          <w:szCs w:val="24"/>
        </w:rPr>
        <w:t>charges for cookers and washing machines</w:t>
      </w: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c</w:t>
      </w:r>
      <w:r w:rsidR="00D80DBC" w:rsidRPr="00AA6E38">
        <w:rPr>
          <w:rFonts w:ascii="Arial" w:hAnsi="Arial" w:cs="Arial"/>
          <w:sz w:val="24"/>
          <w:szCs w:val="24"/>
        </w:rPr>
        <w:t xml:space="preserve">onnection </w:t>
      </w:r>
      <w:r w:rsidR="00F60CA5" w:rsidRPr="00AA6E38">
        <w:rPr>
          <w:rFonts w:ascii="Arial" w:hAnsi="Arial" w:cs="Arial"/>
          <w:sz w:val="24"/>
          <w:szCs w:val="24"/>
        </w:rPr>
        <w:t>charges for gas and electricity</w:t>
      </w:r>
    </w:p>
    <w:p w:rsidR="00F60CA5" w:rsidRPr="00AA6E38" w:rsidRDefault="00AC7011" w:rsidP="00BC448A">
      <w:pPr>
        <w:numPr>
          <w:ilvl w:val="0"/>
          <w:numId w:val="14"/>
        </w:numPr>
        <w:spacing w:after="0"/>
        <w:contextualSpacing/>
        <w:rPr>
          <w:rFonts w:ascii="Arial" w:hAnsi="Arial" w:cs="Arial"/>
          <w:sz w:val="24"/>
          <w:szCs w:val="24"/>
        </w:rPr>
      </w:pPr>
      <w:r w:rsidRPr="00AA6E38">
        <w:rPr>
          <w:rFonts w:ascii="Arial" w:hAnsi="Arial" w:cs="Arial"/>
          <w:sz w:val="24"/>
          <w:szCs w:val="24"/>
        </w:rPr>
        <w:t>r</w:t>
      </w:r>
      <w:r w:rsidR="00F60CA5" w:rsidRPr="00AA6E38">
        <w:rPr>
          <w:rFonts w:ascii="Arial" w:hAnsi="Arial" w:cs="Arial"/>
          <w:sz w:val="24"/>
          <w:szCs w:val="24"/>
        </w:rPr>
        <w:t>epair of broken or faulty items or appliances</w:t>
      </w:r>
    </w:p>
    <w:p w:rsidR="00284D9A" w:rsidRPr="00AA6E38" w:rsidRDefault="00284D9A" w:rsidP="00C41671">
      <w:pPr>
        <w:spacing w:after="0"/>
        <w:contextualSpacing/>
        <w:rPr>
          <w:rFonts w:ascii="Arial" w:hAnsi="Arial" w:cs="Arial"/>
          <w:sz w:val="24"/>
          <w:szCs w:val="24"/>
        </w:rPr>
      </w:pPr>
    </w:p>
    <w:p w:rsidR="00284D9A" w:rsidRPr="00AA6E38" w:rsidRDefault="00284D9A" w:rsidP="005C1E66">
      <w:pPr>
        <w:spacing w:after="0"/>
        <w:ind w:left="360"/>
        <w:contextualSpacing/>
        <w:rPr>
          <w:rFonts w:ascii="Arial" w:hAnsi="Arial" w:cs="Arial"/>
          <w:sz w:val="24"/>
          <w:szCs w:val="24"/>
        </w:rPr>
      </w:pPr>
      <w:r w:rsidRPr="00AA6E38">
        <w:rPr>
          <w:rFonts w:ascii="Arial" w:hAnsi="Arial" w:cs="Arial"/>
          <w:sz w:val="24"/>
          <w:szCs w:val="24"/>
        </w:rPr>
        <w:lastRenderedPageBreak/>
        <w:t>Feedback from the Social Security Experience Panel cited some cases where contracts for provision of items had placed limitations on awards made.  Where an item is not available under the contract, a cash award or an alternative should be considered.  E.g. if the person requires an adapted appliance, such as a cooker to fit in a low level kitchen, to meet their needs.</w:t>
      </w:r>
    </w:p>
    <w:p w:rsidR="005C52BF" w:rsidRPr="00AA6E38" w:rsidRDefault="005C52BF" w:rsidP="00EE32BE">
      <w:pPr>
        <w:spacing w:after="0"/>
        <w:contextualSpacing/>
        <w:rPr>
          <w:rFonts w:ascii="Arial" w:hAnsi="Arial" w:cs="Arial"/>
          <w:sz w:val="24"/>
          <w:szCs w:val="24"/>
        </w:rPr>
      </w:pPr>
    </w:p>
    <w:p w:rsidR="007B4B44" w:rsidRPr="00AA6E38" w:rsidRDefault="007B4B44" w:rsidP="00AA6E38">
      <w:pPr>
        <w:pStyle w:val="ListParagraph"/>
        <w:numPr>
          <w:ilvl w:val="0"/>
          <w:numId w:val="42"/>
        </w:numPr>
        <w:spacing w:after="0"/>
        <w:ind w:left="426" w:hanging="579"/>
        <w:rPr>
          <w:rFonts w:ascii="Arial" w:hAnsi="Arial" w:cs="Arial"/>
          <w:sz w:val="24"/>
          <w:szCs w:val="24"/>
        </w:rPr>
      </w:pPr>
      <w:r w:rsidRPr="00AA6E38">
        <w:rPr>
          <w:rFonts w:ascii="Arial" w:hAnsi="Arial" w:cs="Arial"/>
          <w:sz w:val="24"/>
          <w:szCs w:val="24"/>
        </w:rPr>
        <w:t xml:space="preserve">In making awards for storage charges, </w:t>
      </w:r>
      <w:r w:rsidR="00AC7011" w:rsidRPr="00AA6E38">
        <w:rPr>
          <w:rFonts w:ascii="Arial" w:hAnsi="Arial" w:cs="Arial"/>
          <w:sz w:val="24"/>
          <w:szCs w:val="24"/>
        </w:rPr>
        <w:t xml:space="preserve">local authorities </w:t>
      </w:r>
      <w:r w:rsidRPr="00AA6E38">
        <w:rPr>
          <w:rFonts w:ascii="Arial" w:hAnsi="Arial" w:cs="Arial"/>
          <w:sz w:val="24"/>
          <w:szCs w:val="24"/>
        </w:rPr>
        <w:t>will need to balance the</w:t>
      </w:r>
      <w:r w:rsidR="00A258CC" w:rsidRPr="00AA6E38">
        <w:rPr>
          <w:rFonts w:ascii="Arial" w:hAnsi="Arial" w:cs="Arial"/>
          <w:sz w:val="24"/>
          <w:szCs w:val="24"/>
        </w:rPr>
        <w:t xml:space="preserve"> likely</w:t>
      </w:r>
      <w:r w:rsidRPr="00AA6E38">
        <w:rPr>
          <w:rFonts w:ascii="Arial" w:hAnsi="Arial" w:cs="Arial"/>
          <w:sz w:val="24"/>
          <w:szCs w:val="24"/>
        </w:rPr>
        <w:t xml:space="preserve"> cost of storing goods against the cost of </w:t>
      </w:r>
      <w:r w:rsidR="00A258CC" w:rsidRPr="00AA6E38">
        <w:rPr>
          <w:rFonts w:ascii="Arial" w:hAnsi="Arial" w:cs="Arial"/>
          <w:sz w:val="24"/>
          <w:szCs w:val="24"/>
        </w:rPr>
        <w:t xml:space="preserve">disposing </w:t>
      </w:r>
      <w:r w:rsidR="00A247A8" w:rsidRPr="00AA6E38">
        <w:rPr>
          <w:rFonts w:ascii="Arial" w:hAnsi="Arial" w:cs="Arial"/>
          <w:sz w:val="24"/>
          <w:szCs w:val="24"/>
        </w:rPr>
        <w:t>of</w:t>
      </w:r>
      <w:r w:rsidR="00A258CC" w:rsidRPr="00AA6E38">
        <w:rPr>
          <w:rFonts w:ascii="Arial" w:hAnsi="Arial" w:cs="Arial"/>
          <w:sz w:val="24"/>
          <w:szCs w:val="24"/>
        </w:rPr>
        <w:t xml:space="preserve"> them and </w:t>
      </w:r>
      <w:r w:rsidRPr="00AA6E38">
        <w:rPr>
          <w:rFonts w:ascii="Arial" w:hAnsi="Arial" w:cs="Arial"/>
          <w:sz w:val="24"/>
          <w:szCs w:val="24"/>
        </w:rPr>
        <w:t>buying new goods when the applicant secures a tenancy.</w:t>
      </w:r>
      <w:r w:rsidR="0085134C" w:rsidRPr="00AA6E38">
        <w:rPr>
          <w:rFonts w:ascii="Arial" w:hAnsi="Arial" w:cs="Arial"/>
          <w:sz w:val="24"/>
          <w:szCs w:val="24"/>
        </w:rPr>
        <w:t xml:space="preserve"> The duration of storage costs should be for a reasonable period </w:t>
      </w:r>
      <w:r w:rsidR="001D408A" w:rsidRPr="00AA6E38">
        <w:rPr>
          <w:rFonts w:ascii="Arial" w:hAnsi="Arial" w:cs="Arial"/>
          <w:sz w:val="24"/>
          <w:szCs w:val="24"/>
        </w:rPr>
        <w:t xml:space="preserve">and not long enough to be considered to </w:t>
      </w:r>
      <w:r w:rsidR="00960012" w:rsidRPr="00AA6E38">
        <w:rPr>
          <w:rFonts w:ascii="Arial" w:hAnsi="Arial" w:cs="Arial"/>
          <w:sz w:val="24"/>
          <w:szCs w:val="24"/>
        </w:rPr>
        <w:t>have become</w:t>
      </w:r>
      <w:r w:rsidR="0085134C" w:rsidRPr="00AA6E38">
        <w:rPr>
          <w:rFonts w:ascii="Arial" w:hAnsi="Arial" w:cs="Arial"/>
          <w:sz w:val="24"/>
          <w:szCs w:val="24"/>
        </w:rPr>
        <w:t xml:space="preserve"> an on-going expense.</w:t>
      </w:r>
    </w:p>
    <w:p w:rsidR="005C52BF" w:rsidRPr="00AA6E38" w:rsidRDefault="005C52BF" w:rsidP="00EE32BE">
      <w:pPr>
        <w:spacing w:after="0"/>
        <w:contextualSpacing/>
        <w:rPr>
          <w:rFonts w:ascii="Arial" w:hAnsi="Arial" w:cs="Arial"/>
          <w:sz w:val="24"/>
          <w:szCs w:val="24"/>
        </w:rPr>
      </w:pPr>
    </w:p>
    <w:p w:rsidR="007B4B44" w:rsidRPr="00AA6E38" w:rsidRDefault="008D2849" w:rsidP="00AA6E38">
      <w:pPr>
        <w:pStyle w:val="ListParagraph"/>
        <w:numPr>
          <w:ilvl w:val="0"/>
          <w:numId w:val="42"/>
        </w:numPr>
        <w:spacing w:after="0"/>
        <w:ind w:left="426" w:hanging="568"/>
        <w:rPr>
          <w:rFonts w:ascii="Arial" w:hAnsi="Arial" w:cs="Arial"/>
          <w:b/>
          <w:sz w:val="24"/>
          <w:szCs w:val="24"/>
        </w:rPr>
      </w:pPr>
      <w:r w:rsidRPr="00AA6E38">
        <w:rPr>
          <w:rFonts w:ascii="Arial" w:hAnsi="Arial" w:cs="Arial"/>
          <w:sz w:val="24"/>
          <w:szCs w:val="24"/>
        </w:rPr>
        <w:t xml:space="preserve">Local </w:t>
      </w:r>
      <w:r w:rsidR="00AC7011" w:rsidRPr="00AA6E38">
        <w:rPr>
          <w:rFonts w:ascii="Arial" w:hAnsi="Arial" w:cs="Arial"/>
          <w:sz w:val="24"/>
          <w:szCs w:val="24"/>
        </w:rPr>
        <w:t xml:space="preserve">authorities </w:t>
      </w:r>
      <w:r w:rsidR="007B4B44" w:rsidRPr="00AA6E38">
        <w:rPr>
          <w:rFonts w:ascii="Arial" w:hAnsi="Arial" w:cs="Arial"/>
          <w:sz w:val="24"/>
          <w:szCs w:val="24"/>
        </w:rPr>
        <w:t xml:space="preserve">should make an award in principle, for example subject to the successful agreement of a tenancy, to be fulfilled at a later date or where the grant may be paid on leaving prison, where this is appropriate to the applicant’s circumstances. </w:t>
      </w:r>
      <w:r w:rsidR="00B92246" w:rsidRPr="00AA6E38">
        <w:rPr>
          <w:rFonts w:ascii="Arial" w:hAnsi="Arial" w:cs="Arial"/>
          <w:sz w:val="24"/>
          <w:szCs w:val="24"/>
        </w:rPr>
        <w:t xml:space="preserve"> </w:t>
      </w:r>
      <w:r w:rsidR="007B4B44" w:rsidRPr="00AA6E38">
        <w:rPr>
          <w:rFonts w:ascii="Arial" w:hAnsi="Arial" w:cs="Arial"/>
          <w:sz w:val="24"/>
          <w:szCs w:val="24"/>
        </w:rPr>
        <w:t xml:space="preserve">This is to allow applicants and their support workers to plan ahead in securing furniture.  </w:t>
      </w:r>
      <w:r w:rsidRPr="00AA6E38">
        <w:rPr>
          <w:rFonts w:ascii="Arial" w:hAnsi="Arial" w:cs="Arial"/>
          <w:sz w:val="24"/>
          <w:szCs w:val="24"/>
        </w:rPr>
        <w:t xml:space="preserve">Local </w:t>
      </w:r>
      <w:r w:rsidR="00AC7011" w:rsidRPr="00AA6E38">
        <w:rPr>
          <w:rFonts w:ascii="Arial" w:hAnsi="Arial" w:cs="Arial"/>
          <w:sz w:val="24"/>
          <w:szCs w:val="24"/>
        </w:rPr>
        <w:t xml:space="preserve">authorities </w:t>
      </w:r>
      <w:r w:rsidR="007B4B44" w:rsidRPr="00AA6E38">
        <w:rPr>
          <w:rFonts w:ascii="Arial" w:hAnsi="Arial" w:cs="Arial"/>
          <w:sz w:val="24"/>
          <w:szCs w:val="24"/>
        </w:rPr>
        <w:t xml:space="preserve">need not make a decision in principle unless an action, such as release from prison, or the start of a tenancy, is planned within an </w:t>
      </w:r>
      <w:r w:rsidR="00322C71" w:rsidRPr="00AA6E38">
        <w:rPr>
          <w:rFonts w:ascii="Arial" w:hAnsi="Arial" w:cs="Arial"/>
          <w:sz w:val="24"/>
          <w:szCs w:val="24"/>
        </w:rPr>
        <w:t>eight</w:t>
      </w:r>
      <w:r w:rsidR="007B4B44" w:rsidRPr="00AA6E38">
        <w:rPr>
          <w:rFonts w:ascii="Arial" w:hAnsi="Arial" w:cs="Arial"/>
          <w:sz w:val="24"/>
          <w:szCs w:val="24"/>
        </w:rPr>
        <w:t xml:space="preserve"> week period.</w:t>
      </w:r>
      <w:r w:rsidR="002C448D" w:rsidRPr="00AA6E38">
        <w:rPr>
          <w:rFonts w:ascii="Arial" w:hAnsi="Arial" w:cs="Arial"/>
          <w:sz w:val="24"/>
          <w:szCs w:val="24"/>
        </w:rPr>
        <w:t xml:space="preserve"> The level of priority that should be applied is the level of priority in place at the time the decision was made, unless a change has been made that would benefit the applicant (</w:t>
      </w:r>
      <w:r w:rsidR="00AC7011" w:rsidRPr="00AA6E38">
        <w:rPr>
          <w:rFonts w:ascii="Arial" w:hAnsi="Arial" w:cs="Arial"/>
          <w:sz w:val="24"/>
          <w:szCs w:val="24"/>
        </w:rPr>
        <w:t>for example,</w:t>
      </w:r>
      <w:r w:rsidR="002C448D" w:rsidRPr="00AA6E38">
        <w:rPr>
          <w:rFonts w:ascii="Arial" w:hAnsi="Arial" w:cs="Arial"/>
          <w:sz w:val="24"/>
          <w:szCs w:val="24"/>
        </w:rPr>
        <w:t xml:space="preserve"> a lower priority rating is now in place)</w:t>
      </w:r>
      <w:r w:rsidR="00AC7011" w:rsidRPr="00AA6E38">
        <w:rPr>
          <w:rFonts w:ascii="Arial" w:hAnsi="Arial" w:cs="Arial"/>
          <w:sz w:val="24"/>
          <w:szCs w:val="24"/>
        </w:rPr>
        <w:t>.</w:t>
      </w:r>
    </w:p>
    <w:p w:rsidR="005C52BF" w:rsidRPr="00AA6E38" w:rsidRDefault="005C52BF" w:rsidP="00612252">
      <w:pPr>
        <w:pStyle w:val="Heading2"/>
        <w:numPr>
          <w:ilvl w:val="0"/>
          <w:numId w:val="0"/>
        </w:numPr>
        <w:spacing w:before="0" w:beforeAutospacing="0" w:after="0" w:afterAutospacing="0" w:line="276" w:lineRule="auto"/>
        <w:contextualSpacing/>
        <w:rPr>
          <w:rFonts w:cs="Arial"/>
          <w:szCs w:val="24"/>
        </w:rPr>
      </w:pPr>
    </w:p>
    <w:p w:rsidR="0042270D" w:rsidRPr="00AA6E38" w:rsidRDefault="0042270D" w:rsidP="00612252">
      <w:pPr>
        <w:pStyle w:val="Heading2"/>
        <w:numPr>
          <w:ilvl w:val="0"/>
          <w:numId w:val="0"/>
        </w:numPr>
        <w:spacing w:before="0" w:beforeAutospacing="0" w:after="0" w:afterAutospacing="0" w:line="276" w:lineRule="auto"/>
        <w:contextualSpacing/>
        <w:rPr>
          <w:rFonts w:cs="Arial"/>
          <w:szCs w:val="24"/>
        </w:rPr>
      </w:pPr>
      <w:bookmarkStart w:id="76" w:name="_Toc52476351"/>
      <w:r w:rsidRPr="00AA6E38">
        <w:rPr>
          <w:rFonts w:cs="Arial"/>
          <w:szCs w:val="24"/>
        </w:rPr>
        <w:t>Target Processing Times</w:t>
      </w:r>
      <w:bookmarkEnd w:id="76"/>
    </w:p>
    <w:p w:rsidR="005C52BF" w:rsidRPr="00AA6E38" w:rsidRDefault="005C52BF" w:rsidP="00EE32BE">
      <w:pPr>
        <w:spacing w:after="0"/>
        <w:contextualSpacing/>
        <w:rPr>
          <w:rFonts w:ascii="Arial" w:hAnsi="Arial" w:cs="Arial"/>
          <w:b/>
          <w:sz w:val="24"/>
          <w:szCs w:val="24"/>
        </w:rPr>
      </w:pPr>
    </w:p>
    <w:p w:rsidR="00D8507E" w:rsidRPr="00AA6E38" w:rsidRDefault="0040019E"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 xml:space="preserve">The </w:t>
      </w:r>
      <w:r w:rsidR="0031709C" w:rsidRPr="00AA6E38">
        <w:rPr>
          <w:rFonts w:ascii="Arial" w:hAnsi="Arial" w:cs="Arial"/>
          <w:sz w:val="24"/>
          <w:szCs w:val="24"/>
        </w:rPr>
        <w:t>Regulations</w:t>
      </w:r>
      <w:r w:rsidRPr="00AA6E38">
        <w:rPr>
          <w:rFonts w:ascii="Arial" w:hAnsi="Arial" w:cs="Arial"/>
          <w:sz w:val="24"/>
          <w:szCs w:val="24"/>
        </w:rPr>
        <w:t xml:space="preserve"> require that </w:t>
      </w:r>
      <w:r w:rsidR="00A258CC" w:rsidRPr="00AA6E38">
        <w:rPr>
          <w:rFonts w:ascii="Arial" w:hAnsi="Arial" w:cs="Arial"/>
          <w:sz w:val="24"/>
          <w:szCs w:val="24"/>
        </w:rPr>
        <w:t>decisions on</w:t>
      </w:r>
      <w:r w:rsidRPr="00AA6E38">
        <w:rPr>
          <w:rFonts w:ascii="Arial" w:hAnsi="Arial" w:cs="Arial"/>
          <w:sz w:val="24"/>
          <w:szCs w:val="24"/>
        </w:rPr>
        <w:t xml:space="preserve"> </w:t>
      </w:r>
      <w:r w:rsidR="0042270D" w:rsidRPr="00AA6E38">
        <w:rPr>
          <w:rFonts w:ascii="Arial" w:hAnsi="Arial" w:cs="Arial"/>
          <w:sz w:val="24"/>
          <w:szCs w:val="24"/>
        </w:rPr>
        <w:t xml:space="preserve">Community Care Grants </w:t>
      </w:r>
      <w:r w:rsidR="00DC2668" w:rsidRPr="00AA6E38">
        <w:rPr>
          <w:rFonts w:ascii="Arial" w:hAnsi="Arial" w:cs="Arial"/>
          <w:sz w:val="24"/>
          <w:szCs w:val="24"/>
        </w:rPr>
        <w:t>must</w:t>
      </w:r>
      <w:r w:rsidR="0042270D" w:rsidRPr="00AA6E38">
        <w:rPr>
          <w:rFonts w:ascii="Arial" w:hAnsi="Arial" w:cs="Arial"/>
          <w:sz w:val="24"/>
          <w:szCs w:val="24"/>
        </w:rPr>
        <w:t xml:space="preserve"> be </w:t>
      </w:r>
      <w:r w:rsidR="00A258CC" w:rsidRPr="00AA6E38">
        <w:rPr>
          <w:rFonts w:ascii="Arial" w:hAnsi="Arial" w:cs="Arial"/>
          <w:sz w:val="24"/>
          <w:szCs w:val="24"/>
        </w:rPr>
        <w:t xml:space="preserve">made </w:t>
      </w:r>
      <w:r w:rsidR="0042270D" w:rsidRPr="00AA6E38">
        <w:rPr>
          <w:rFonts w:ascii="Arial" w:hAnsi="Arial" w:cs="Arial"/>
          <w:sz w:val="24"/>
          <w:szCs w:val="24"/>
        </w:rPr>
        <w:t xml:space="preserve">within 15 working days </w:t>
      </w:r>
      <w:r w:rsidRPr="00AA6E38">
        <w:rPr>
          <w:rFonts w:ascii="Arial" w:hAnsi="Arial" w:cs="Arial"/>
          <w:sz w:val="24"/>
          <w:szCs w:val="24"/>
        </w:rPr>
        <w:t xml:space="preserve">after the </w:t>
      </w:r>
      <w:r w:rsidR="00AC7011" w:rsidRPr="00AA6E38">
        <w:rPr>
          <w:rFonts w:ascii="Arial" w:hAnsi="Arial" w:cs="Arial"/>
          <w:sz w:val="24"/>
          <w:szCs w:val="24"/>
        </w:rPr>
        <w:t xml:space="preserve">local authority </w:t>
      </w:r>
      <w:r w:rsidRPr="00AA6E38">
        <w:rPr>
          <w:rFonts w:ascii="Arial" w:hAnsi="Arial" w:cs="Arial"/>
          <w:sz w:val="24"/>
          <w:szCs w:val="24"/>
        </w:rPr>
        <w:t>has received all the information allowing a decision to be made</w:t>
      </w:r>
      <w:r w:rsidR="00482630" w:rsidRPr="00AA6E38">
        <w:rPr>
          <w:rStyle w:val="FootnoteReference"/>
          <w:rFonts w:ascii="Arial" w:hAnsi="Arial" w:cs="Arial"/>
          <w:b w:val="0"/>
          <w:sz w:val="24"/>
          <w:szCs w:val="24"/>
          <w:vertAlign w:val="superscript"/>
        </w:rPr>
        <w:footnoteReference w:id="57"/>
      </w:r>
      <w:r w:rsidR="00423D47" w:rsidRPr="00AA6E38">
        <w:rPr>
          <w:rFonts w:ascii="Arial" w:hAnsi="Arial" w:cs="Arial"/>
          <w:sz w:val="24"/>
          <w:szCs w:val="24"/>
        </w:rPr>
        <w:t>.</w:t>
      </w:r>
    </w:p>
    <w:p w:rsidR="00D8507E" w:rsidRPr="00AA6E38" w:rsidRDefault="00D8507E" w:rsidP="00EE32BE">
      <w:pPr>
        <w:pStyle w:val="ListParagraph"/>
        <w:spacing w:after="0"/>
        <w:ind w:left="426"/>
        <w:rPr>
          <w:rFonts w:ascii="Arial" w:hAnsi="Arial" w:cs="Arial"/>
          <w:sz w:val="24"/>
          <w:szCs w:val="24"/>
        </w:rPr>
      </w:pPr>
    </w:p>
    <w:p w:rsidR="0042270D" w:rsidRPr="00AA6E38" w:rsidRDefault="00D8507E" w:rsidP="00AA6E38">
      <w:pPr>
        <w:pStyle w:val="ListParagraph"/>
        <w:numPr>
          <w:ilvl w:val="0"/>
          <w:numId w:val="42"/>
        </w:numPr>
        <w:spacing w:after="0"/>
        <w:ind w:left="426" w:hanging="568"/>
        <w:rPr>
          <w:rFonts w:ascii="Arial" w:hAnsi="Arial" w:cs="Arial"/>
          <w:sz w:val="24"/>
          <w:szCs w:val="24"/>
        </w:rPr>
      </w:pPr>
      <w:r w:rsidRPr="00AA6E38">
        <w:rPr>
          <w:rFonts w:ascii="Arial" w:hAnsi="Arial" w:cs="Arial"/>
          <w:sz w:val="24"/>
          <w:szCs w:val="24"/>
        </w:rPr>
        <w:t>A working day is defined as between 9.00am and 4.45pm.  If an application is received after 4.45pm, it should be treated as being received on the next working day.  A working day does not include weekend and bank/public holidays.</w:t>
      </w:r>
    </w:p>
    <w:p w:rsidR="005C52BF" w:rsidRPr="00AA6E38" w:rsidRDefault="005C52BF" w:rsidP="00EE32BE">
      <w:pPr>
        <w:spacing w:after="0"/>
        <w:contextualSpacing/>
        <w:rPr>
          <w:rFonts w:ascii="Arial" w:hAnsi="Arial" w:cs="Arial"/>
          <w:sz w:val="24"/>
          <w:szCs w:val="24"/>
        </w:rPr>
      </w:pPr>
    </w:p>
    <w:p w:rsidR="00D8507E" w:rsidRPr="00AA6E38" w:rsidRDefault="0042270D" w:rsidP="00AA6E38">
      <w:pPr>
        <w:pStyle w:val="ListParagraph"/>
        <w:numPr>
          <w:ilvl w:val="0"/>
          <w:numId w:val="42"/>
        </w:numPr>
        <w:spacing w:after="0"/>
        <w:ind w:left="426" w:hanging="568"/>
        <w:rPr>
          <w:rFonts w:ascii="Arial" w:hAnsi="Arial" w:cs="Arial"/>
          <w:strike/>
          <w:sz w:val="24"/>
          <w:szCs w:val="24"/>
        </w:rPr>
      </w:pPr>
      <w:r w:rsidRPr="00AA6E38">
        <w:rPr>
          <w:rFonts w:ascii="Arial" w:hAnsi="Arial" w:cs="Arial"/>
          <w:sz w:val="24"/>
          <w:szCs w:val="24"/>
        </w:rPr>
        <w:t xml:space="preserve">Processing times should be measured from the date of receiving a completed application to the date the award is made. </w:t>
      </w:r>
      <w:r w:rsidR="0040019E" w:rsidRPr="00AA6E38">
        <w:rPr>
          <w:rFonts w:ascii="Arial" w:hAnsi="Arial" w:cs="Arial"/>
          <w:sz w:val="24"/>
          <w:szCs w:val="24"/>
        </w:rPr>
        <w:t xml:space="preserve"> </w:t>
      </w:r>
    </w:p>
    <w:p w:rsidR="005C52BF" w:rsidRPr="00AA6E38" w:rsidRDefault="005C52BF" w:rsidP="00EE32BE">
      <w:pPr>
        <w:spacing w:after="0"/>
        <w:contextualSpacing/>
        <w:rPr>
          <w:rFonts w:ascii="Arial" w:hAnsi="Arial" w:cs="Arial"/>
          <w:sz w:val="24"/>
          <w:szCs w:val="24"/>
        </w:rPr>
      </w:pPr>
    </w:p>
    <w:p w:rsidR="00DD4543" w:rsidRPr="00AA6E38" w:rsidRDefault="00DD4543" w:rsidP="00590C97">
      <w:pPr>
        <w:pStyle w:val="ListParagraph"/>
        <w:numPr>
          <w:ilvl w:val="0"/>
          <w:numId w:val="37"/>
        </w:numPr>
        <w:spacing w:after="0"/>
        <w:rPr>
          <w:rFonts w:ascii="Arial" w:hAnsi="Arial" w:cs="Arial"/>
          <w:sz w:val="24"/>
          <w:szCs w:val="24"/>
        </w:rPr>
      </w:pPr>
      <w:r w:rsidRPr="00AA6E38">
        <w:rPr>
          <w:rFonts w:ascii="Arial" w:hAnsi="Arial" w:cs="Arial"/>
          <w:sz w:val="24"/>
          <w:szCs w:val="24"/>
        </w:rPr>
        <w:br w:type="page"/>
      </w:r>
    </w:p>
    <w:p w:rsidR="004F72FE" w:rsidRPr="00AA6E38" w:rsidRDefault="00DD4543" w:rsidP="00612252">
      <w:pPr>
        <w:pStyle w:val="Heading1"/>
        <w:rPr>
          <w:caps/>
        </w:rPr>
      </w:pPr>
      <w:bookmarkStart w:id="77" w:name="_Toc52476352"/>
      <w:r w:rsidRPr="00AA6E38">
        <w:lastRenderedPageBreak/>
        <w:t>REVIEW</w:t>
      </w:r>
      <w:bookmarkEnd w:id="77"/>
    </w:p>
    <w:p w:rsidR="00FC4175" w:rsidRPr="00AA6E38" w:rsidRDefault="00FC4175" w:rsidP="00612252">
      <w:pPr>
        <w:pStyle w:val="Heading2"/>
        <w:numPr>
          <w:ilvl w:val="0"/>
          <w:numId w:val="0"/>
        </w:numPr>
        <w:spacing w:before="0" w:beforeAutospacing="0" w:after="0" w:afterAutospacing="0" w:line="276" w:lineRule="auto"/>
        <w:contextualSpacing/>
        <w:rPr>
          <w:rFonts w:cs="Arial"/>
          <w:szCs w:val="24"/>
        </w:rPr>
      </w:pPr>
    </w:p>
    <w:p w:rsidR="003C61FD" w:rsidRPr="00AA6E38" w:rsidRDefault="003C61FD" w:rsidP="00612252">
      <w:pPr>
        <w:pStyle w:val="Heading2"/>
        <w:numPr>
          <w:ilvl w:val="0"/>
          <w:numId w:val="0"/>
        </w:numPr>
        <w:spacing w:before="0" w:beforeAutospacing="0" w:after="0" w:afterAutospacing="0" w:line="276" w:lineRule="auto"/>
        <w:contextualSpacing/>
        <w:rPr>
          <w:rFonts w:cs="Arial"/>
          <w:szCs w:val="24"/>
        </w:rPr>
      </w:pPr>
      <w:bookmarkStart w:id="78" w:name="_Toc52476353"/>
      <w:r w:rsidRPr="00AA6E38">
        <w:rPr>
          <w:rFonts w:cs="Arial"/>
          <w:szCs w:val="24"/>
        </w:rPr>
        <w:t>First tier Review</w:t>
      </w:r>
      <w:r w:rsidR="00482630" w:rsidRPr="00AA6E38">
        <w:rPr>
          <w:rStyle w:val="FootnoteReference"/>
          <w:rFonts w:ascii="Arial" w:hAnsi="Arial" w:cs="Arial"/>
          <w:szCs w:val="24"/>
          <w:vertAlign w:val="superscript"/>
        </w:rPr>
        <w:footnoteReference w:id="58"/>
      </w:r>
      <w:bookmarkEnd w:id="78"/>
    </w:p>
    <w:p w:rsidR="00FC4175" w:rsidRPr="00AA6E38" w:rsidRDefault="00FC4175" w:rsidP="00EE32BE">
      <w:pPr>
        <w:spacing w:after="0"/>
        <w:contextualSpacing/>
        <w:rPr>
          <w:rFonts w:ascii="Arial" w:eastAsia="Times New Roman" w:hAnsi="Arial" w:cs="Arial"/>
          <w:b/>
          <w:sz w:val="24"/>
          <w:szCs w:val="24"/>
          <w:lang w:eastAsia="en-GB"/>
        </w:rPr>
      </w:pPr>
    </w:p>
    <w:p w:rsidR="00AA58F8"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If an applicant </w:t>
      </w:r>
      <w:r w:rsidR="00BF5A73" w:rsidRPr="00AA6E38">
        <w:rPr>
          <w:rFonts w:ascii="Arial" w:eastAsia="Times New Roman" w:hAnsi="Arial" w:cs="Arial"/>
          <w:sz w:val="24"/>
          <w:szCs w:val="24"/>
          <w:lang w:eastAsia="en-GB"/>
        </w:rPr>
        <w:t>disagrees</w:t>
      </w:r>
      <w:r w:rsidRPr="00AA6E38">
        <w:rPr>
          <w:rFonts w:ascii="Arial" w:eastAsia="Times New Roman" w:hAnsi="Arial" w:cs="Arial"/>
          <w:sz w:val="24"/>
          <w:szCs w:val="24"/>
          <w:lang w:eastAsia="en-GB"/>
        </w:rPr>
        <w:t xml:space="preserve"> with the outcome of their Welfare Fund application</w:t>
      </w:r>
      <w:r w:rsidR="00AA58F8" w:rsidRPr="00AA6E38">
        <w:rPr>
          <w:rFonts w:ascii="Arial" w:eastAsia="Times New Roman" w:hAnsi="Arial" w:cs="Arial"/>
          <w:sz w:val="24"/>
          <w:szCs w:val="24"/>
          <w:lang w:eastAsia="en-GB"/>
        </w:rPr>
        <w:t xml:space="preserve"> the </w:t>
      </w:r>
      <w:r w:rsidR="000100C2" w:rsidRPr="00AA6E38">
        <w:rPr>
          <w:rFonts w:ascii="Arial" w:eastAsia="Times New Roman" w:hAnsi="Arial" w:cs="Arial"/>
          <w:sz w:val="24"/>
          <w:szCs w:val="24"/>
          <w:lang w:eastAsia="en-GB"/>
        </w:rPr>
        <w:t xml:space="preserve">Act requires </w:t>
      </w:r>
      <w:r w:rsidR="00F55092" w:rsidRPr="00AA6E38">
        <w:rPr>
          <w:rFonts w:ascii="Arial" w:eastAsia="Times New Roman" w:hAnsi="Arial" w:cs="Arial"/>
          <w:sz w:val="24"/>
          <w:szCs w:val="24"/>
          <w:lang w:eastAsia="en-GB"/>
        </w:rPr>
        <w:t xml:space="preserve">local authorities </w:t>
      </w:r>
      <w:r w:rsidR="000100C2" w:rsidRPr="00AA6E38">
        <w:rPr>
          <w:rFonts w:ascii="Arial" w:eastAsia="Times New Roman" w:hAnsi="Arial" w:cs="Arial"/>
          <w:sz w:val="24"/>
          <w:szCs w:val="24"/>
          <w:lang w:eastAsia="en-GB"/>
        </w:rPr>
        <w:t xml:space="preserve">to review </w:t>
      </w:r>
      <w:r w:rsidR="00F55092" w:rsidRPr="00AA6E38">
        <w:rPr>
          <w:rFonts w:ascii="Arial" w:eastAsia="Times New Roman" w:hAnsi="Arial" w:cs="Arial"/>
          <w:sz w:val="24"/>
          <w:szCs w:val="24"/>
          <w:lang w:eastAsia="en-GB"/>
        </w:rPr>
        <w:t xml:space="preserve">the </w:t>
      </w:r>
      <w:r w:rsidR="000100C2" w:rsidRPr="00AA6E38">
        <w:rPr>
          <w:rFonts w:ascii="Arial" w:eastAsia="Times New Roman" w:hAnsi="Arial" w:cs="Arial"/>
          <w:sz w:val="24"/>
          <w:szCs w:val="24"/>
          <w:lang w:eastAsia="en-GB"/>
        </w:rPr>
        <w:t xml:space="preserve">decision.  The </w:t>
      </w:r>
      <w:r w:rsidR="0031709C" w:rsidRPr="00AA6E38">
        <w:rPr>
          <w:rFonts w:ascii="Arial" w:eastAsia="Times New Roman" w:hAnsi="Arial" w:cs="Arial"/>
          <w:sz w:val="24"/>
          <w:szCs w:val="24"/>
          <w:lang w:eastAsia="en-GB"/>
        </w:rPr>
        <w:t>Regulations</w:t>
      </w:r>
      <w:r w:rsidR="00D80DBC" w:rsidRPr="00AA6E38">
        <w:rPr>
          <w:rFonts w:ascii="Arial" w:eastAsia="Times New Roman" w:hAnsi="Arial" w:cs="Arial"/>
          <w:sz w:val="24"/>
          <w:szCs w:val="24"/>
          <w:lang w:eastAsia="en-GB"/>
        </w:rPr>
        <w:t xml:space="preserve"> </w:t>
      </w:r>
      <w:r w:rsidR="00AA58F8" w:rsidRPr="00AA6E38">
        <w:rPr>
          <w:rFonts w:ascii="Arial" w:eastAsia="Times New Roman" w:hAnsi="Arial" w:cs="Arial"/>
          <w:sz w:val="24"/>
          <w:szCs w:val="24"/>
          <w:lang w:eastAsia="en-GB"/>
        </w:rPr>
        <w:t>provide that</w:t>
      </w:r>
      <w:r w:rsidRPr="00AA6E38">
        <w:rPr>
          <w:rFonts w:ascii="Arial" w:eastAsia="Times New Roman" w:hAnsi="Arial" w:cs="Arial"/>
          <w:sz w:val="24"/>
          <w:szCs w:val="24"/>
          <w:lang w:eastAsia="en-GB"/>
        </w:rPr>
        <w:t xml:space="preserve"> </w:t>
      </w:r>
      <w:r w:rsidR="000100C2" w:rsidRPr="00AA6E38">
        <w:rPr>
          <w:rFonts w:ascii="Arial" w:eastAsia="Times New Roman" w:hAnsi="Arial" w:cs="Arial"/>
          <w:sz w:val="24"/>
          <w:szCs w:val="24"/>
          <w:lang w:eastAsia="en-GB"/>
        </w:rPr>
        <w:t xml:space="preserve">applicants may </w:t>
      </w:r>
      <w:r w:rsidRPr="00AA6E38">
        <w:rPr>
          <w:rFonts w:ascii="Arial" w:eastAsia="Times New Roman" w:hAnsi="Arial" w:cs="Arial"/>
          <w:sz w:val="24"/>
          <w:szCs w:val="24"/>
          <w:lang w:eastAsia="en-GB"/>
        </w:rPr>
        <w:t>seek</w:t>
      </w:r>
      <w:r w:rsidR="00AA58F8" w:rsidRPr="00AA6E38">
        <w:rPr>
          <w:rFonts w:ascii="Arial" w:eastAsia="Times New Roman" w:hAnsi="Arial" w:cs="Arial"/>
          <w:sz w:val="24"/>
          <w:szCs w:val="24"/>
          <w:lang w:eastAsia="en-GB"/>
        </w:rPr>
        <w:t xml:space="preserve">, within 20 </w:t>
      </w:r>
      <w:r w:rsidR="000F01C1" w:rsidRPr="00AA6E38">
        <w:rPr>
          <w:rFonts w:ascii="Arial" w:eastAsia="Times New Roman" w:hAnsi="Arial" w:cs="Arial"/>
          <w:sz w:val="24"/>
          <w:szCs w:val="24"/>
          <w:lang w:eastAsia="en-GB"/>
        </w:rPr>
        <w:t xml:space="preserve">working </w:t>
      </w:r>
      <w:r w:rsidR="00AA58F8" w:rsidRPr="00AA6E38">
        <w:rPr>
          <w:rFonts w:ascii="Arial" w:eastAsia="Times New Roman" w:hAnsi="Arial" w:cs="Arial"/>
          <w:sz w:val="24"/>
          <w:szCs w:val="24"/>
          <w:lang w:eastAsia="en-GB"/>
        </w:rPr>
        <w:t>days of being notified of</w:t>
      </w:r>
      <w:r w:rsidR="000F01C1" w:rsidRPr="00AA6E38">
        <w:rPr>
          <w:rFonts w:ascii="Arial" w:eastAsia="Times New Roman" w:hAnsi="Arial" w:cs="Arial"/>
          <w:sz w:val="24"/>
          <w:szCs w:val="24"/>
          <w:lang w:eastAsia="en-GB"/>
        </w:rPr>
        <w:t xml:space="preserve"> a</w:t>
      </w:r>
      <w:r w:rsidR="00AA58F8" w:rsidRPr="00AA6E38">
        <w:rPr>
          <w:rFonts w:ascii="Arial" w:eastAsia="Times New Roman" w:hAnsi="Arial" w:cs="Arial"/>
          <w:sz w:val="24"/>
          <w:szCs w:val="24"/>
          <w:lang w:eastAsia="en-GB"/>
        </w:rPr>
        <w:t xml:space="preserve"> </w:t>
      </w:r>
      <w:r w:rsidR="00F55092" w:rsidRPr="00AA6E38">
        <w:rPr>
          <w:rFonts w:ascii="Arial" w:eastAsia="Times New Roman" w:hAnsi="Arial" w:cs="Arial"/>
          <w:sz w:val="24"/>
          <w:szCs w:val="24"/>
          <w:lang w:eastAsia="en-GB"/>
        </w:rPr>
        <w:t xml:space="preserve">local authority </w:t>
      </w:r>
      <w:r w:rsidR="00AA58F8" w:rsidRPr="00AA6E38">
        <w:rPr>
          <w:rFonts w:ascii="Arial" w:eastAsia="Times New Roman" w:hAnsi="Arial" w:cs="Arial"/>
          <w:sz w:val="24"/>
          <w:szCs w:val="24"/>
          <w:lang w:eastAsia="en-GB"/>
        </w:rPr>
        <w:t>decision,</w:t>
      </w:r>
      <w:r w:rsidRPr="00AA6E38">
        <w:rPr>
          <w:rFonts w:ascii="Arial" w:eastAsia="Times New Roman" w:hAnsi="Arial" w:cs="Arial"/>
          <w:sz w:val="24"/>
          <w:szCs w:val="24"/>
          <w:lang w:eastAsia="en-GB"/>
        </w:rPr>
        <w:t xml:space="preserve"> a review of the decision. </w:t>
      </w:r>
      <w:r w:rsidR="00AA58F8" w:rsidRPr="00AA6E38">
        <w:rPr>
          <w:rFonts w:ascii="Arial" w:eastAsia="Times New Roman" w:hAnsi="Arial" w:cs="Arial"/>
          <w:sz w:val="24"/>
          <w:szCs w:val="24"/>
          <w:lang w:eastAsia="en-GB"/>
        </w:rPr>
        <w:t xml:space="preserve"> Local </w:t>
      </w:r>
      <w:r w:rsidR="00F55092" w:rsidRPr="00AA6E38">
        <w:rPr>
          <w:rFonts w:ascii="Arial" w:eastAsia="Times New Roman" w:hAnsi="Arial" w:cs="Arial"/>
          <w:sz w:val="24"/>
          <w:szCs w:val="24"/>
          <w:lang w:eastAsia="en-GB"/>
        </w:rPr>
        <w:t xml:space="preserve">authorities </w:t>
      </w:r>
      <w:r w:rsidR="00AA58F8" w:rsidRPr="00AA6E38">
        <w:rPr>
          <w:rFonts w:ascii="Arial" w:eastAsia="Times New Roman" w:hAnsi="Arial" w:cs="Arial"/>
          <w:sz w:val="24"/>
          <w:szCs w:val="24"/>
          <w:lang w:eastAsia="en-GB"/>
        </w:rPr>
        <w:t xml:space="preserve">must, under the </w:t>
      </w:r>
      <w:r w:rsidR="0031709C" w:rsidRPr="00AA6E38">
        <w:rPr>
          <w:rFonts w:ascii="Arial" w:eastAsia="Times New Roman" w:hAnsi="Arial" w:cs="Arial"/>
          <w:sz w:val="24"/>
          <w:szCs w:val="24"/>
          <w:lang w:eastAsia="en-GB"/>
        </w:rPr>
        <w:t>Regulations</w:t>
      </w:r>
      <w:r w:rsidR="00AA58F8" w:rsidRPr="00AA6E38">
        <w:rPr>
          <w:rFonts w:ascii="Arial" w:eastAsia="Times New Roman" w:hAnsi="Arial" w:cs="Arial"/>
          <w:sz w:val="24"/>
          <w:szCs w:val="24"/>
          <w:lang w:eastAsia="en-GB"/>
        </w:rPr>
        <w:t>, arrange for a review of the decision to be undertaken by a decision maker who was not involved in making the original decision.</w:t>
      </w:r>
    </w:p>
    <w:p w:rsidR="00FC4175" w:rsidRPr="00AA6E38" w:rsidRDefault="00FC4175" w:rsidP="00EE32BE">
      <w:pPr>
        <w:spacing w:after="0"/>
        <w:contextualSpacing/>
        <w:rPr>
          <w:rFonts w:ascii="Arial" w:eastAsia="Times New Roman" w:hAnsi="Arial" w:cs="Arial"/>
          <w:b/>
          <w:sz w:val="24"/>
          <w:szCs w:val="24"/>
          <w:lang w:eastAsia="en-GB"/>
        </w:rPr>
      </w:pPr>
    </w:p>
    <w:p w:rsidR="00AA58F8" w:rsidRPr="00AA6E38" w:rsidRDefault="00AA58F8"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w:t>
      </w:r>
      <w:r w:rsidR="0031709C" w:rsidRPr="00AA6E38">
        <w:rPr>
          <w:rFonts w:ascii="Arial" w:eastAsia="Times New Roman" w:hAnsi="Arial" w:cs="Arial"/>
          <w:sz w:val="24"/>
          <w:szCs w:val="24"/>
          <w:lang w:eastAsia="en-GB"/>
        </w:rPr>
        <w:t>Regulations</w:t>
      </w:r>
      <w:r w:rsidRPr="00AA6E38">
        <w:rPr>
          <w:rFonts w:ascii="Arial" w:eastAsia="Times New Roman" w:hAnsi="Arial" w:cs="Arial"/>
          <w:sz w:val="24"/>
          <w:szCs w:val="24"/>
          <w:lang w:eastAsia="en-GB"/>
        </w:rPr>
        <w:t xml:space="preserve"> allow a </w:t>
      </w:r>
      <w:r w:rsidR="00F55092" w:rsidRPr="00AA6E38">
        <w:rPr>
          <w:rFonts w:ascii="Arial" w:eastAsia="Times New Roman" w:hAnsi="Arial" w:cs="Arial"/>
          <w:sz w:val="24"/>
          <w:szCs w:val="24"/>
          <w:lang w:eastAsia="en-GB"/>
        </w:rPr>
        <w:t xml:space="preserve">local authority </w:t>
      </w:r>
      <w:r w:rsidRPr="00AA6E38">
        <w:rPr>
          <w:rFonts w:ascii="Arial" w:eastAsia="Times New Roman" w:hAnsi="Arial" w:cs="Arial"/>
          <w:sz w:val="24"/>
          <w:szCs w:val="24"/>
          <w:lang w:eastAsia="en-GB"/>
        </w:rPr>
        <w:t>to accept a review request made after 20 working days where it considers there are good reasons for doing so.</w:t>
      </w:r>
    </w:p>
    <w:p w:rsidR="008A2D14" w:rsidRPr="00AA6E38" w:rsidRDefault="008A2D14" w:rsidP="008A2D14">
      <w:pPr>
        <w:pStyle w:val="ListParagraph"/>
        <w:spacing w:after="0"/>
        <w:ind w:left="426"/>
        <w:rPr>
          <w:rFonts w:ascii="Arial" w:eastAsia="Times New Roman" w:hAnsi="Arial" w:cs="Arial"/>
          <w:sz w:val="24"/>
          <w:szCs w:val="24"/>
          <w:lang w:eastAsia="en-GB"/>
        </w:rPr>
      </w:pPr>
    </w:p>
    <w:p w:rsidR="00C84652" w:rsidRPr="00AA6E38" w:rsidRDefault="004040E3"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Where a local authority</w:t>
      </w:r>
      <w:r w:rsidR="00C84652" w:rsidRPr="00AA6E38">
        <w:rPr>
          <w:rFonts w:ascii="Arial" w:eastAsia="Times New Roman" w:hAnsi="Arial" w:cs="Arial"/>
          <w:sz w:val="24"/>
          <w:szCs w:val="24"/>
          <w:lang w:eastAsia="en-GB"/>
        </w:rPr>
        <w:t xml:space="preserve"> consider</w:t>
      </w:r>
      <w:r w:rsidRPr="00AA6E38">
        <w:rPr>
          <w:rFonts w:ascii="Arial" w:eastAsia="Times New Roman" w:hAnsi="Arial" w:cs="Arial"/>
          <w:sz w:val="24"/>
          <w:szCs w:val="24"/>
          <w:lang w:eastAsia="en-GB"/>
        </w:rPr>
        <w:t>s that the reason given is not a good one</w:t>
      </w:r>
      <w:r w:rsidR="00C84652" w:rsidRPr="00AA6E38">
        <w:rPr>
          <w:rFonts w:ascii="Arial" w:eastAsia="Times New Roman" w:hAnsi="Arial" w:cs="Arial"/>
          <w:sz w:val="24"/>
          <w:szCs w:val="24"/>
          <w:lang w:eastAsia="en-GB"/>
        </w:rPr>
        <w:t>, they should explain this decision in writing</w:t>
      </w:r>
      <w:r w:rsidR="00855055" w:rsidRPr="00AA6E38">
        <w:rPr>
          <w:rFonts w:ascii="Arial" w:eastAsia="Times New Roman" w:hAnsi="Arial" w:cs="Arial"/>
          <w:sz w:val="24"/>
          <w:szCs w:val="24"/>
          <w:lang w:eastAsia="en-GB"/>
        </w:rPr>
        <w:t xml:space="preserve">, this could be </w:t>
      </w:r>
      <w:r w:rsidR="002A2EAF" w:rsidRPr="00AA6E38">
        <w:rPr>
          <w:rFonts w:ascii="Arial" w:eastAsia="Times New Roman" w:hAnsi="Arial" w:cs="Arial"/>
          <w:sz w:val="24"/>
          <w:szCs w:val="24"/>
          <w:lang w:eastAsia="en-GB"/>
        </w:rPr>
        <w:t>by email</w:t>
      </w:r>
      <w:r w:rsidR="00C84652" w:rsidRPr="00AA6E38">
        <w:rPr>
          <w:rFonts w:ascii="Arial" w:eastAsia="Times New Roman" w:hAnsi="Arial" w:cs="Arial"/>
          <w:sz w:val="24"/>
          <w:szCs w:val="24"/>
          <w:lang w:eastAsia="en-GB"/>
        </w:rPr>
        <w:t>.</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w:t>
      </w:r>
      <w:r w:rsidR="00F55092" w:rsidRPr="00AA6E38">
        <w:rPr>
          <w:rFonts w:ascii="Arial" w:eastAsia="Times New Roman" w:hAnsi="Arial" w:cs="Arial"/>
          <w:sz w:val="24"/>
          <w:szCs w:val="24"/>
          <w:lang w:eastAsia="en-GB"/>
        </w:rPr>
        <w:t xml:space="preserve">local authority </w:t>
      </w:r>
      <w:r w:rsidRPr="00AA6E38">
        <w:rPr>
          <w:rFonts w:ascii="Arial" w:eastAsia="Times New Roman" w:hAnsi="Arial" w:cs="Arial"/>
          <w:sz w:val="24"/>
          <w:szCs w:val="24"/>
          <w:lang w:eastAsia="en-GB"/>
        </w:rPr>
        <w:t>should include the process for review in the information on the Welfare Fund</w:t>
      </w:r>
      <w:r w:rsidR="00BE07FE" w:rsidRPr="00AA6E38">
        <w:rPr>
          <w:rFonts w:ascii="Arial" w:eastAsia="Times New Roman" w:hAnsi="Arial" w:cs="Arial"/>
          <w:sz w:val="24"/>
          <w:szCs w:val="24"/>
          <w:lang w:eastAsia="en-GB"/>
        </w:rPr>
        <w:t>s</w:t>
      </w:r>
      <w:r w:rsidR="000F01C1" w:rsidRPr="00AA6E38">
        <w:rPr>
          <w:rFonts w:ascii="Arial" w:eastAsia="Times New Roman" w:hAnsi="Arial" w:cs="Arial"/>
          <w:sz w:val="24"/>
          <w:szCs w:val="24"/>
          <w:lang w:eastAsia="en-GB"/>
        </w:rPr>
        <w:t xml:space="preserve"> pages</w:t>
      </w:r>
      <w:r w:rsidRPr="00AA6E38">
        <w:rPr>
          <w:rFonts w:ascii="Arial" w:eastAsia="Times New Roman" w:hAnsi="Arial" w:cs="Arial"/>
          <w:sz w:val="24"/>
          <w:szCs w:val="24"/>
          <w:lang w:eastAsia="en-GB"/>
        </w:rPr>
        <w:t xml:space="preserve"> on their website</w:t>
      </w:r>
      <w:r w:rsidR="003C61FD" w:rsidRPr="00AA6E38">
        <w:rPr>
          <w:rFonts w:ascii="Arial" w:eastAsia="Times New Roman" w:hAnsi="Arial" w:cs="Arial"/>
          <w:sz w:val="24"/>
          <w:szCs w:val="24"/>
          <w:lang w:eastAsia="en-GB"/>
        </w:rPr>
        <w:t>, and should ensure decision letters contain information on the review process</w:t>
      </w:r>
      <w:r w:rsidRPr="00AA6E38">
        <w:rPr>
          <w:rFonts w:ascii="Arial" w:eastAsia="Times New Roman" w:hAnsi="Arial" w:cs="Arial"/>
          <w:sz w:val="24"/>
          <w:szCs w:val="24"/>
          <w:lang w:eastAsia="en-GB"/>
        </w:rPr>
        <w:t xml:space="preserve">.  </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The decision o</w:t>
      </w:r>
      <w:r w:rsidR="00A258CC" w:rsidRPr="00AA6E38">
        <w:rPr>
          <w:rFonts w:ascii="Arial" w:eastAsia="Times New Roman" w:hAnsi="Arial" w:cs="Arial"/>
          <w:sz w:val="24"/>
          <w:szCs w:val="24"/>
          <w:lang w:eastAsia="en-GB"/>
        </w:rPr>
        <w:t>n</w:t>
      </w:r>
      <w:r w:rsidRPr="00AA6E38">
        <w:rPr>
          <w:rFonts w:ascii="Arial" w:eastAsia="Times New Roman" w:hAnsi="Arial" w:cs="Arial"/>
          <w:sz w:val="24"/>
          <w:szCs w:val="24"/>
          <w:lang w:eastAsia="en-GB"/>
        </w:rPr>
        <w:t xml:space="preserve"> a first tier review replaces the original decision on the case</w:t>
      </w:r>
      <w:r w:rsidR="00AA58F8" w:rsidRPr="00AA6E38">
        <w:rPr>
          <w:rFonts w:ascii="Arial" w:eastAsia="Times New Roman" w:hAnsi="Arial" w:cs="Arial"/>
          <w:sz w:val="24"/>
          <w:szCs w:val="24"/>
          <w:lang w:eastAsia="en-GB"/>
        </w:rPr>
        <w:t>, which will no longer be valid</w:t>
      </w:r>
      <w:r w:rsidR="00A258CC" w:rsidRPr="00AA6E38">
        <w:rPr>
          <w:rFonts w:ascii="Arial" w:eastAsia="Times New Roman" w:hAnsi="Arial" w:cs="Arial"/>
          <w:sz w:val="24"/>
          <w:szCs w:val="24"/>
          <w:lang w:eastAsia="en-GB"/>
        </w:rPr>
        <w:t xml:space="preserve">. </w:t>
      </w:r>
      <w:r w:rsidR="00AA58F8" w:rsidRPr="00AA6E38">
        <w:rPr>
          <w:rFonts w:ascii="Arial" w:eastAsia="Times New Roman" w:hAnsi="Arial" w:cs="Arial"/>
          <w:sz w:val="24"/>
          <w:szCs w:val="24"/>
          <w:lang w:eastAsia="en-GB"/>
        </w:rPr>
        <w:t xml:space="preserve"> </w:t>
      </w:r>
      <w:r w:rsidR="00A258CC" w:rsidRPr="00AA6E38">
        <w:rPr>
          <w:rFonts w:ascii="Arial" w:eastAsia="Times New Roman" w:hAnsi="Arial" w:cs="Arial"/>
          <w:sz w:val="24"/>
          <w:szCs w:val="24"/>
          <w:lang w:eastAsia="en-GB"/>
        </w:rPr>
        <w:t>The</w:t>
      </w:r>
      <w:r w:rsidR="00AA58F8" w:rsidRPr="00AA6E38">
        <w:rPr>
          <w:rFonts w:ascii="Arial" w:eastAsia="Times New Roman" w:hAnsi="Arial" w:cs="Arial"/>
          <w:sz w:val="24"/>
          <w:szCs w:val="24"/>
          <w:lang w:eastAsia="en-GB"/>
        </w:rPr>
        <w:t xml:space="preserve"> </w:t>
      </w:r>
      <w:r w:rsidR="0031709C" w:rsidRPr="00AA6E38">
        <w:rPr>
          <w:rFonts w:ascii="Arial" w:eastAsia="Times New Roman" w:hAnsi="Arial" w:cs="Arial"/>
          <w:sz w:val="24"/>
          <w:szCs w:val="24"/>
          <w:lang w:eastAsia="en-GB"/>
        </w:rPr>
        <w:t>Regulations</w:t>
      </w:r>
      <w:r w:rsidR="00AA58F8" w:rsidRPr="00AA6E38">
        <w:rPr>
          <w:rFonts w:ascii="Arial" w:eastAsia="Times New Roman" w:hAnsi="Arial" w:cs="Arial"/>
          <w:sz w:val="24"/>
          <w:szCs w:val="24"/>
          <w:lang w:eastAsia="en-GB"/>
        </w:rPr>
        <w:t xml:space="preserve"> state that a review by the </w:t>
      </w:r>
      <w:r w:rsidR="00F55092" w:rsidRPr="00AA6E38">
        <w:rPr>
          <w:rFonts w:ascii="Arial" w:eastAsia="Times New Roman" w:hAnsi="Arial" w:cs="Arial"/>
          <w:sz w:val="24"/>
          <w:szCs w:val="24"/>
          <w:lang w:eastAsia="en-GB"/>
        </w:rPr>
        <w:t xml:space="preserve">local authority </w:t>
      </w:r>
      <w:r w:rsidR="00AA58F8" w:rsidRPr="00AA6E38">
        <w:rPr>
          <w:rFonts w:ascii="Arial" w:eastAsia="Times New Roman" w:hAnsi="Arial" w:cs="Arial"/>
          <w:sz w:val="24"/>
          <w:szCs w:val="24"/>
          <w:lang w:eastAsia="en-GB"/>
        </w:rPr>
        <w:t>may not result in assistance awarded being reduced or withdrawn.</w:t>
      </w:r>
      <w:r w:rsidRPr="00AA6E38">
        <w:rPr>
          <w:rFonts w:ascii="Arial" w:eastAsia="Times New Roman" w:hAnsi="Arial" w:cs="Arial"/>
          <w:sz w:val="24"/>
          <w:szCs w:val="24"/>
          <w:lang w:eastAsia="en-GB"/>
        </w:rPr>
        <w:t xml:space="preserve">  </w:t>
      </w:r>
    </w:p>
    <w:p w:rsidR="00FC4175" w:rsidRPr="00AA6E38" w:rsidRDefault="00FC4175" w:rsidP="00EE32BE">
      <w:pPr>
        <w:spacing w:after="0"/>
        <w:contextualSpacing/>
        <w:rPr>
          <w:rFonts w:ascii="Arial" w:eastAsia="Times New Roman" w:hAnsi="Arial" w:cs="Arial"/>
          <w:b/>
          <w:sz w:val="24"/>
          <w:szCs w:val="24"/>
          <w:lang w:eastAsia="en-GB"/>
        </w:rPr>
      </w:pPr>
    </w:p>
    <w:p w:rsidR="00257A69"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first tier review by the </w:t>
      </w:r>
      <w:r w:rsidR="00F55092" w:rsidRPr="00AA6E38">
        <w:rPr>
          <w:rFonts w:ascii="Arial" w:eastAsia="Times New Roman" w:hAnsi="Arial" w:cs="Arial"/>
          <w:sz w:val="24"/>
          <w:szCs w:val="24"/>
          <w:lang w:eastAsia="en-GB"/>
        </w:rPr>
        <w:t>l</w:t>
      </w:r>
      <w:r w:rsidRPr="00AA6E38">
        <w:rPr>
          <w:rFonts w:ascii="Arial" w:eastAsia="Times New Roman" w:hAnsi="Arial" w:cs="Arial"/>
          <w:sz w:val="24"/>
          <w:szCs w:val="24"/>
          <w:lang w:eastAsia="en-GB"/>
        </w:rPr>
        <w:t xml:space="preserve">ocal </w:t>
      </w:r>
      <w:r w:rsidR="00F55092" w:rsidRPr="00AA6E38">
        <w:rPr>
          <w:rFonts w:ascii="Arial" w:eastAsia="Times New Roman" w:hAnsi="Arial" w:cs="Arial"/>
          <w:sz w:val="24"/>
          <w:szCs w:val="24"/>
          <w:lang w:eastAsia="en-GB"/>
        </w:rPr>
        <w:t>a</w:t>
      </w:r>
      <w:r w:rsidRPr="00AA6E38">
        <w:rPr>
          <w:rFonts w:ascii="Arial" w:eastAsia="Times New Roman" w:hAnsi="Arial" w:cs="Arial"/>
          <w:sz w:val="24"/>
          <w:szCs w:val="24"/>
          <w:lang w:eastAsia="en-GB"/>
        </w:rPr>
        <w:t>uthority offers an opportunity to “re-make” the original decision</w:t>
      </w:r>
      <w:r w:rsidR="00DD34A4" w:rsidRPr="00AA6E38">
        <w:rPr>
          <w:rFonts w:ascii="Arial" w:eastAsia="Times New Roman" w:hAnsi="Arial" w:cs="Arial"/>
          <w:sz w:val="24"/>
          <w:szCs w:val="24"/>
          <w:lang w:eastAsia="en-GB"/>
        </w:rPr>
        <w:t xml:space="preserve"> on a case</w:t>
      </w:r>
      <w:r w:rsidRPr="00AA6E38">
        <w:rPr>
          <w:rFonts w:ascii="Arial" w:eastAsia="Times New Roman" w:hAnsi="Arial" w:cs="Arial"/>
          <w:sz w:val="24"/>
          <w:szCs w:val="24"/>
          <w:lang w:eastAsia="en-GB"/>
        </w:rPr>
        <w:t>, based on a thorough look at the evidence and any new information</w:t>
      </w:r>
      <w:r w:rsidR="00BD689D" w:rsidRPr="00AA6E38">
        <w:rPr>
          <w:rFonts w:ascii="Arial" w:eastAsia="Times New Roman" w:hAnsi="Arial" w:cs="Arial"/>
          <w:sz w:val="24"/>
          <w:szCs w:val="24"/>
          <w:lang w:eastAsia="en-GB"/>
        </w:rPr>
        <w:t xml:space="preserve"> which becomes available</w:t>
      </w:r>
      <w:r w:rsidRPr="00AA6E38">
        <w:rPr>
          <w:rFonts w:ascii="Arial" w:eastAsia="Times New Roman" w:hAnsi="Arial" w:cs="Arial"/>
          <w:sz w:val="24"/>
          <w:szCs w:val="24"/>
          <w:lang w:eastAsia="en-GB"/>
        </w:rPr>
        <w:t xml:space="preserve">. </w:t>
      </w:r>
      <w:r w:rsidR="00F75877" w:rsidRPr="00AA6E38">
        <w:rPr>
          <w:rFonts w:ascii="Arial" w:eastAsia="Times New Roman" w:hAnsi="Arial" w:cs="Arial"/>
          <w:sz w:val="24"/>
          <w:szCs w:val="24"/>
          <w:lang w:eastAsia="en-GB"/>
        </w:rPr>
        <w:t xml:space="preserve"> The first tier decision maker should review the case in full, taking into account any evidence provided as part of the review request.</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person carrying out the review will need to re-consider the merits of the case. They may need to gather additional information or evidence to do this. </w:t>
      </w:r>
      <w:r w:rsidR="00727F2C" w:rsidRPr="00AA6E38">
        <w:rPr>
          <w:rFonts w:ascii="Arial" w:eastAsia="Times New Roman" w:hAnsi="Arial" w:cs="Arial"/>
          <w:sz w:val="24"/>
          <w:szCs w:val="24"/>
          <w:lang w:eastAsia="en-GB"/>
        </w:rPr>
        <w:t>Where the first tier decision maker determines that the original decision should be changed but the applicant</w:t>
      </w:r>
      <w:r w:rsidR="00363A3B" w:rsidRPr="00AA6E38">
        <w:rPr>
          <w:rFonts w:ascii="Arial" w:eastAsia="Times New Roman" w:hAnsi="Arial" w:cs="Arial"/>
          <w:sz w:val="24"/>
          <w:szCs w:val="24"/>
          <w:lang w:eastAsia="en-GB"/>
        </w:rPr>
        <w:t>’</w:t>
      </w:r>
      <w:r w:rsidR="00727F2C" w:rsidRPr="00AA6E38">
        <w:rPr>
          <w:rFonts w:ascii="Arial" w:eastAsia="Times New Roman" w:hAnsi="Arial" w:cs="Arial"/>
          <w:sz w:val="24"/>
          <w:szCs w:val="24"/>
          <w:lang w:eastAsia="en-GB"/>
        </w:rPr>
        <w:t>s need has been met by other means</w:t>
      </w:r>
      <w:r w:rsidR="00363A3B" w:rsidRPr="00AA6E38">
        <w:rPr>
          <w:rFonts w:ascii="Arial" w:eastAsia="Times New Roman" w:hAnsi="Arial" w:cs="Arial"/>
          <w:sz w:val="24"/>
          <w:szCs w:val="24"/>
          <w:lang w:eastAsia="en-GB"/>
        </w:rPr>
        <w:t>,</w:t>
      </w:r>
      <w:r w:rsidR="00727F2C" w:rsidRPr="00AA6E38">
        <w:rPr>
          <w:rFonts w:ascii="Arial" w:eastAsia="Times New Roman" w:hAnsi="Arial" w:cs="Arial"/>
          <w:sz w:val="24"/>
          <w:szCs w:val="24"/>
          <w:lang w:eastAsia="en-GB"/>
        </w:rPr>
        <w:t xml:space="preserve"> consideration of any detriment to the applicant should be given.</w:t>
      </w:r>
      <w:r w:rsidRPr="00AA6E38">
        <w:rPr>
          <w:rFonts w:ascii="Arial" w:eastAsia="Times New Roman" w:hAnsi="Arial" w:cs="Arial"/>
          <w:sz w:val="24"/>
          <w:szCs w:val="24"/>
          <w:lang w:eastAsia="en-GB"/>
        </w:rPr>
        <w:t xml:space="preserve"> </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The applicant can ask for a first tier review</w:t>
      </w:r>
      <w:r w:rsidR="001A15AA" w:rsidRPr="00AA6E38">
        <w:rPr>
          <w:rFonts w:ascii="Arial" w:eastAsia="Times New Roman" w:hAnsi="Arial" w:cs="Arial"/>
          <w:sz w:val="24"/>
          <w:szCs w:val="24"/>
          <w:lang w:eastAsia="en-GB"/>
        </w:rPr>
        <w:t xml:space="preserve"> if they want the decision that has been made on their case to be changed</w:t>
      </w:r>
      <w:r w:rsidR="00D80DBC" w:rsidRPr="00AA6E38">
        <w:rPr>
          <w:rFonts w:ascii="Arial" w:eastAsia="Times New Roman" w:hAnsi="Arial" w:cs="Arial"/>
          <w:sz w:val="24"/>
          <w:szCs w:val="24"/>
          <w:lang w:eastAsia="en-GB"/>
        </w:rPr>
        <w:t>, f</w:t>
      </w:r>
      <w:r w:rsidR="001A15AA" w:rsidRPr="00AA6E38">
        <w:rPr>
          <w:rFonts w:ascii="Arial" w:eastAsia="Times New Roman" w:hAnsi="Arial" w:cs="Arial"/>
          <w:sz w:val="24"/>
          <w:szCs w:val="24"/>
          <w:lang w:eastAsia="en-GB"/>
        </w:rPr>
        <w:t>or example, but not exclusively</w:t>
      </w:r>
      <w:r w:rsidRPr="00AA6E38">
        <w:rPr>
          <w:rFonts w:ascii="Arial" w:eastAsia="Times New Roman" w:hAnsi="Arial" w:cs="Arial"/>
          <w:sz w:val="24"/>
          <w:szCs w:val="24"/>
          <w:lang w:eastAsia="en-GB"/>
        </w:rPr>
        <w:t xml:space="preserve"> based on:</w:t>
      </w:r>
    </w:p>
    <w:p w:rsidR="00FC4175" w:rsidRPr="00AA6E38" w:rsidRDefault="00FC4175" w:rsidP="00EE32BE">
      <w:pPr>
        <w:spacing w:after="0"/>
        <w:contextualSpacing/>
        <w:rPr>
          <w:rFonts w:ascii="Arial" w:eastAsia="Times New Roman" w:hAnsi="Arial" w:cs="Arial"/>
          <w:sz w:val="24"/>
          <w:szCs w:val="24"/>
          <w:lang w:eastAsia="en-GB"/>
        </w:rPr>
      </w:pPr>
    </w:p>
    <w:p w:rsidR="004F72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lastRenderedPageBreak/>
        <w:t>n</w:t>
      </w:r>
      <w:r w:rsidR="004F72FE" w:rsidRPr="00AA6E38">
        <w:rPr>
          <w:rFonts w:ascii="Arial" w:eastAsia="Times New Roman" w:hAnsi="Arial" w:cs="Arial"/>
          <w:sz w:val="24"/>
          <w:szCs w:val="24"/>
          <w:lang w:eastAsia="en-GB"/>
        </w:rPr>
        <w:t>ot agreeing with the decision on eligibility, for example</w:t>
      </w:r>
      <w:r w:rsidRPr="00AA6E38">
        <w:rPr>
          <w:rFonts w:ascii="Arial" w:eastAsia="Times New Roman" w:hAnsi="Arial" w:cs="Arial"/>
          <w:sz w:val="24"/>
          <w:szCs w:val="24"/>
          <w:lang w:eastAsia="en-GB"/>
        </w:rPr>
        <w:t>,</w:t>
      </w:r>
      <w:r w:rsidR="004F72FE" w:rsidRPr="00AA6E38">
        <w:rPr>
          <w:rFonts w:ascii="Arial" w:eastAsia="Times New Roman" w:hAnsi="Arial" w:cs="Arial"/>
          <w:sz w:val="24"/>
          <w:szCs w:val="24"/>
          <w:lang w:eastAsia="en-GB"/>
        </w:rPr>
        <w:t xml:space="preserve"> due to repeat applications or the assessment of their income (stage 1 of decision making</w:t>
      </w:r>
      <w:r w:rsidR="00BD689D" w:rsidRPr="00AA6E38">
        <w:rPr>
          <w:rFonts w:ascii="Arial" w:eastAsia="Times New Roman" w:hAnsi="Arial" w:cs="Arial"/>
          <w:sz w:val="24"/>
          <w:szCs w:val="24"/>
          <w:lang w:eastAsia="en-GB"/>
        </w:rPr>
        <w:t>)</w:t>
      </w:r>
    </w:p>
    <w:p w:rsidR="004F72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n</w:t>
      </w:r>
      <w:r w:rsidR="00D80DBC" w:rsidRPr="00AA6E38">
        <w:rPr>
          <w:rFonts w:ascii="Arial" w:eastAsia="Times New Roman" w:hAnsi="Arial" w:cs="Arial"/>
          <w:sz w:val="24"/>
          <w:szCs w:val="24"/>
          <w:lang w:eastAsia="en-GB"/>
        </w:rPr>
        <w:t>ot</w:t>
      </w:r>
      <w:r w:rsidR="004F72FE" w:rsidRPr="00AA6E38">
        <w:rPr>
          <w:rFonts w:ascii="Arial" w:eastAsia="Times New Roman" w:hAnsi="Arial" w:cs="Arial"/>
          <w:sz w:val="24"/>
          <w:szCs w:val="24"/>
          <w:lang w:eastAsia="en-GB"/>
        </w:rPr>
        <w:t xml:space="preserve"> agreeing with the decision on qualifying circumstances, for example</w:t>
      </w:r>
      <w:r w:rsidRPr="00AA6E38">
        <w:rPr>
          <w:rFonts w:ascii="Arial" w:eastAsia="Times New Roman" w:hAnsi="Arial" w:cs="Arial"/>
          <w:sz w:val="24"/>
          <w:szCs w:val="24"/>
          <w:lang w:eastAsia="en-GB"/>
        </w:rPr>
        <w:t>,</w:t>
      </w:r>
      <w:r w:rsidR="004F72FE" w:rsidRPr="00AA6E38">
        <w:rPr>
          <w:rFonts w:ascii="Arial" w:eastAsia="Times New Roman" w:hAnsi="Arial" w:cs="Arial"/>
          <w:sz w:val="24"/>
          <w:szCs w:val="24"/>
          <w:lang w:eastAsia="en-GB"/>
        </w:rPr>
        <w:t xml:space="preserve"> the decision maker did not judge them to be in crisis but they disagree (stage 2 of decision making</w:t>
      </w:r>
      <w:r w:rsidR="00BD689D" w:rsidRPr="00AA6E38">
        <w:rPr>
          <w:rFonts w:ascii="Arial" w:eastAsia="Times New Roman" w:hAnsi="Arial" w:cs="Arial"/>
          <w:sz w:val="24"/>
          <w:szCs w:val="24"/>
          <w:lang w:eastAsia="en-GB"/>
        </w:rPr>
        <w:t>)</w:t>
      </w:r>
    </w:p>
    <w:p w:rsidR="004F72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o</w:t>
      </w:r>
      <w:r w:rsidR="00D80DBC" w:rsidRPr="00AA6E38">
        <w:rPr>
          <w:rFonts w:ascii="Arial" w:eastAsia="Times New Roman" w:hAnsi="Arial" w:cs="Arial"/>
          <w:sz w:val="24"/>
          <w:szCs w:val="24"/>
          <w:lang w:eastAsia="en-GB"/>
        </w:rPr>
        <w:t>f the opinion</w:t>
      </w:r>
      <w:r w:rsidR="004F72FE" w:rsidRPr="00AA6E38">
        <w:rPr>
          <w:rFonts w:ascii="Arial" w:eastAsia="Times New Roman" w:hAnsi="Arial" w:cs="Arial"/>
          <w:sz w:val="24"/>
          <w:szCs w:val="24"/>
          <w:lang w:eastAsia="en-GB"/>
        </w:rPr>
        <w:t xml:space="preserve"> that the priority level allocated to their application was not appropriate/should have been higher (stage 3 of decision making</w:t>
      </w:r>
      <w:r w:rsidR="00BD689D" w:rsidRPr="00AA6E38">
        <w:rPr>
          <w:rFonts w:ascii="Arial" w:eastAsia="Times New Roman" w:hAnsi="Arial" w:cs="Arial"/>
          <w:sz w:val="24"/>
          <w:szCs w:val="24"/>
          <w:lang w:eastAsia="en-GB"/>
        </w:rPr>
        <w:t>)</w:t>
      </w:r>
    </w:p>
    <w:p w:rsidR="004F72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o</w:t>
      </w:r>
      <w:r w:rsidR="00D80DBC" w:rsidRPr="00AA6E38">
        <w:rPr>
          <w:rFonts w:ascii="Arial" w:eastAsia="Times New Roman" w:hAnsi="Arial" w:cs="Arial"/>
          <w:sz w:val="24"/>
          <w:szCs w:val="24"/>
          <w:lang w:eastAsia="en-GB"/>
        </w:rPr>
        <w:t>f the opinion that</w:t>
      </w:r>
      <w:r w:rsidR="004F72FE" w:rsidRPr="00AA6E38">
        <w:rPr>
          <w:rFonts w:ascii="Arial" w:eastAsia="Times New Roman" w:hAnsi="Arial" w:cs="Arial"/>
          <w:sz w:val="24"/>
          <w:szCs w:val="24"/>
          <w:lang w:eastAsia="en-GB"/>
        </w:rPr>
        <w:t xml:space="preserve"> insufficient information was gathered during the application process to make a decision</w:t>
      </w:r>
    </w:p>
    <w:p w:rsidR="004F72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t</w:t>
      </w:r>
      <w:r w:rsidR="00D80DBC" w:rsidRPr="00AA6E38">
        <w:rPr>
          <w:rFonts w:ascii="Arial" w:eastAsia="Times New Roman" w:hAnsi="Arial" w:cs="Arial"/>
          <w:sz w:val="24"/>
          <w:szCs w:val="24"/>
          <w:lang w:eastAsia="en-GB"/>
        </w:rPr>
        <w:t xml:space="preserve">he </w:t>
      </w:r>
      <w:r w:rsidR="004F72FE" w:rsidRPr="00AA6E38">
        <w:rPr>
          <w:rFonts w:ascii="Arial" w:eastAsia="Times New Roman" w:hAnsi="Arial" w:cs="Arial"/>
          <w:sz w:val="24"/>
          <w:szCs w:val="24"/>
          <w:lang w:eastAsia="en-GB"/>
        </w:rPr>
        <w:t>application having been refused on the grounds that there is insufficient evidence, but the applicant considers that there was</w:t>
      </w:r>
    </w:p>
    <w:p w:rsidR="004F72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n</w:t>
      </w:r>
      <w:r w:rsidR="004F72FE" w:rsidRPr="00AA6E38">
        <w:rPr>
          <w:rFonts w:ascii="Arial" w:eastAsia="Times New Roman" w:hAnsi="Arial" w:cs="Arial"/>
          <w:sz w:val="24"/>
          <w:szCs w:val="24"/>
          <w:lang w:eastAsia="en-GB"/>
        </w:rPr>
        <w:t>ot agreeing that the support they have been provided with is appropriate to their needs, for example</w:t>
      </w:r>
      <w:r w:rsidRPr="00AA6E38">
        <w:rPr>
          <w:rFonts w:ascii="Arial" w:eastAsia="Times New Roman" w:hAnsi="Arial" w:cs="Arial"/>
          <w:sz w:val="24"/>
          <w:szCs w:val="24"/>
          <w:lang w:eastAsia="en-GB"/>
        </w:rPr>
        <w:t>,</w:t>
      </w:r>
      <w:r w:rsidR="004F72FE" w:rsidRPr="00AA6E38">
        <w:rPr>
          <w:rFonts w:ascii="Arial" w:eastAsia="Times New Roman" w:hAnsi="Arial" w:cs="Arial"/>
          <w:sz w:val="24"/>
          <w:szCs w:val="24"/>
          <w:lang w:eastAsia="en-GB"/>
        </w:rPr>
        <w:t xml:space="preserve"> they were awarded items and not money or they do not think that the money they were awarded w</w:t>
      </w:r>
      <w:r w:rsidR="00BE07FE" w:rsidRPr="00AA6E38">
        <w:rPr>
          <w:rFonts w:ascii="Arial" w:eastAsia="Times New Roman" w:hAnsi="Arial" w:cs="Arial"/>
          <w:sz w:val="24"/>
          <w:szCs w:val="24"/>
          <w:lang w:eastAsia="en-GB"/>
        </w:rPr>
        <w:t>as enough to buy what they need</w:t>
      </w:r>
    </w:p>
    <w:p w:rsidR="002A43FE" w:rsidRPr="00AA6E38" w:rsidRDefault="00F55092" w:rsidP="00BC448A">
      <w:pPr>
        <w:numPr>
          <w:ilvl w:val="0"/>
          <w:numId w:val="18"/>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BE07FE" w:rsidRPr="00AA6E38">
        <w:rPr>
          <w:rFonts w:ascii="Arial" w:eastAsia="Times New Roman" w:hAnsi="Arial" w:cs="Arial"/>
          <w:sz w:val="24"/>
          <w:szCs w:val="24"/>
          <w:lang w:eastAsia="en-GB"/>
        </w:rPr>
        <w:t>onsidering that there has been an error or failure in the decision making process</w:t>
      </w:r>
      <w:r w:rsidRPr="00AA6E38">
        <w:rPr>
          <w:rFonts w:ascii="Arial" w:eastAsia="Times New Roman" w:hAnsi="Arial" w:cs="Arial"/>
          <w:sz w:val="24"/>
          <w:szCs w:val="24"/>
          <w:lang w:eastAsia="en-GB"/>
        </w:rPr>
        <w:t>, for example,</w:t>
      </w:r>
      <w:r w:rsidR="002C448D" w:rsidRPr="00AA6E38">
        <w:rPr>
          <w:rFonts w:ascii="Arial" w:eastAsia="Times New Roman" w:hAnsi="Arial" w:cs="Arial"/>
          <w:sz w:val="24"/>
          <w:szCs w:val="24"/>
          <w:lang w:eastAsia="en-GB"/>
        </w:rPr>
        <w:t xml:space="preserve"> a mistake in assessing the facts, or a failure to take into account a matter relevant to the decision</w:t>
      </w:r>
    </w:p>
    <w:p w:rsidR="00FC4175" w:rsidRPr="00AA6E38" w:rsidRDefault="00FC4175" w:rsidP="00EE32BE">
      <w:pPr>
        <w:spacing w:after="0"/>
        <w:contextualSpacing/>
        <w:rPr>
          <w:rFonts w:ascii="Arial" w:eastAsia="Times New Roman" w:hAnsi="Arial" w:cs="Arial"/>
          <w:b/>
          <w:sz w:val="24"/>
          <w:szCs w:val="24"/>
          <w:lang w:eastAsia="en-GB"/>
        </w:rPr>
      </w:pPr>
    </w:p>
    <w:p w:rsidR="002A43FE" w:rsidRPr="00AA6E38" w:rsidRDefault="002A43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Review cannot be sought for </w:t>
      </w:r>
      <w:r w:rsidR="002C448D" w:rsidRPr="00AA6E38">
        <w:rPr>
          <w:rFonts w:ascii="Arial" w:eastAsia="Times New Roman" w:hAnsi="Arial" w:cs="Arial"/>
          <w:sz w:val="24"/>
          <w:szCs w:val="24"/>
          <w:lang w:eastAsia="en-GB"/>
        </w:rPr>
        <w:t>policy</w:t>
      </w:r>
      <w:r w:rsidRPr="00AA6E38">
        <w:rPr>
          <w:rFonts w:ascii="Arial" w:eastAsia="Times New Roman" w:hAnsi="Arial" w:cs="Arial"/>
          <w:sz w:val="24"/>
          <w:szCs w:val="24"/>
          <w:lang w:eastAsia="en-GB"/>
        </w:rPr>
        <w:t xml:space="preserve"> decisions such as the level of priority set for awards in that period (stage 4 of decision making) – see financial management at </w:t>
      </w:r>
      <w:r w:rsidR="00F55092" w:rsidRPr="00AA6E38">
        <w:rPr>
          <w:rFonts w:ascii="Arial" w:eastAsia="Times New Roman" w:hAnsi="Arial" w:cs="Arial"/>
          <w:sz w:val="24"/>
          <w:szCs w:val="24"/>
          <w:lang w:eastAsia="en-GB"/>
        </w:rPr>
        <w:t xml:space="preserve">Section </w:t>
      </w:r>
      <w:r w:rsidR="00AB3F86" w:rsidRPr="00AA6E38">
        <w:rPr>
          <w:rFonts w:ascii="Arial" w:eastAsia="Times New Roman" w:hAnsi="Arial" w:cs="Arial"/>
          <w:sz w:val="24"/>
          <w:szCs w:val="24"/>
          <w:lang w:eastAsia="en-GB"/>
        </w:rPr>
        <w:t>3.</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Applications for review should:</w:t>
      </w:r>
    </w:p>
    <w:p w:rsidR="00FC4175" w:rsidRPr="00AA6E38" w:rsidRDefault="00FC4175" w:rsidP="00EE32BE">
      <w:pPr>
        <w:spacing w:after="0"/>
        <w:contextualSpacing/>
        <w:rPr>
          <w:rFonts w:ascii="Arial" w:eastAsia="Times New Roman" w:hAnsi="Arial" w:cs="Arial"/>
          <w:sz w:val="24"/>
          <w:szCs w:val="24"/>
          <w:lang w:eastAsia="en-GB"/>
        </w:rPr>
      </w:pPr>
    </w:p>
    <w:p w:rsidR="004F72FE" w:rsidRPr="00AA6E38" w:rsidRDefault="00F55092" w:rsidP="00BC448A">
      <w:pPr>
        <w:numPr>
          <w:ilvl w:val="0"/>
          <w:numId w:val="17"/>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D80DBC" w:rsidRPr="00AA6E38">
        <w:rPr>
          <w:rFonts w:ascii="Arial" w:eastAsia="Times New Roman" w:hAnsi="Arial" w:cs="Arial"/>
          <w:sz w:val="24"/>
          <w:szCs w:val="24"/>
          <w:lang w:eastAsia="en-GB"/>
        </w:rPr>
        <w:t xml:space="preserve">e </w:t>
      </w:r>
      <w:r w:rsidR="004F72FE" w:rsidRPr="00AA6E38">
        <w:rPr>
          <w:rFonts w:ascii="Arial" w:eastAsia="Times New Roman" w:hAnsi="Arial" w:cs="Arial"/>
          <w:sz w:val="24"/>
          <w:szCs w:val="24"/>
          <w:lang w:eastAsia="en-GB"/>
        </w:rPr>
        <w:t xml:space="preserve">made within 20 working days of the original decision, though the </w:t>
      </w:r>
      <w:r w:rsidR="0023361B" w:rsidRPr="00AA6E38">
        <w:rPr>
          <w:rFonts w:ascii="Arial" w:eastAsia="Times New Roman" w:hAnsi="Arial" w:cs="Arial"/>
          <w:sz w:val="24"/>
          <w:szCs w:val="24"/>
          <w:lang w:eastAsia="en-GB"/>
        </w:rPr>
        <w:t>local a</w:t>
      </w:r>
      <w:r w:rsidR="004F72FE" w:rsidRPr="00AA6E38">
        <w:rPr>
          <w:rFonts w:ascii="Arial" w:eastAsia="Times New Roman" w:hAnsi="Arial" w:cs="Arial"/>
          <w:sz w:val="24"/>
          <w:szCs w:val="24"/>
          <w:lang w:eastAsia="en-GB"/>
        </w:rPr>
        <w:t>uthority may use its discretion to allow later applications, for example</w:t>
      </w:r>
      <w:r w:rsidRPr="00AA6E38">
        <w:rPr>
          <w:rFonts w:ascii="Arial" w:eastAsia="Times New Roman" w:hAnsi="Arial" w:cs="Arial"/>
          <w:sz w:val="24"/>
          <w:szCs w:val="24"/>
          <w:lang w:eastAsia="en-GB"/>
        </w:rPr>
        <w:t>,</w:t>
      </w:r>
      <w:r w:rsidR="004F72FE" w:rsidRPr="00AA6E38">
        <w:rPr>
          <w:rFonts w:ascii="Arial" w:eastAsia="Times New Roman" w:hAnsi="Arial" w:cs="Arial"/>
          <w:sz w:val="24"/>
          <w:szCs w:val="24"/>
          <w:lang w:eastAsia="en-GB"/>
        </w:rPr>
        <w:t xml:space="preserve"> when illness has prevented an application being made</w:t>
      </w:r>
    </w:p>
    <w:p w:rsidR="00F55092" w:rsidRPr="00AA6E38" w:rsidRDefault="00F55092" w:rsidP="00BC448A">
      <w:pPr>
        <w:numPr>
          <w:ilvl w:val="0"/>
          <w:numId w:val="17"/>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D80DBC" w:rsidRPr="00AA6E38">
        <w:rPr>
          <w:rFonts w:ascii="Arial" w:eastAsia="Times New Roman" w:hAnsi="Arial" w:cs="Arial"/>
          <w:sz w:val="24"/>
          <w:szCs w:val="24"/>
          <w:lang w:eastAsia="en-GB"/>
        </w:rPr>
        <w:t xml:space="preserve">e </w:t>
      </w:r>
      <w:r w:rsidR="004F72FE" w:rsidRPr="00AA6E38">
        <w:rPr>
          <w:rFonts w:ascii="Arial" w:eastAsia="Times New Roman" w:hAnsi="Arial" w:cs="Arial"/>
          <w:sz w:val="24"/>
          <w:szCs w:val="24"/>
          <w:lang w:eastAsia="en-GB"/>
        </w:rPr>
        <w:t xml:space="preserve">made in writing </w:t>
      </w:r>
      <w:r w:rsidRPr="00AA6E38">
        <w:rPr>
          <w:rFonts w:ascii="Arial" w:eastAsia="Times New Roman" w:hAnsi="Arial" w:cs="Arial"/>
          <w:sz w:val="24"/>
          <w:szCs w:val="24"/>
          <w:lang w:eastAsia="en-GB"/>
        </w:rPr>
        <w:t>and be signed by the applicant</w:t>
      </w:r>
      <w:r w:rsidR="00D83C56" w:rsidRPr="00AA6E38">
        <w:rPr>
          <w:rFonts w:ascii="Arial" w:eastAsia="Times New Roman" w:hAnsi="Arial" w:cs="Arial"/>
          <w:sz w:val="24"/>
          <w:szCs w:val="24"/>
          <w:lang w:eastAsia="en-GB"/>
        </w:rPr>
        <w:t xml:space="preserve"> or emailed using a recognisable email address</w:t>
      </w:r>
      <w:r w:rsidRPr="00AA6E38">
        <w:rPr>
          <w:rFonts w:ascii="Arial" w:eastAsia="Times New Roman" w:hAnsi="Arial" w:cs="Arial"/>
          <w:sz w:val="24"/>
          <w:szCs w:val="24"/>
          <w:lang w:eastAsia="en-GB"/>
        </w:rPr>
        <w:t xml:space="preserve">, </w:t>
      </w:r>
      <w:r w:rsidR="00D8507E" w:rsidRPr="00AA6E38">
        <w:rPr>
          <w:rFonts w:ascii="Arial" w:eastAsia="Times New Roman" w:hAnsi="Arial" w:cs="Arial"/>
          <w:sz w:val="24"/>
          <w:szCs w:val="24"/>
          <w:lang w:eastAsia="en-GB"/>
        </w:rPr>
        <w:t>unless the local authority considers there are exceptional circumstances</w:t>
      </w:r>
      <w:r w:rsidRPr="00AA6E38">
        <w:rPr>
          <w:rFonts w:ascii="Arial" w:eastAsia="Times New Roman" w:hAnsi="Arial" w:cs="Arial"/>
          <w:sz w:val="24"/>
          <w:szCs w:val="24"/>
          <w:lang w:eastAsia="en-GB"/>
        </w:rPr>
        <w:t>, for example, disability, health issue or problems with literacy</w:t>
      </w:r>
    </w:p>
    <w:p w:rsidR="004F72FE" w:rsidRPr="00AA6E38" w:rsidRDefault="00F55092" w:rsidP="00BC448A">
      <w:pPr>
        <w:numPr>
          <w:ilvl w:val="0"/>
          <w:numId w:val="17"/>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contain </w:t>
      </w:r>
      <w:r w:rsidR="004F72FE" w:rsidRPr="00AA6E38">
        <w:rPr>
          <w:rFonts w:ascii="Arial" w:eastAsia="Times New Roman" w:hAnsi="Arial" w:cs="Arial"/>
          <w:sz w:val="24"/>
          <w:szCs w:val="24"/>
          <w:lang w:eastAsia="en-GB"/>
        </w:rPr>
        <w:t xml:space="preserve">the reason </w:t>
      </w:r>
      <w:r w:rsidRPr="00AA6E38">
        <w:rPr>
          <w:rFonts w:ascii="Arial" w:eastAsia="Times New Roman" w:hAnsi="Arial" w:cs="Arial"/>
          <w:sz w:val="24"/>
          <w:szCs w:val="24"/>
          <w:lang w:eastAsia="en-GB"/>
        </w:rPr>
        <w:t>for requesting a</w:t>
      </w:r>
      <w:r w:rsidR="004F72FE" w:rsidRPr="00AA6E38">
        <w:rPr>
          <w:rFonts w:ascii="Arial" w:eastAsia="Times New Roman" w:hAnsi="Arial" w:cs="Arial"/>
          <w:sz w:val="24"/>
          <w:szCs w:val="24"/>
          <w:lang w:eastAsia="en-GB"/>
        </w:rPr>
        <w:t xml:space="preserve"> review</w:t>
      </w:r>
      <w:r w:rsidR="00BD689D" w:rsidRPr="00AA6E38">
        <w:rPr>
          <w:rFonts w:ascii="Arial" w:eastAsia="Times New Roman" w:hAnsi="Arial" w:cs="Arial"/>
          <w:sz w:val="24"/>
          <w:szCs w:val="24"/>
          <w:lang w:eastAsia="en-GB"/>
        </w:rPr>
        <w:t>,</w:t>
      </w:r>
      <w:r w:rsidR="004F72FE" w:rsidRPr="00AA6E38">
        <w:rPr>
          <w:rFonts w:ascii="Arial" w:eastAsia="Times New Roman" w:hAnsi="Arial" w:cs="Arial"/>
          <w:sz w:val="24"/>
          <w:szCs w:val="24"/>
          <w:lang w:eastAsia="en-GB"/>
        </w:rPr>
        <w:t xml:space="preserve"> </w:t>
      </w:r>
      <w:r w:rsidR="00D8507E" w:rsidRPr="00AA6E38">
        <w:rPr>
          <w:rFonts w:ascii="Arial" w:eastAsia="Times New Roman" w:hAnsi="Arial" w:cs="Arial"/>
          <w:sz w:val="24"/>
          <w:szCs w:val="24"/>
          <w:lang w:eastAsia="en-GB"/>
        </w:rPr>
        <w:t xml:space="preserve">a reference number or date of decision </w:t>
      </w:r>
      <w:r w:rsidR="004F72FE" w:rsidRPr="00AA6E38">
        <w:rPr>
          <w:rFonts w:ascii="Arial" w:eastAsia="Times New Roman" w:hAnsi="Arial" w:cs="Arial"/>
          <w:sz w:val="24"/>
          <w:szCs w:val="24"/>
          <w:lang w:eastAsia="en-GB"/>
        </w:rPr>
        <w:t>and any</w:t>
      </w:r>
      <w:r w:rsidRPr="00AA6E38">
        <w:rPr>
          <w:rFonts w:ascii="Arial" w:eastAsia="Times New Roman" w:hAnsi="Arial" w:cs="Arial"/>
          <w:sz w:val="24"/>
          <w:szCs w:val="24"/>
          <w:lang w:eastAsia="en-GB"/>
        </w:rPr>
        <w:t xml:space="preserve"> other</w:t>
      </w:r>
      <w:r w:rsidR="004F72FE" w:rsidRPr="00AA6E38">
        <w:rPr>
          <w:rFonts w:ascii="Arial" w:eastAsia="Times New Roman" w:hAnsi="Arial" w:cs="Arial"/>
          <w:sz w:val="24"/>
          <w:szCs w:val="24"/>
          <w:lang w:eastAsia="en-GB"/>
        </w:rPr>
        <w:t xml:space="preserve"> additional information to support the case</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Reviews of Crisis Grant applications should be carried out as soon as possible, recognising the circumstances of the applicant. </w:t>
      </w:r>
      <w:r w:rsidR="00BD689D"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The maximum processing time</w:t>
      </w:r>
      <w:r w:rsidR="00AA58F8" w:rsidRPr="00AA6E38">
        <w:rPr>
          <w:rFonts w:ascii="Arial" w:eastAsia="Times New Roman" w:hAnsi="Arial" w:cs="Arial"/>
          <w:sz w:val="24"/>
          <w:szCs w:val="24"/>
          <w:lang w:eastAsia="en-GB"/>
        </w:rPr>
        <w:t xml:space="preserve"> allowed for in the </w:t>
      </w:r>
      <w:r w:rsidR="0031709C" w:rsidRPr="00AA6E38">
        <w:rPr>
          <w:rFonts w:ascii="Arial" w:eastAsia="Times New Roman" w:hAnsi="Arial" w:cs="Arial"/>
          <w:sz w:val="24"/>
          <w:szCs w:val="24"/>
          <w:lang w:eastAsia="en-GB"/>
        </w:rPr>
        <w:t>Regulations</w:t>
      </w:r>
      <w:r w:rsidR="00AA58F8"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for a first tier review of a Crisis Grant application</w:t>
      </w:r>
      <w:r w:rsidR="00F55092"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w:t>
      </w:r>
      <w:r w:rsidR="00AA58F8" w:rsidRPr="00AA6E38">
        <w:rPr>
          <w:rFonts w:ascii="Arial" w:eastAsia="Times New Roman" w:hAnsi="Arial" w:cs="Arial"/>
          <w:sz w:val="24"/>
          <w:szCs w:val="24"/>
          <w:lang w:eastAsia="en-GB"/>
        </w:rPr>
        <w:t>is no later than the end of the second working day after that on which the request was received</w:t>
      </w:r>
      <w:r w:rsidRPr="00AA6E38">
        <w:rPr>
          <w:rFonts w:ascii="Arial" w:eastAsia="Times New Roman" w:hAnsi="Arial" w:cs="Arial"/>
          <w:sz w:val="24"/>
          <w:szCs w:val="24"/>
          <w:lang w:eastAsia="en-GB"/>
        </w:rPr>
        <w:t xml:space="preserve">. </w:t>
      </w:r>
      <w:r w:rsidR="00F55092" w:rsidRPr="00AA6E38">
        <w:rPr>
          <w:rFonts w:ascii="Arial" w:eastAsia="Times New Roman" w:hAnsi="Arial" w:cs="Arial"/>
          <w:sz w:val="24"/>
          <w:szCs w:val="24"/>
          <w:lang w:eastAsia="en-GB"/>
        </w:rPr>
        <w:t xml:space="preserve"> </w:t>
      </w:r>
      <w:r w:rsidR="00AA58F8" w:rsidRPr="00AA6E38">
        <w:rPr>
          <w:rFonts w:ascii="Arial" w:eastAsia="Times New Roman" w:hAnsi="Arial" w:cs="Arial"/>
          <w:sz w:val="24"/>
          <w:szCs w:val="24"/>
          <w:lang w:eastAsia="en-GB"/>
        </w:rPr>
        <w:t xml:space="preserve">The </w:t>
      </w:r>
      <w:r w:rsidR="0031709C" w:rsidRPr="00AA6E38">
        <w:rPr>
          <w:rFonts w:ascii="Arial" w:eastAsia="Times New Roman" w:hAnsi="Arial" w:cs="Arial"/>
          <w:sz w:val="24"/>
          <w:szCs w:val="24"/>
          <w:lang w:eastAsia="en-GB"/>
        </w:rPr>
        <w:t>Regulations</w:t>
      </w:r>
      <w:r w:rsidR="00AA58F8" w:rsidRPr="00AA6E38">
        <w:rPr>
          <w:rFonts w:ascii="Arial" w:eastAsia="Times New Roman" w:hAnsi="Arial" w:cs="Arial"/>
          <w:sz w:val="24"/>
          <w:szCs w:val="24"/>
          <w:lang w:eastAsia="en-GB"/>
        </w:rPr>
        <w:t xml:space="preserve"> provide that t</w:t>
      </w:r>
      <w:r w:rsidRPr="00AA6E38">
        <w:rPr>
          <w:rFonts w:ascii="Arial" w:eastAsia="Times New Roman" w:hAnsi="Arial" w:cs="Arial"/>
          <w:sz w:val="24"/>
          <w:szCs w:val="24"/>
          <w:lang w:eastAsia="en-GB"/>
        </w:rPr>
        <w:t>he maximum processing time for a first tier review of a</w:t>
      </w:r>
      <w:r w:rsidRPr="00AA6E38">
        <w:rPr>
          <w:rFonts w:ascii="Arial" w:eastAsia="Times New Roman" w:hAnsi="Arial" w:cs="Arial"/>
          <w:b/>
          <w:sz w:val="24"/>
          <w:szCs w:val="24"/>
          <w:lang w:eastAsia="en-GB"/>
        </w:rPr>
        <w:t xml:space="preserve"> </w:t>
      </w:r>
      <w:r w:rsidRPr="00AA6E38">
        <w:rPr>
          <w:rFonts w:ascii="Arial" w:eastAsia="Times New Roman" w:hAnsi="Arial" w:cs="Arial"/>
          <w:sz w:val="24"/>
          <w:szCs w:val="24"/>
          <w:lang w:eastAsia="en-GB"/>
        </w:rPr>
        <w:t xml:space="preserve">Community Care Grant application should be </w:t>
      </w:r>
      <w:r w:rsidR="00BD689D" w:rsidRPr="00AA6E38">
        <w:rPr>
          <w:rFonts w:ascii="Arial" w:eastAsia="Times New Roman" w:hAnsi="Arial" w:cs="Arial"/>
          <w:sz w:val="24"/>
          <w:szCs w:val="24"/>
          <w:lang w:eastAsia="en-GB"/>
        </w:rPr>
        <w:t xml:space="preserve">no later than the end of the fifteenth </w:t>
      </w:r>
      <w:r w:rsidRPr="00AA6E38">
        <w:rPr>
          <w:rFonts w:ascii="Arial" w:eastAsia="Times New Roman" w:hAnsi="Arial" w:cs="Arial"/>
          <w:sz w:val="24"/>
          <w:szCs w:val="24"/>
          <w:lang w:eastAsia="en-GB"/>
        </w:rPr>
        <w:t>working day</w:t>
      </w:r>
      <w:r w:rsidR="00BD689D" w:rsidRPr="00AA6E38">
        <w:rPr>
          <w:rFonts w:ascii="Arial" w:hAnsi="Arial" w:cs="Arial"/>
          <w:sz w:val="24"/>
          <w:szCs w:val="24"/>
        </w:rPr>
        <w:t xml:space="preserve"> </w:t>
      </w:r>
      <w:r w:rsidR="00BD689D" w:rsidRPr="00AA6E38">
        <w:rPr>
          <w:rFonts w:ascii="Arial" w:eastAsia="Times New Roman" w:hAnsi="Arial" w:cs="Arial"/>
          <w:sz w:val="24"/>
          <w:szCs w:val="24"/>
          <w:lang w:eastAsia="en-GB"/>
        </w:rPr>
        <w:t>after that on which the request was received</w:t>
      </w:r>
      <w:r w:rsidRPr="00AA6E38">
        <w:rPr>
          <w:rFonts w:ascii="Arial" w:eastAsia="Times New Roman" w:hAnsi="Arial" w:cs="Arial"/>
          <w:sz w:val="24"/>
          <w:szCs w:val="24"/>
          <w:lang w:eastAsia="en-GB"/>
        </w:rPr>
        <w:t>.</w:t>
      </w:r>
    </w:p>
    <w:p w:rsidR="00FC4175" w:rsidRPr="00AA6E38" w:rsidRDefault="00FC4175" w:rsidP="00EE32BE">
      <w:pPr>
        <w:spacing w:after="0"/>
        <w:contextualSpacing/>
        <w:rPr>
          <w:rFonts w:ascii="Arial" w:eastAsia="Times New Roman" w:hAnsi="Arial" w:cs="Arial"/>
          <w:b/>
          <w:sz w:val="24"/>
          <w:szCs w:val="24"/>
          <w:lang w:eastAsia="en-GB"/>
        </w:rPr>
      </w:pPr>
    </w:p>
    <w:p w:rsidR="004F72FE"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lastRenderedPageBreak/>
        <w:t>Applicants should be notified in writing of the result of the review, giving reasons for the decision that was made</w:t>
      </w:r>
      <w:r w:rsidR="00482630" w:rsidRPr="00AA6E38">
        <w:rPr>
          <w:rStyle w:val="FootnoteReference"/>
          <w:rFonts w:ascii="Arial" w:eastAsia="Times New Roman" w:hAnsi="Arial" w:cs="Arial"/>
          <w:b w:val="0"/>
          <w:sz w:val="24"/>
          <w:szCs w:val="24"/>
          <w:vertAlign w:val="superscript"/>
          <w:lang w:eastAsia="en-GB"/>
        </w:rPr>
        <w:footnoteReference w:id="59"/>
      </w:r>
      <w:r w:rsidR="00924430" w:rsidRPr="00AA6E38">
        <w:rPr>
          <w:rFonts w:ascii="Arial" w:eastAsia="Times New Roman" w:hAnsi="Arial" w:cs="Arial"/>
          <w:sz w:val="24"/>
          <w:szCs w:val="24"/>
          <w:lang w:eastAsia="en-GB"/>
        </w:rPr>
        <w:t>.</w:t>
      </w:r>
      <w:r w:rsidR="00BD689D"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In urgent cases, the result should be given as soon as possible, by phone</w:t>
      </w:r>
      <w:r w:rsidR="00F55092"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and followed up in writing according to the usual arrangements for notifying decisions.</w:t>
      </w:r>
    </w:p>
    <w:p w:rsidR="00FC4175" w:rsidRPr="00AA6E38" w:rsidRDefault="00FC4175" w:rsidP="00EE32BE">
      <w:pPr>
        <w:spacing w:after="0"/>
        <w:contextualSpacing/>
        <w:rPr>
          <w:rFonts w:ascii="Arial" w:eastAsia="Times New Roman" w:hAnsi="Arial" w:cs="Arial"/>
          <w:b/>
          <w:sz w:val="24"/>
          <w:szCs w:val="24"/>
          <w:lang w:eastAsia="en-GB"/>
        </w:rPr>
      </w:pPr>
    </w:p>
    <w:p w:rsidR="00B97B2C" w:rsidRPr="00AA6E38" w:rsidRDefault="004F72FE"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reviewing officer should feed back to the decision maker on the outcome of the review </w:t>
      </w:r>
      <w:r w:rsidR="00BF5A73" w:rsidRPr="00AA6E38">
        <w:rPr>
          <w:rFonts w:ascii="Arial" w:eastAsia="Times New Roman" w:hAnsi="Arial" w:cs="Arial"/>
          <w:sz w:val="24"/>
          <w:szCs w:val="24"/>
          <w:lang w:eastAsia="en-GB"/>
        </w:rPr>
        <w:t xml:space="preserve">where appropriate </w:t>
      </w:r>
      <w:r w:rsidRPr="00AA6E38">
        <w:rPr>
          <w:rFonts w:ascii="Arial" w:eastAsia="Times New Roman" w:hAnsi="Arial" w:cs="Arial"/>
          <w:sz w:val="24"/>
          <w:szCs w:val="24"/>
          <w:lang w:eastAsia="en-GB"/>
        </w:rPr>
        <w:t xml:space="preserve">and any key points relevant to future decision making.  </w:t>
      </w:r>
      <w:r w:rsidR="00B97B2C" w:rsidRPr="00AA6E38">
        <w:rPr>
          <w:rFonts w:ascii="Arial" w:eastAsia="Times New Roman" w:hAnsi="Arial" w:cs="Arial"/>
          <w:sz w:val="24"/>
          <w:szCs w:val="24"/>
          <w:lang w:eastAsia="en-GB"/>
        </w:rPr>
        <w:t xml:space="preserve">The review process should therefore help drive forward improvement and consistency in decision making. </w:t>
      </w:r>
    </w:p>
    <w:p w:rsidR="00FC4175" w:rsidRPr="00AA6E38" w:rsidRDefault="00FC4175" w:rsidP="00EE32BE">
      <w:pPr>
        <w:spacing w:after="0"/>
        <w:contextualSpacing/>
        <w:rPr>
          <w:rFonts w:ascii="Arial" w:eastAsia="Times New Roman" w:hAnsi="Arial" w:cs="Arial"/>
          <w:b/>
          <w:sz w:val="24"/>
          <w:szCs w:val="24"/>
          <w:lang w:eastAsia="en-GB"/>
        </w:rPr>
      </w:pPr>
    </w:p>
    <w:p w:rsidR="006C1753" w:rsidRPr="00AA6E38" w:rsidRDefault="006C1753" w:rsidP="00EE32BE">
      <w:pPr>
        <w:spacing w:after="0"/>
        <w:contextualSpacing/>
        <w:rPr>
          <w:rFonts w:ascii="Arial" w:eastAsia="Times New Roman" w:hAnsi="Arial" w:cs="Arial"/>
          <w:sz w:val="24"/>
          <w:szCs w:val="24"/>
          <w:u w:val="single"/>
          <w:lang w:eastAsia="en-GB"/>
        </w:rPr>
      </w:pPr>
      <w:r w:rsidRPr="00AA6E38">
        <w:rPr>
          <w:rFonts w:ascii="Arial" w:eastAsia="Times New Roman" w:hAnsi="Arial" w:cs="Arial"/>
          <w:sz w:val="24"/>
          <w:szCs w:val="24"/>
          <w:u w:val="single"/>
          <w:lang w:eastAsia="en-GB"/>
        </w:rPr>
        <w:t>How to treat additional information – as part of First Tier Review</w:t>
      </w:r>
    </w:p>
    <w:p w:rsidR="006C1753" w:rsidRPr="00AA6E38" w:rsidRDefault="006C1753" w:rsidP="00EE32BE">
      <w:pPr>
        <w:spacing w:after="0"/>
        <w:contextualSpacing/>
        <w:rPr>
          <w:rFonts w:ascii="Arial" w:eastAsia="Times New Roman" w:hAnsi="Arial" w:cs="Arial"/>
          <w:sz w:val="24"/>
          <w:szCs w:val="24"/>
          <w:lang w:eastAsia="en-GB"/>
        </w:rPr>
      </w:pPr>
    </w:p>
    <w:p w:rsidR="006C1753" w:rsidRPr="00AA6E38" w:rsidRDefault="006C1753"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The decision maker should ensure that they have all the necessary information before reaching a decision.</w:t>
      </w:r>
      <w:r w:rsidR="00BD689D"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Receiving new information can sometimes prompt other questions.  If new information is received as part of a request for a first tier review and the decision maker judges that an award should be made as a result of it, they should make the award straight away and let the applicant know, rather than waiting for any scheduled review meeting or process.  The review process should be suspended but the papers held, in case the applicant still wants to pursue a review.</w:t>
      </w:r>
    </w:p>
    <w:p w:rsidR="00257A69" w:rsidRPr="00AA6E38" w:rsidRDefault="00257A69" w:rsidP="00EE32BE">
      <w:pPr>
        <w:spacing w:after="0"/>
        <w:contextualSpacing/>
        <w:rPr>
          <w:rFonts w:ascii="Arial" w:eastAsia="Times New Roman" w:hAnsi="Arial" w:cs="Arial"/>
          <w:b/>
          <w:sz w:val="24"/>
          <w:szCs w:val="24"/>
          <w:lang w:eastAsia="en-GB"/>
        </w:rPr>
      </w:pPr>
    </w:p>
    <w:p w:rsidR="006C1753" w:rsidRPr="00AA6E38" w:rsidRDefault="006C1753" w:rsidP="00EE32BE">
      <w:pPr>
        <w:spacing w:after="0"/>
        <w:contextualSpacing/>
        <w:rPr>
          <w:rFonts w:ascii="Arial" w:eastAsia="Times New Roman" w:hAnsi="Arial" w:cs="Arial"/>
          <w:sz w:val="24"/>
          <w:szCs w:val="24"/>
          <w:u w:val="single"/>
          <w:lang w:eastAsia="en-GB"/>
        </w:rPr>
      </w:pPr>
      <w:r w:rsidRPr="00AA6E38">
        <w:rPr>
          <w:rFonts w:ascii="Arial" w:eastAsia="Times New Roman" w:hAnsi="Arial" w:cs="Arial"/>
          <w:sz w:val="24"/>
          <w:szCs w:val="24"/>
          <w:u w:val="single"/>
          <w:lang w:eastAsia="en-GB"/>
        </w:rPr>
        <w:t>A Change of Circumstances Identified as Part of a First Tier Review</w:t>
      </w:r>
    </w:p>
    <w:p w:rsidR="006C1753" w:rsidRPr="00AA6E38" w:rsidRDefault="006C1753" w:rsidP="00EE32BE">
      <w:pPr>
        <w:spacing w:after="0"/>
        <w:contextualSpacing/>
        <w:rPr>
          <w:rFonts w:ascii="Arial" w:eastAsia="Times New Roman" w:hAnsi="Arial" w:cs="Arial"/>
          <w:b/>
          <w:sz w:val="24"/>
          <w:szCs w:val="24"/>
          <w:lang w:eastAsia="en-GB"/>
        </w:rPr>
      </w:pPr>
    </w:p>
    <w:p w:rsidR="006C1753" w:rsidRPr="00AA6E38" w:rsidRDefault="006C1753"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Similarly, if the circumstances of the applicant</w:t>
      </w:r>
      <w:r w:rsidR="008605F4" w:rsidRPr="00AA6E38">
        <w:rPr>
          <w:rFonts w:ascii="Arial" w:eastAsia="Times New Roman" w:hAnsi="Arial" w:cs="Arial"/>
          <w:sz w:val="24"/>
          <w:szCs w:val="24"/>
          <w:lang w:eastAsia="en-GB"/>
        </w:rPr>
        <w:t xml:space="preserve"> have changed since the date of the original application </w:t>
      </w:r>
      <w:r w:rsidRPr="00AA6E38">
        <w:rPr>
          <w:rFonts w:ascii="Arial" w:eastAsia="Times New Roman" w:hAnsi="Arial" w:cs="Arial"/>
          <w:sz w:val="24"/>
          <w:szCs w:val="24"/>
          <w:lang w:eastAsia="en-GB"/>
        </w:rPr>
        <w:t xml:space="preserve">so that the decision maker would make a different decision in the new situation, the decision should be </w:t>
      </w:r>
      <w:r w:rsidR="00BD689D" w:rsidRPr="00AA6E38">
        <w:rPr>
          <w:rFonts w:ascii="Arial" w:eastAsia="Times New Roman" w:hAnsi="Arial" w:cs="Arial"/>
          <w:sz w:val="24"/>
          <w:szCs w:val="24"/>
          <w:lang w:eastAsia="en-GB"/>
        </w:rPr>
        <w:t xml:space="preserve">re-made </w:t>
      </w:r>
      <w:r w:rsidR="009A47CF" w:rsidRPr="00AA6E38">
        <w:rPr>
          <w:rFonts w:ascii="Arial" w:eastAsia="Times New Roman" w:hAnsi="Arial" w:cs="Arial"/>
          <w:sz w:val="24"/>
          <w:szCs w:val="24"/>
          <w:lang w:eastAsia="en-GB"/>
        </w:rPr>
        <w:t>straight away</w:t>
      </w:r>
      <w:r w:rsidRPr="00AA6E38">
        <w:rPr>
          <w:rFonts w:ascii="Arial" w:eastAsia="Times New Roman" w:hAnsi="Arial" w:cs="Arial"/>
          <w:sz w:val="24"/>
          <w:szCs w:val="24"/>
          <w:lang w:eastAsia="en-GB"/>
        </w:rPr>
        <w:t xml:space="preserve">.  A change of circumstances is a change to the situation of the applicant which is relevant to the decision on the items they have applied for.  This is information that could not have been taken in to account in the original decision as it had not yet taken place, so the case should be </w:t>
      </w:r>
      <w:r w:rsidR="003E3F73" w:rsidRPr="00AA6E38">
        <w:rPr>
          <w:rFonts w:ascii="Arial" w:eastAsia="Times New Roman" w:hAnsi="Arial" w:cs="Arial"/>
          <w:sz w:val="24"/>
          <w:szCs w:val="24"/>
          <w:lang w:eastAsia="en-GB"/>
        </w:rPr>
        <w:t xml:space="preserve">treated as </w:t>
      </w:r>
      <w:r w:rsidR="00654FFF" w:rsidRPr="00AA6E38">
        <w:rPr>
          <w:rFonts w:ascii="Arial" w:eastAsia="Times New Roman" w:hAnsi="Arial" w:cs="Arial"/>
          <w:sz w:val="24"/>
          <w:szCs w:val="24"/>
          <w:lang w:eastAsia="en-GB"/>
        </w:rPr>
        <w:t>new for monitoring</w:t>
      </w:r>
      <w:r w:rsidR="003E3F73" w:rsidRPr="00AA6E38">
        <w:rPr>
          <w:rFonts w:ascii="Arial" w:eastAsia="Times New Roman" w:hAnsi="Arial" w:cs="Arial"/>
          <w:sz w:val="24"/>
          <w:szCs w:val="24"/>
          <w:lang w:eastAsia="en-GB"/>
        </w:rPr>
        <w:t xml:space="preserve"> purposes</w:t>
      </w:r>
      <w:r w:rsidR="00654FFF" w:rsidRPr="00AA6E38">
        <w:rPr>
          <w:rFonts w:ascii="Arial" w:eastAsia="Times New Roman" w:hAnsi="Arial" w:cs="Arial"/>
          <w:sz w:val="24"/>
          <w:szCs w:val="24"/>
          <w:lang w:eastAsia="en-GB"/>
        </w:rPr>
        <w:t>.</w:t>
      </w:r>
    </w:p>
    <w:p w:rsidR="007F33E3" w:rsidRPr="00AA6E38" w:rsidRDefault="007F33E3" w:rsidP="00EE32BE">
      <w:pPr>
        <w:spacing w:after="0"/>
        <w:contextualSpacing/>
        <w:rPr>
          <w:rFonts w:ascii="Arial" w:eastAsia="Times New Roman" w:hAnsi="Arial" w:cs="Arial"/>
          <w:sz w:val="24"/>
          <w:szCs w:val="24"/>
          <w:lang w:eastAsia="en-GB"/>
        </w:rPr>
      </w:pPr>
    </w:p>
    <w:p w:rsidR="006C1753" w:rsidRPr="00AA6E38" w:rsidRDefault="006C1753"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Examples </w:t>
      </w:r>
      <w:r w:rsidR="00BC1E8E" w:rsidRPr="00AA6E38">
        <w:rPr>
          <w:rFonts w:ascii="Arial" w:eastAsia="Times New Roman" w:hAnsi="Arial" w:cs="Arial"/>
          <w:sz w:val="24"/>
          <w:szCs w:val="24"/>
          <w:lang w:eastAsia="en-GB"/>
        </w:rPr>
        <w:t>include:</w:t>
      </w:r>
      <w:r w:rsidRPr="00AA6E38">
        <w:rPr>
          <w:rFonts w:ascii="Arial" w:eastAsia="Times New Roman" w:hAnsi="Arial" w:cs="Arial"/>
          <w:sz w:val="24"/>
          <w:szCs w:val="24"/>
          <w:lang w:eastAsia="en-GB"/>
        </w:rPr>
        <w:t xml:space="preserve"> a new health condition or deterioration in health which makes the applicant more vulnerable, or a family breakdown which means that they no longer have access to support</w:t>
      </w:r>
      <w:r w:rsidR="00A338F9" w:rsidRPr="00AA6E38">
        <w:rPr>
          <w:rFonts w:ascii="Arial" w:eastAsia="Times New Roman" w:hAnsi="Arial" w:cs="Arial"/>
          <w:sz w:val="24"/>
          <w:szCs w:val="24"/>
          <w:lang w:eastAsia="en-GB"/>
        </w:rPr>
        <w:t>.</w:t>
      </w:r>
      <w:r w:rsidRPr="00AA6E38">
        <w:rPr>
          <w:rFonts w:ascii="Arial" w:eastAsia="Times New Roman" w:hAnsi="Arial" w:cs="Arial"/>
          <w:sz w:val="24"/>
          <w:szCs w:val="24"/>
          <w:lang w:eastAsia="en-GB"/>
        </w:rPr>
        <w:t xml:space="preserve">  The case should be entered on the system as a new case, using existing information and any additional information that needs to be gathered as a result of the change of circumstances</w:t>
      </w:r>
      <w:r w:rsidRPr="00AA6E38">
        <w:rPr>
          <w:rFonts w:ascii="Arial" w:eastAsia="Times New Roman" w:hAnsi="Arial" w:cs="Arial"/>
          <w:i/>
          <w:sz w:val="24"/>
          <w:szCs w:val="24"/>
          <w:lang w:eastAsia="en-GB"/>
        </w:rPr>
        <w:t>.</w:t>
      </w:r>
      <w:r w:rsidR="00062BD2" w:rsidRPr="00AA6E38">
        <w:rPr>
          <w:rFonts w:ascii="Arial" w:eastAsia="Times New Roman" w:hAnsi="Arial" w:cs="Arial"/>
          <w:i/>
          <w:sz w:val="24"/>
          <w:szCs w:val="24"/>
          <w:lang w:eastAsia="en-GB"/>
        </w:rPr>
        <w:t xml:space="preserve"> </w:t>
      </w:r>
      <w:r w:rsidRPr="00AA6E38">
        <w:rPr>
          <w:rFonts w:ascii="Arial" w:eastAsia="Times New Roman" w:hAnsi="Arial" w:cs="Arial"/>
          <w:i/>
          <w:sz w:val="24"/>
          <w:szCs w:val="24"/>
          <w:lang w:eastAsia="en-GB"/>
        </w:rPr>
        <w:t xml:space="preserve"> </w:t>
      </w:r>
      <w:r w:rsidRPr="00AA6E38">
        <w:rPr>
          <w:rFonts w:ascii="Arial" w:eastAsia="Times New Roman" w:hAnsi="Arial" w:cs="Arial"/>
          <w:sz w:val="24"/>
          <w:szCs w:val="24"/>
          <w:lang w:eastAsia="en-GB"/>
        </w:rPr>
        <w:t>Again, the review process should be suspended but the papers held, in case the applicant still wants to pursue a review.</w:t>
      </w:r>
      <w:r w:rsidR="00062BD2" w:rsidRPr="00AA6E38">
        <w:rPr>
          <w:rFonts w:ascii="Arial" w:eastAsia="Times New Roman" w:hAnsi="Arial" w:cs="Arial"/>
          <w:sz w:val="24"/>
          <w:szCs w:val="24"/>
          <w:lang w:eastAsia="en-GB"/>
        </w:rPr>
        <w:t xml:space="preserve"> </w:t>
      </w:r>
      <w:r w:rsidRPr="00AA6E38">
        <w:rPr>
          <w:rFonts w:ascii="Arial" w:eastAsia="Times New Roman" w:hAnsi="Arial" w:cs="Arial"/>
          <w:sz w:val="24"/>
          <w:szCs w:val="24"/>
          <w:lang w:eastAsia="en-GB"/>
        </w:rPr>
        <w:t xml:space="preserve"> This is to avoid artificial inflation of the number of reviews as a result of changes of circumstances.  </w:t>
      </w:r>
    </w:p>
    <w:p w:rsidR="006C1753" w:rsidRPr="00AA6E38" w:rsidRDefault="006C1753" w:rsidP="00EE32BE">
      <w:pPr>
        <w:spacing w:after="0"/>
        <w:contextualSpacing/>
        <w:rPr>
          <w:rFonts w:ascii="Arial" w:eastAsia="Times New Roman" w:hAnsi="Arial" w:cs="Arial"/>
          <w:sz w:val="24"/>
          <w:szCs w:val="24"/>
          <w:lang w:eastAsia="en-GB"/>
        </w:rPr>
      </w:pPr>
    </w:p>
    <w:p w:rsidR="006C1753" w:rsidRPr="00AA6E38" w:rsidRDefault="006C1753" w:rsidP="00590C97">
      <w:pPr>
        <w:pStyle w:val="ListParagraph"/>
        <w:numPr>
          <w:ilvl w:val="0"/>
          <w:numId w:val="38"/>
        </w:numPr>
        <w:spacing w:after="0"/>
        <w:ind w:left="426" w:hanging="568"/>
        <w:rPr>
          <w:rFonts w:ascii="Arial" w:eastAsia="Times New Roman" w:hAnsi="Arial" w:cs="Arial"/>
          <w:sz w:val="24"/>
          <w:szCs w:val="24"/>
          <w:lang w:eastAsia="en-GB"/>
        </w:rPr>
      </w:pPr>
      <w:r w:rsidRPr="00AA6E38">
        <w:rPr>
          <w:rFonts w:ascii="Arial" w:eastAsia="Times New Roman" w:hAnsi="Arial" w:cs="Arial"/>
          <w:sz w:val="24"/>
          <w:szCs w:val="24"/>
          <w:lang w:eastAsia="en-GB"/>
        </w:rPr>
        <w:lastRenderedPageBreak/>
        <w:t>If a review decision has been correctly reached but a change of circumstances occurs after the review so that the applicant is facing a different situation, then the applicant should be advised to re-apply.</w:t>
      </w: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6B6873" w:rsidRPr="00AA6E38" w:rsidRDefault="006B6873" w:rsidP="006B6873">
      <w:pPr>
        <w:pStyle w:val="ListParagraph"/>
        <w:spacing w:after="0"/>
        <w:ind w:left="426"/>
        <w:rPr>
          <w:rFonts w:ascii="Arial" w:eastAsia="Times New Roman" w:hAnsi="Arial" w:cs="Arial"/>
          <w:sz w:val="24"/>
          <w:szCs w:val="24"/>
          <w:lang w:eastAsia="en-GB"/>
        </w:rPr>
      </w:pPr>
    </w:p>
    <w:p w:rsidR="00274890" w:rsidRPr="00AA6E38" w:rsidRDefault="00274890" w:rsidP="00BE5777">
      <w:pPr>
        <w:spacing w:after="0"/>
        <w:contextualSpacing/>
        <w:rPr>
          <w:rFonts w:ascii="Arial" w:eastAsia="Times New Roman" w:hAnsi="Arial" w:cs="Arial"/>
          <w:b/>
          <w:sz w:val="24"/>
          <w:szCs w:val="24"/>
          <w:lang w:eastAsia="en-GB"/>
        </w:rPr>
      </w:pPr>
    </w:p>
    <w:p w:rsidR="00FC4E4A" w:rsidRPr="00AA6E38" w:rsidRDefault="00FC4E4A" w:rsidP="00BE5777">
      <w:pPr>
        <w:spacing w:after="0"/>
        <w:contextualSpacing/>
        <w:rPr>
          <w:rFonts w:ascii="Arial" w:eastAsia="Times New Roman" w:hAnsi="Arial" w:cs="Arial"/>
          <w:b/>
          <w:sz w:val="24"/>
          <w:szCs w:val="24"/>
          <w:lang w:eastAsia="en-GB"/>
        </w:rPr>
      </w:pPr>
    </w:p>
    <w:p w:rsidR="00FC4E4A" w:rsidRPr="00AA6E38" w:rsidRDefault="00FC4E4A" w:rsidP="00BE5777">
      <w:pPr>
        <w:spacing w:after="0"/>
        <w:contextualSpacing/>
        <w:rPr>
          <w:rFonts w:ascii="Arial" w:eastAsia="Times New Roman" w:hAnsi="Arial" w:cs="Arial"/>
          <w:b/>
          <w:sz w:val="24"/>
          <w:szCs w:val="24"/>
          <w:lang w:eastAsia="en-GB"/>
        </w:rPr>
      </w:pPr>
    </w:p>
    <w:p w:rsidR="00612252" w:rsidRPr="00AA6E38" w:rsidRDefault="00217C78" w:rsidP="00612252">
      <w:pPr>
        <w:pStyle w:val="Heading1"/>
        <w:rPr>
          <w:rFonts w:eastAsia="Times New Roman"/>
          <w:lang w:eastAsia="en-GB"/>
        </w:rPr>
      </w:pPr>
      <w:r w:rsidRPr="00AA6E38">
        <w:rPr>
          <w:rFonts w:eastAsia="Times New Roman"/>
          <w:lang w:eastAsia="en-GB"/>
        </w:rPr>
        <w:lastRenderedPageBreak/>
        <w:t xml:space="preserve"> </w:t>
      </w:r>
      <w:bookmarkStart w:id="79" w:name="_Toc52476354"/>
      <w:r w:rsidRPr="00AA6E38">
        <w:rPr>
          <w:rFonts w:eastAsia="Times New Roman"/>
          <w:lang w:eastAsia="en-GB"/>
        </w:rPr>
        <w:t>FAMILY REUNION CRISIS GRANT</w:t>
      </w:r>
      <w:bookmarkEnd w:id="79"/>
    </w:p>
    <w:p w:rsidR="00217C78" w:rsidRPr="00AA6E38" w:rsidRDefault="00217C78" w:rsidP="00612252">
      <w:pPr>
        <w:pStyle w:val="Heading2"/>
        <w:numPr>
          <w:ilvl w:val="0"/>
          <w:numId w:val="0"/>
        </w:numPr>
      </w:pPr>
      <w:bookmarkStart w:id="80" w:name="_Toc52476355"/>
      <w:r w:rsidRPr="00AA6E38">
        <w:t>Families arriving to be with their families under the Family Reunion Rules</w:t>
      </w:r>
      <w:bookmarkEnd w:id="80"/>
    </w:p>
    <w:p w:rsidR="00217C78" w:rsidRPr="00AA6E38" w:rsidRDefault="00217C78" w:rsidP="00EB4A9B">
      <w:pPr>
        <w:pStyle w:val="ListParagraph"/>
        <w:numPr>
          <w:ilvl w:val="0"/>
          <w:numId w:val="52"/>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Scottish Government has committed to establishing a process for the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delivery of Family Reunion Crisis Grants for refugee families, who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settle in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Scotland under family reunion rules.  This will support the integration of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refugee families arriving in Scotland under family reunion rules, who would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otherwise be destitute.  It will provide them with the financial support they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need to meet their basic needs during their first days in Scotland, before they </w:t>
      </w:r>
      <w:r w:rsidR="0080131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are able to access welfare benefits.</w:t>
      </w:r>
    </w:p>
    <w:p w:rsidR="0080131C" w:rsidRPr="00AA6E38" w:rsidRDefault="0080131C" w:rsidP="0080131C">
      <w:pPr>
        <w:pStyle w:val="ListParagraph"/>
        <w:spacing w:after="0"/>
        <w:ind w:left="360"/>
        <w:rPr>
          <w:rFonts w:ascii="Arial" w:eastAsia="Times New Roman" w:hAnsi="Arial" w:cs="Arial"/>
          <w:sz w:val="24"/>
          <w:szCs w:val="24"/>
          <w:lang w:eastAsia="en-GB"/>
        </w:rPr>
      </w:pPr>
    </w:p>
    <w:p w:rsidR="0080131C" w:rsidRPr="00AA6E38" w:rsidRDefault="0080131C" w:rsidP="00EB4A9B">
      <w:pPr>
        <w:pStyle w:val="ListParagraph"/>
        <w:numPr>
          <w:ilvl w:val="0"/>
          <w:numId w:val="52"/>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The Scottish Welfare Fund will be the legislative and delivery mechanism for </w:t>
      </w:r>
      <w:r w:rsidRPr="00AA6E38">
        <w:rPr>
          <w:rFonts w:ascii="Arial" w:eastAsia="Times New Roman" w:hAnsi="Arial" w:cs="Arial"/>
          <w:sz w:val="24"/>
          <w:szCs w:val="24"/>
          <w:lang w:eastAsia="en-GB"/>
        </w:rPr>
        <w:tab/>
        <w:t xml:space="preserve">Family Reunion Crisis Grants, as refugee families arriving in Scotland for </w:t>
      </w:r>
      <w:r w:rsidRPr="00AA6E38">
        <w:rPr>
          <w:rFonts w:ascii="Arial" w:eastAsia="Times New Roman" w:hAnsi="Arial" w:cs="Arial"/>
          <w:sz w:val="24"/>
          <w:szCs w:val="24"/>
          <w:lang w:eastAsia="en-GB"/>
        </w:rPr>
        <w:tab/>
        <w:t xml:space="preserve">family reunion are already entitled to crisis grants through the SWF following </w:t>
      </w:r>
      <w:r w:rsidRPr="00AA6E38">
        <w:rPr>
          <w:rFonts w:ascii="Arial" w:eastAsia="Times New Roman" w:hAnsi="Arial" w:cs="Arial"/>
          <w:sz w:val="24"/>
          <w:szCs w:val="24"/>
          <w:lang w:eastAsia="en-GB"/>
        </w:rPr>
        <w:tab/>
        <w:t>their arrival.</w:t>
      </w:r>
    </w:p>
    <w:p w:rsidR="0080131C" w:rsidRPr="00AA6E38" w:rsidRDefault="0080131C" w:rsidP="00E56ED1">
      <w:pPr>
        <w:pStyle w:val="ListParagraph"/>
        <w:spacing w:after="0"/>
        <w:ind w:left="360"/>
        <w:rPr>
          <w:rFonts w:ascii="Arial" w:eastAsia="Times New Roman" w:hAnsi="Arial" w:cs="Arial"/>
          <w:sz w:val="24"/>
          <w:szCs w:val="24"/>
          <w:lang w:eastAsia="en-GB"/>
        </w:rPr>
      </w:pPr>
    </w:p>
    <w:p w:rsidR="0080131C" w:rsidRPr="00AA6E38" w:rsidRDefault="0080131C" w:rsidP="00EB4A9B">
      <w:pPr>
        <w:pStyle w:val="ListParagraph"/>
        <w:numPr>
          <w:ilvl w:val="0"/>
          <w:numId w:val="52"/>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Under the Family Reunion Crisis Grant process, sponsors (i.e. the member of </w:t>
      </w:r>
      <w:r w:rsidRPr="00AA6E38">
        <w:rPr>
          <w:rFonts w:ascii="Arial" w:eastAsia="Times New Roman" w:hAnsi="Arial" w:cs="Arial"/>
          <w:sz w:val="24"/>
          <w:szCs w:val="24"/>
          <w:lang w:eastAsia="en-GB"/>
        </w:rPr>
        <w:tab/>
        <w:t xml:space="preserve">the family already in Scotland) will be able to make an application for a crisis </w:t>
      </w:r>
      <w:r w:rsidRPr="00AA6E38">
        <w:rPr>
          <w:rFonts w:ascii="Arial" w:eastAsia="Times New Roman" w:hAnsi="Arial" w:cs="Arial"/>
          <w:sz w:val="24"/>
          <w:szCs w:val="24"/>
          <w:lang w:eastAsia="en-GB"/>
        </w:rPr>
        <w:tab/>
        <w:t xml:space="preserve">grant before family members arrive in Scotland for family reunion, with the </w:t>
      </w:r>
      <w:r w:rsidRPr="00AA6E38">
        <w:rPr>
          <w:rFonts w:ascii="Arial" w:eastAsia="Times New Roman" w:hAnsi="Arial" w:cs="Arial"/>
          <w:sz w:val="24"/>
          <w:szCs w:val="24"/>
          <w:lang w:eastAsia="en-GB"/>
        </w:rPr>
        <w:tab/>
        <w:t xml:space="preserve">same eligibility criteria as currently for SWF.  If approved, grants will be paid </w:t>
      </w:r>
      <w:r w:rsidRPr="00AA6E38">
        <w:rPr>
          <w:rFonts w:ascii="Arial" w:eastAsia="Times New Roman" w:hAnsi="Arial" w:cs="Arial"/>
          <w:sz w:val="24"/>
          <w:szCs w:val="24"/>
          <w:lang w:eastAsia="en-GB"/>
        </w:rPr>
        <w:tab/>
        <w:t>to the sponsor prior to the arrival of the family members in Scotland.</w:t>
      </w:r>
    </w:p>
    <w:p w:rsidR="00801ACD" w:rsidRPr="00AA6E38" w:rsidRDefault="0080131C" w:rsidP="00EB4A9B">
      <w:pPr>
        <w:pStyle w:val="Heading2"/>
        <w:numPr>
          <w:ilvl w:val="0"/>
          <w:numId w:val="0"/>
        </w:numPr>
      </w:pPr>
      <w:bookmarkStart w:id="81" w:name="_Toc52476356"/>
      <w:r w:rsidRPr="00AA6E38">
        <w:t>Scottish Welfare Fund</w:t>
      </w:r>
      <w:bookmarkEnd w:id="81"/>
    </w:p>
    <w:p w:rsidR="00801ACD" w:rsidRPr="00AA6E38" w:rsidRDefault="00801AC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10.4</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The Scottish Government has agreed with COSLA for local authorities in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partnership with British Red Cross to receive and process crisis grant and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community care grant applications in advance of the family members’ arrival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in the local authority area.  These arrangements will prevent destitution on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arrival in Scotland and ease the process of settling in a new country.  The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family’s Sponsor will receive support from the British Red Cross to make the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application.  Glasgow is currently the only dispersal area for asylum seekers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in Scotland, so is expected to receive the majority of applications for Family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Reunion Crisis Grants at this time.</w:t>
      </w:r>
    </w:p>
    <w:p w:rsidR="00801ACD" w:rsidRPr="00AA6E38" w:rsidRDefault="00801ACD" w:rsidP="00E56ED1">
      <w:pPr>
        <w:pStyle w:val="ListParagraph"/>
        <w:spacing w:after="0"/>
        <w:ind w:left="0"/>
        <w:rPr>
          <w:rFonts w:ascii="Arial" w:eastAsia="Times New Roman" w:hAnsi="Arial" w:cs="Arial"/>
          <w:sz w:val="24"/>
          <w:szCs w:val="24"/>
          <w:lang w:eastAsia="en-GB"/>
        </w:rPr>
      </w:pPr>
    </w:p>
    <w:p w:rsidR="00217C78" w:rsidRPr="00AA6E38" w:rsidRDefault="00801AC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10.5</w:t>
      </w:r>
      <w:r w:rsidRPr="00AA6E38">
        <w:rPr>
          <w:rFonts w:ascii="Arial" w:eastAsia="Times New Roman" w:hAnsi="Arial" w:cs="Arial"/>
          <w:sz w:val="24"/>
          <w:szCs w:val="24"/>
          <w:lang w:eastAsia="en-GB"/>
        </w:rPr>
        <w:tab/>
        <w:t xml:space="preserve">The Scottish Government has committed to funding both the programme and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administration costs (this is separate to the main SWF budget) to ensure the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effective delivery of this policy.  Local authorities will be reimbursed for each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award paid.</w:t>
      </w:r>
    </w:p>
    <w:p w:rsidR="00801ACD" w:rsidRPr="00AA6E38" w:rsidRDefault="00801ACD" w:rsidP="00E56ED1">
      <w:pPr>
        <w:pStyle w:val="ListParagraph"/>
        <w:spacing w:after="0"/>
        <w:ind w:left="0"/>
        <w:rPr>
          <w:rFonts w:ascii="Arial" w:eastAsia="Times New Roman" w:hAnsi="Arial" w:cs="Arial"/>
          <w:sz w:val="24"/>
          <w:szCs w:val="24"/>
          <w:lang w:eastAsia="en-GB"/>
        </w:rPr>
      </w:pPr>
    </w:p>
    <w:p w:rsidR="00E13F26" w:rsidRPr="00AA6E38" w:rsidRDefault="00E13F26" w:rsidP="00E56ED1">
      <w:pPr>
        <w:pStyle w:val="ListParagraph"/>
        <w:spacing w:after="0"/>
        <w:ind w:left="0"/>
        <w:rPr>
          <w:rFonts w:ascii="Arial" w:eastAsia="Times New Roman" w:hAnsi="Arial" w:cs="Arial"/>
          <w:b/>
          <w:sz w:val="24"/>
          <w:szCs w:val="24"/>
          <w:lang w:eastAsia="en-GB"/>
        </w:rPr>
      </w:pPr>
    </w:p>
    <w:p w:rsidR="00E13F26" w:rsidRPr="00AA6E38" w:rsidRDefault="00E13F26" w:rsidP="00E56ED1">
      <w:pPr>
        <w:pStyle w:val="ListParagraph"/>
        <w:spacing w:after="0"/>
        <w:ind w:left="0"/>
        <w:rPr>
          <w:rFonts w:ascii="Arial" w:eastAsia="Times New Roman" w:hAnsi="Arial" w:cs="Arial"/>
          <w:b/>
          <w:sz w:val="24"/>
          <w:szCs w:val="24"/>
          <w:lang w:eastAsia="en-GB"/>
        </w:rPr>
      </w:pPr>
    </w:p>
    <w:p w:rsidR="00E13F26" w:rsidRPr="00AA6E38" w:rsidRDefault="00E13F26" w:rsidP="00E56ED1">
      <w:pPr>
        <w:pStyle w:val="ListParagraph"/>
        <w:spacing w:after="0"/>
        <w:ind w:left="0"/>
        <w:rPr>
          <w:rFonts w:ascii="Arial" w:eastAsia="Times New Roman" w:hAnsi="Arial" w:cs="Arial"/>
          <w:b/>
          <w:sz w:val="24"/>
          <w:szCs w:val="24"/>
          <w:lang w:eastAsia="en-GB"/>
        </w:rPr>
      </w:pPr>
    </w:p>
    <w:p w:rsidR="00E13F26" w:rsidRPr="00AA6E38" w:rsidRDefault="00E13F26" w:rsidP="00E56ED1">
      <w:pPr>
        <w:pStyle w:val="ListParagraph"/>
        <w:spacing w:after="0"/>
        <w:ind w:left="0"/>
        <w:rPr>
          <w:rFonts w:ascii="Arial" w:eastAsia="Times New Roman" w:hAnsi="Arial" w:cs="Arial"/>
          <w:b/>
          <w:sz w:val="24"/>
          <w:szCs w:val="24"/>
          <w:lang w:eastAsia="en-GB"/>
        </w:rPr>
      </w:pPr>
    </w:p>
    <w:p w:rsidR="00801ACD" w:rsidRPr="00AA6E38" w:rsidRDefault="00801ACD" w:rsidP="00EB4A9B">
      <w:pPr>
        <w:pStyle w:val="Heading2"/>
        <w:numPr>
          <w:ilvl w:val="0"/>
          <w:numId w:val="0"/>
        </w:numPr>
      </w:pPr>
      <w:bookmarkStart w:id="82" w:name="_Toc52476357"/>
      <w:r w:rsidRPr="00AA6E38">
        <w:lastRenderedPageBreak/>
        <w:t>Application Process</w:t>
      </w:r>
      <w:bookmarkEnd w:id="82"/>
    </w:p>
    <w:p w:rsidR="00801ACD" w:rsidRPr="00AA6E38" w:rsidRDefault="00801AC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10.6</w:t>
      </w:r>
      <w:r w:rsidRPr="00AA6E38">
        <w:rPr>
          <w:rFonts w:ascii="Arial" w:eastAsia="Times New Roman" w:hAnsi="Arial" w:cs="Arial"/>
          <w:b/>
          <w:sz w:val="24"/>
          <w:szCs w:val="24"/>
          <w:lang w:eastAsia="en-GB"/>
        </w:rPr>
        <w:tab/>
      </w:r>
      <w:r w:rsidR="00E13F26" w:rsidRPr="00AA6E38">
        <w:rPr>
          <w:rFonts w:ascii="Arial" w:eastAsia="Times New Roman" w:hAnsi="Arial" w:cs="Arial"/>
          <w:sz w:val="24"/>
          <w:szCs w:val="24"/>
          <w:lang w:eastAsia="en-GB"/>
        </w:rPr>
        <w:t xml:space="preserve">The applicant will be the family member already resident in Scotland and will </w:t>
      </w:r>
      <w:r w:rsidR="0072556C" w:rsidRPr="00AA6E38">
        <w:rPr>
          <w:rFonts w:ascii="Arial" w:eastAsia="Times New Roman" w:hAnsi="Arial" w:cs="Arial"/>
          <w:sz w:val="24"/>
          <w:szCs w:val="24"/>
          <w:lang w:eastAsia="en-GB"/>
        </w:rPr>
        <w:tab/>
      </w:r>
      <w:r w:rsidR="00E13F26" w:rsidRPr="00AA6E38">
        <w:rPr>
          <w:rFonts w:ascii="Arial" w:eastAsia="Times New Roman" w:hAnsi="Arial" w:cs="Arial"/>
          <w:sz w:val="24"/>
          <w:szCs w:val="24"/>
          <w:lang w:eastAsia="en-GB"/>
        </w:rPr>
        <w:t xml:space="preserve">be known as the ‘Sponsor’ for the family travelling to Scotland under the </w:t>
      </w:r>
      <w:r w:rsidR="0072556C" w:rsidRPr="00AA6E38">
        <w:rPr>
          <w:rFonts w:ascii="Arial" w:eastAsia="Times New Roman" w:hAnsi="Arial" w:cs="Arial"/>
          <w:sz w:val="24"/>
          <w:szCs w:val="24"/>
          <w:lang w:eastAsia="en-GB"/>
        </w:rPr>
        <w:tab/>
      </w:r>
      <w:r w:rsidR="00E13F26" w:rsidRPr="00AA6E38">
        <w:rPr>
          <w:rFonts w:ascii="Arial" w:eastAsia="Times New Roman" w:hAnsi="Arial" w:cs="Arial"/>
          <w:sz w:val="24"/>
          <w:szCs w:val="24"/>
          <w:lang w:eastAsia="en-GB"/>
        </w:rPr>
        <w:t>family reunion rules.</w:t>
      </w:r>
    </w:p>
    <w:p w:rsidR="00E13F26" w:rsidRPr="00AA6E38" w:rsidRDefault="00E13F26" w:rsidP="00E56ED1">
      <w:pPr>
        <w:pStyle w:val="ListParagraph"/>
        <w:spacing w:after="0"/>
        <w:ind w:left="0"/>
        <w:rPr>
          <w:rFonts w:ascii="Arial" w:eastAsia="Times New Roman" w:hAnsi="Arial" w:cs="Arial"/>
          <w:sz w:val="24"/>
          <w:szCs w:val="24"/>
          <w:lang w:eastAsia="en-GB"/>
        </w:rPr>
      </w:pPr>
    </w:p>
    <w:p w:rsidR="00E13F26" w:rsidRPr="00AA6E38" w:rsidRDefault="00E13F26"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10.7</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The applicant will be referred to as the ‘Sponsor’ in correspondence or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evidence provided in support of the application.</w:t>
      </w:r>
    </w:p>
    <w:p w:rsidR="00E13F26" w:rsidRPr="00AA6E38" w:rsidRDefault="00E13F26" w:rsidP="00E56ED1">
      <w:pPr>
        <w:pStyle w:val="ListParagraph"/>
        <w:spacing w:after="0"/>
        <w:ind w:left="0"/>
        <w:rPr>
          <w:rFonts w:ascii="Arial" w:eastAsia="Times New Roman" w:hAnsi="Arial" w:cs="Arial"/>
          <w:sz w:val="24"/>
          <w:szCs w:val="24"/>
          <w:lang w:eastAsia="en-GB"/>
        </w:rPr>
      </w:pPr>
    </w:p>
    <w:p w:rsidR="00E13F26" w:rsidRPr="00AA6E38" w:rsidRDefault="00E13F26"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10.8</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SWF applications in respect of Family Reunion Crisis Grants will be made </w:t>
      </w:r>
      <w:r w:rsidRPr="00AA6E38">
        <w:rPr>
          <w:rFonts w:ascii="Arial" w:eastAsia="Times New Roman" w:hAnsi="Arial" w:cs="Arial"/>
          <w:b/>
          <w:sz w:val="24"/>
          <w:szCs w:val="24"/>
          <w:lang w:eastAsia="en-GB"/>
        </w:rPr>
        <w:t xml:space="preserve">in </w:t>
      </w:r>
      <w:r w:rsidR="0072556C" w:rsidRPr="00AA6E38">
        <w:rPr>
          <w:rFonts w:ascii="Arial" w:eastAsia="Times New Roman" w:hAnsi="Arial" w:cs="Arial"/>
          <w:b/>
          <w:sz w:val="24"/>
          <w:szCs w:val="24"/>
          <w:lang w:eastAsia="en-GB"/>
        </w:rPr>
        <w:tab/>
      </w:r>
      <w:r w:rsidRPr="00AA6E38">
        <w:rPr>
          <w:rFonts w:ascii="Arial" w:eastAsia="Times New Roman" w:hAnsi="Arial" w:cs="Arial"/>
          <w:b/>
          <w:sz w:val="24"/>
          <w:szCs w:val="24"/>
          <w:lang w:eastAsia="en-GB"/>
        </w:rPr>
        <w:t>advance of the family members’ arrival in Scotland</w:t>
      </w:r>
      <w:r w:rsidRPr="00AA6E38">
        <w:rPr>
          <w:rFonts w:ascii="Arial" w:eastAsia="Times New Roman" w:hAnsi="Arial" w:cs="Arial"/>
          <w:sz w:val="24"/>
          <w:szCs w:val="24"/>
          <w:lang w:eastAsia="en-GB"/>
        </w:rPr>
        <w:t>.</w:t>
      </w:r>
    </w:p>
    <w:p w:rsidR="00E13F26" w:rsidRPr="00AA6E38" w:rsidRDefault="00E13F26" w:rsidP="00E56ED1">
      <w:pPr>
        <w:pStyle w:val="ListParagraph"/>
        <w:spacing w:after="0"/>
        <w:ind w:left="0"/>
        <w:rPr>
          <w:rFonts w:ascii="Arial" w:eastAsia="Times New Roman" w:hAnsi="Arial" w:cs="Arial"/>
          <w:sz w:val="24"/>
          <w:szCs w:val="24"/>
          <w:lang w:eastAsia="en-GB"/>
        </w:rPr>
      </w:pPr>
    </w:p>
    <w:p w:rsidR="00E13F26" w:rsidRPr="00AA6E38" w:rsidRDefault="00E13F26"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10.9</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Once it is known that the family has been granted permission to travel, the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sponsor will meet or speak with the British Red Cross at a prearranged date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and time, to complete the online SWF application form (this will usually be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around the time an application will be made for </w:t>
      </w:r>
      <w:r w:rsidR="00230DC1" w:rsidRPr="00AA6E38">
        <w:rPr>
          <w:rFonts w:ascii="Arial" w:eastAsia="Times New Roman" w:hAnsi="Arial" w:cs="Arial"/>
          <w:sz w:val="24"/>
          <w:szCs w:val="24"/>
          <w:lang w:eastAsia="en-GB"/>
        </w:rPr>
        <w:t xml:space="preserve">a Universal Credit (UC) or </w:t>
      </w:r>
      <w:r w:rsidRPr="00AA6E38">
        <w:rPr>
          <w:rFonts w:ascii="Arial" w:eastAsia="Times New Roman" w:hAnsi="Arial" w:cs="Arial"/>
          <w:sz w:val="24"/>
          <w:szCs w:val="24"/>
          <w:lang w:eastAsia="en-GB"/>
        </w:rPr>
        <w:t xml:space="preserve">a </w:t>
      </w:r>
      <w:r w:rsidR="00230DC1"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Job Seekers Allowance (JSA) joint claim in preparation for the family’s arrival </w:t>
      </w:r>
      <w:r w:rsidR="00230DC1"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in Scotland).</w:t>
      </w:r>
    </w:p>
    <w:p w:rsidR="00E13F26" w:rsidRPr="00AA6E38" w:rsidRDefault="00E13F26" w:rsidP="00E56ED1">
      <w:pPr>
        <w:pStyle w:val="ListParagraph"/>
        <w:spacing w:after="0"/>
        <w:ind w:left="0"/>
        <w:rPr>
          <w:rFonts w:ascii="Arial" w:eastAsia="Times New Roman" w:hAnsi="Arial" w:cs="Arial"/>
          <w:sz w:val="24"/>
          <w:szCs w:val="24"/>
          <w:lang w:eastAsia="en-GB"/>
        </w:rPr>
      </w:pPr>
    </w:p>
    <w:p w:rsidR="00E13F26" w:rsidRPr="00AA6E38" w:rsidRDefault="00E13F26"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10.10</w:t>
      </w:r>
      <w:r w:rsidRPr="00AA6E38">
        <w:rPr>
          <w:rFonts w:ascii="Arial" w:eastAsia="Times New Roman" w:hAnsi="Arial" w:cs="Arial"/>
          <w:sz w:val="24"/>
          <w:szCs w:val="24"/>
          <w:lang w:eastAsia="en-GB"/>
        </w:rPr>
        <w:tab/>
      </w:r>
      <w:r w:rsidR="003444F6" w:rsidRPr="00AA6E38">
        <w:rPr>
          <w:rFonts w:ascii="Arial" w:eastAsia="Times New Roman" w:hAnsi="Arial" w:cs="Arial"/>
          <w:sz w:val="24"/>
          <w:szCs w:val="24"/>
          <w:lang w:eastAsia="en-GB"/>
        </w:rPr>
        <w:t xml:space="preserve">The sponsor (as the applicant) may apply for assistance with living costs </w:t>
      </w:r>
      <w:r w:rsidR="0072556C" w:rsidRPr="00AA6E38">
        <w:rPr>
          <w:rFonts w:ascii="Arial" w:eastAsia="Times New Roman" w:hAnsi="Arial" w:cs="Arial"/>
          <w:sz w:val="24"/>
          <w:szCs w:val="24"/>
          <w:lang w:eastAsia="en-GB"/>
        </w:rPr>
        <w:tab/>
      </w:r>
      <w:r w:rsidR="003444F6" w:rsidRPr="00AA6E38">
        <w:rPr>
          <w:rFonts w:ascii="Arial" w:eastAsia="Times New Roman" w:hAnsi="Arial" w:cs="Arial"/>
          <w:sz w:val="24"/>
          <w:szCs w:val="24"/>
          <w:lang w:eastAsia="en-GB"/>
        </w:rPr>
        <w:t xml:space="preserve">(crisis grant) and other essential items if required (community care grant) to </w:t>
      </w:r>
      <w:r w:rsidR="0072556C" w:rsidRPr="00AA6E38">
        <w:rPr>
          <w:rFonts w:ascii="Arial" w:eastAsia="Times New Roman" w:hAnsi="Arial" w:cs="Arial"/>
          <w:sz w:val="24"/>
          <w:szCs w:val="24"/>
          <w:lang w:eastAsia="en-GB"/>
        </w:rPr>
        <w:tab/>
      </w:r>
      <w:r w:rsidR="003444F6" w:rsidRPr="00AA6E38">
        <w:rPr>
          <w:rFonts w:ascii="Arial" w:eastAsia="Times New Roman" w:hAnsi="Arial" w:cs="Arial"/>
          <w:sz w:val="24"/>
          <w:szCs w:val="24"/>
          <w:lang w:eastAsia="en-GB"/>
        </w:rPr>
        <w:t xml:space="preserve">enable the family to settle into the community </w:t>
      </w:r>
      <w:r w:rsidR="003444F6" w:rsidRPr="00AA6E38">
        <w:rPr>
          <w:rFonts w:ascii="Arial" w:eastAsia="Times New Roman" w:hAnsi="Arial" w:cs="Arial"/>
          <w:b/>
          <w:sz w:val="24"/>
          <w:szCs w:val="24"/>
          <w:lang w:eastAsia="en-GB"/>
        </w:rPr>
        <w:t>on arrival</w:t>
      </w:r>
      <w:r w:rsidR="003444F6" w:rsidRPr="00AA6E38">
        <w:rPr>
          <w:rFonts w:ascii="Arial" w:eastAsia="Times New Roman" w:hAnsi="Arial" w:cs="Arial"/>
          <w:sz w:val="24"/>
          <w:szCs w:val="24"/>
          <w:lang w:eastAsia="en-GB"/>
        </w:rPr>
        <w:t xml:space="preserve">, for example beds, </w:t>
      </w:r>
      <w:r w:rsidR="0072556C" w:rsidRPr="00AA6E38">
        <w:rPr>
          <w:rFonts w:ascii="Arial" w:eastAsia="Times New Roman" w:hAnsi="Arial" w:cs="Arial"/>
          <w:sz w:val="24"/>
          <w:szCs w:val="24"/>
          <w:lang w:eastAsia="en-GB"/>
        </w:rPr>
        <w:tab/>
      </w:r>
      <w:r w:rsidR="003444F6" w:rsidRPr="00AA6E38">
        <w:rPr>
          <w:rFonts w:ascii="Arial" w:eastAsia="Times New Roman" w:hAnsi="Arial" w:cs="Arial"/>
          <w:sz w:val="24"/>
          <w:szCs w:val="24"/>
          <w:lang w:eastAsia="en-GB"/>
        </w:rPr>
        <w:t xml:space="preserve">bedding.  When making such an application, the sponsor should use their </w:t>
      </w:r>
      <w:r w:rsidR="0072556C" w:rsidRPr="00AA6E38">
        <w:rPr>
          <w:rFonts w:ascii="Arial" w:eastAsia="Times New Roman" w:hAnsi="Arial" w:cs="Arial"/>
          <w:sz w:val="24"/>
          <w:szCs w:val="24"/>
          <w:lang w:eastAsia="en-GB"/>
        </w:rPr>
        <w:tab/>
      </w:r>
      <w:r w:rsidR="003444F6" w:rsidRPr="00AA6E38">
        <w:rPr>
          <w:rFonts w:ascii="Arial" w:eastAsia="Times New Roman" w:hAnsi="Arial" w:cs="Arial"/>
          <w:sz w:val="24"/>
          <w:szCs w:val="24"/>
          <w:lang w:eastAsia="en-GB"/>
        </w:rPr>
        <w:t xml:space="preserve">current address, even if it is not the address where the family will live following </w:t>
      </w:r>
      <w:r w:rsidR="0072556C" w:rsidRPr="00AA6E38">
        <w:rPr>
          <w:rFonts w:ascii="Arial" w:eastAsia="Times New Roman" w:hAnsi="Arial" w:cs="Arial"/>
          <w:sz w:val="24"/>
          <w:szCs w:val="24"/>
          <w:lang w:eastAsia="en-GB"/>
        </w:rPr>
        <w:tab/>
      </w:r>
      <w:r w:rsidR="003444F6" w:rsidRPr="00AA6E38">
        <w:rPr>
          <w:rFonts w:ascii="Arial" w:eastAsia="Times New Roman" w:hAnsi="Arial" w:cs="Arial"/>
          <w:sz w:val="24"/>
          <w:szCs w:val="24"/>
          <w:lang w:eastAsia="en-GB"/>
        </w:rPr>
        <w:t>arrival.</w:t>
      </w:r>
    </w:p>
    <w:p w:rsidR="003444F6" w:rsidRPr="00AA6E38" w:rsidRDefault="003444F6" w:rsidP="00E56ED1">
      <w:pPr>
        <w:pStyle w:val="ListParagraph"/>
        <w:spacing w:after="0"/>
        <w:ind w:left="0"/>
        <w:rPr>
          <w:rFonts w:ascii="Arial" w:eastAsia="Times New Roman" w:hAnsi="Arial" w:cs="Arial"/>
          <w:sz w:val="24"/>
          <w:szCs w:val="24"/>
          <w:lang w:eastAsia="en-GB"/>
        </w:rPr>
      </w:pPr>
    </w:p>
    <w:p w:rsidR="003444F6" w:rsidRPr="00AA6E38" w:rsidRDefault="003444F6"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10.11</w:t>
      </w:r>
      <w:r w:rsidRPr="00AA6E38">
        <w:rPr>
          <w:rFonts w:ascii="Arial" w:eastAsia="Times New Roman" w:hAnsi="Arial" w:cs="Arial"/>
          <w:sz w:val="24"/>
          <w:szCs w:val="24"/>
          <w:lang w:eastAsia="en-GB"/>
        </w:rPr>
        <w:tab/>
        <w:t xml:space="preserve">When completing the online application the applicant/British Red Cross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should ensure they </w:t>
      </w:r>
      <w:r w:rsidRPr="00AA6E38">
        <w:rPr>
          <w:rFonts w:ascii="Arial" w:eastAsia="Times New Roman" w:hAnsi="Arial" w:cs="Arial"/>
          <w:b/>
          <w:sz w:val="24"/>
          <w:szCs w:val="24"/>
          <w:lang w:eastAsia="en-GB"/>
        </w:rPr>
        <w:t xml:space="preserve">select ‘Family Reunion’ on the drop down menu for </w:t>
      </w:r>
      <w:r w:rsidR="0072556C" w:rsidRPr="00AA6E38">
        <w:rPr>
          <w:rFonts w:ascii="Arial" w:eastAsia="Times New Roman" w:hAnsi="Arial" w:cs="Arial"/>
          <w:b/>
          <w:sz w:val="24"/>
          <w:szCs w:val="24"/>
          <w:lang w:eastAsia="en-GB"/>
        </w:rPr>
        <w:tab/>
      </w:r>
      <w:r w:rsidRPr="00AA6E38">
        <w:rPr>
          <w:rFonts w:ascii="Arial" w:eastAsia="Times New Roman" w:hAnsi="Arial" w:cs="Arial"/>
          <w:b/>
          <w:sz w:val="24"/>
          <w:szCs w:val="24"/>
          <w:lang w:eastAsia="en-GB"/>
        </w:rPr>
        <w:t>the reason for the application</w:t>
      </w:r>
      <w:r w:rsidRPr="00AA6E38">
        <w:rPr>
          <w:rFonts w:ascii="Arial" w:eastAsia="Times New Roman" w:hAnsi="Arial" w:cs="Arial"/>
          <w:sz w:val="24"/>
          <w:szCs w:val="24"/>
          <w:lang w:eastAsia="en-GB"/>
        </w:rPr>
        <w:t xml:space="preserve">.  This will ensure that the application is clearly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identified and the correct data is collected for statistical purposes.  Where this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option is not available, the British Red Cross should contact the relevant local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authority.</w:t>
      </w:r>
    </w:p>
    <w:p w:rsidR="003444F6" w:rsidRPr="00AA6E38" w:rsidRDefault="003444F6" w:rsidP="00E56ED1">
      <w:pPr>
        <w:pStyle w:val="ListParagraph"/>
        <w:spacing w:after="0"/>
        <w:ind w:left="0"/>
        <w:rPr>
          <w:rFonts w:ascii="Arial" w:eastAsia="Times New Roman" w:hAnsi="Arial" w:cs="Arial"/>
          <w:sz w:val="24"/>
          <w:szCs w:val="24"/>
          <w:lang w:eastAsia="en-GB"/>
        </w:rPr>
      </w:pPr>
    </w:p>
    <w:p w:rsidR="003444F6" w:rsidRPr="00AA6E38" w:rsidRDefault="003444F6"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10.12</w:t>
      </w:r>
      <w:r w:rsidRPr="00AA6E38">
        <w:rPr>
          <w:rFonts w:ascii="Arial" w:eastAsia="Times New Roman" w:hAnsi="Arial" w:cs="Arial"/>
          <w:b/>
          <w:sz w:val="24"/>
          <w:szCs w:val="24"/>
          <w:lang w:eastAsia="en-GB"/>
        </w:rPr>
        <w:tab/>
        <w:t>A named contact</w:t>
      </w:r>
      <w:r w:rsidRPr="00AA6E38">
        <w:rPr>
          <w:rFonts w:ascii="Arial" w:eastAsia="Times New Roman" w:hAnsi="Arial" w:cs="Arial"/>
          <w:sz w:val="24"/>
          <w:szCs w:val="24"/>
          <w:lang w:eastAsia="en-GB"/>
        </w:rPr>
        <w:t xml:space="preserve"> (the British Red Cross support worker) should be provided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on the application.  Any enquiries for the British Red Cross about Family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Reunion Crisis Grants should be sent to </w:t>
      </w:r>
      <w:hyperlink r:id="rId19" w:history="1">
        <w:r w:rsidR="008C29E7" w:rsidRPr="00AA6E38">
          <w:rPr>
            <w:rStyle w:val="Hyperlink"/>
            <w:rFonts w:ascii="Arial" w:eastAsia="Times New Roman" w:hAnsi="Arial" w:cs="Arial"/>
            <w:sz w:val="24"/>
            <w:szCs w:val="24"/>
            <w:lang w:eastAsia="en-GB"/>
          </w:rPr>
          <w:t>FRCF@redcross.org.uk</w:t>
        </w:r>
      </w:hyperlink>
      <w:r w:rsidR="00632FF3" w:rsidRPr="00AA6E38">
        <w:rPr>
          <w:rFonts w:ascii="Arial" w:eastAsia="Times New Roman" w:hAnsi="Arial" w:cs="Arial"/>
          <w:sz w:val="24"/>
          <w:szCs w:val="24"/>
          <w:lang w:eastAsia="en-GB"/>
        </w:rPr>
        <w:t xml:space="preserve">. </w:t>
      </w:r>
    </w:p>
    <w:p w:rsidR="008456F1" w:rsidRPr="00AA6E38" w:rsidRDefault="003444F6" w:rsidP="00EB4A9B">
      <w:pPr>
        <w:pStyle w:val="Heading2"/>
        <w:numPr>
          <w:ilvl w:val="0"/>
          <w:numId w:val="0"/>
        </w:numPr>
      </w:pPr>
      <w:bookmarkStart w:id="83" w:name="_Toc52476358"/>
      <w:r w:rsidRPr="00AA6E38">
        <w:t>Establishing eligibility</w:t>
      </w:r>
      <w:bookmarkEnd w:id="83"/>
    </w:p>
    <w:p w:rsidR="008456F1" w:rsidRPr="00AA6E38" w:rsidRDefault="008456F1"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10.13</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Applicants should be aged 16 years or more and live in the local authority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area in which the application is being made and meet the initial eligibility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checks set out in </w:t>
      </w:r>
      <w:r w:rsidRPr="00AA6E38">
        <w:rPr>
          <w:rFonts w:ascii="Arial" w:eastAsia="Times New Roman" w:hAnsi="Arial" w:cs="Arial"/>
          <w:b/>
          <w:sz w:val="24"/>
          <w:szCs w:val="24"/>
          <w:lang w:eastAsia="en-GB"/>
        </w:rPr>
        <w:t>5.4 Stage 1</w:t>
      </w:r>
      <w:r w:rsidRPr="00AA6E38">
        <w:rPr>
          <w:rFonts w:ascii="Arial" w:eastAsia="Times New Roman" w:hAnsi="Arial" w:cs="Arial"/>
          <w:sz w:val="24"/>
          <w:szCs w:val="24"/>
          <w:lang w:eastAsia="en-GB"/>
        </w:rPr>
        <w:t>.</w:t>
      </w:r>
    </w:p>
    <w:p w:rsidR="008456F1" w:rsidRPr="00AA6E38" w:rsidRDefault="008456F1" w:rsidP="00E56ED1">
      <w:pPr>
        <w:pStyle w:val="ListParagraph"/>
        <w:spacing w:after="0"/>
        <w:ind w:left="0"/>
        <w:rPr>
          <w:rFonts w:ascii="Arial" w:eastAsia="Times New Roman" w:hAnsi="Arial" w:cs="Arial"/>
          <w:sz w:val="24"/>
          <w:szCs w:val="24"/>
          <w:lang w:eastAsia="en-GB"/>
        </w:rPr>
      </w:pPr>
    </w:p>
    <w:p w:rsidR="008456F1" w:rsidRPr="00AA6E38" w:rsidRDefault="008456F1" w:rsidP="00E56ED1">
      <w:pPr>
        <w:pStyle w:val="ListParagraph"/>
        <w:spacing w:after="0"/>
        <w:ind w:left="0"/>
        <w:rPr>
          <w:rFonts w:ascii="Arial" w:eastAsia="Times New Roman" w:hAnsi="Arial" w:cs="Arial"/>
          <w:b/>
          <w:sz w:val="24"/>
          <w:szCs w:val="24"/>
          <w:lang w:eastAsia="en-GB"/>
        </w:rPr>
      </w:pPr>
    </w:p>
    <w:p w:rsidR="008456F1" w:rsidRPr="00AA6E38" w:rsidRDefault="008456F1" w:rsidP="00EB4A9B">
      <w:pPr>
        <w:pStyle w:val="Heading2"/>
        <w:numPr>
          <w:ilvl w:val="0"/>
          <w:numId w:val="0"/>
        </w:numPr>
      </w:pPr>
      <w:bookmarkStart w:id="84" w:name="_Toc52476359"/>
      <w:r w:rsidRPr="00AA6E38">
        <w:lastRenderedPageBreak/>
        <w:t>Considering whether applicants circumstances meet the requirement for an award</w:t>
      </w:r>
      <w:bookmarkEnd w:id="84"/>
    </w:p>
    <w:p w:rsidR="008456F1" w:rsidRPr="00AA6E38" w:rsidRDefault="008456F1"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10.14</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Although the applicant may already be in receipt of benefits, it is important to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remember that the benefits paid will be solely for the applicant at that time,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with benefit payments for the family being paid after their arrival.</w:t>
      </w:r>
    </w:p>
    <w:p w:rsidR="008456F1" w:rsidRPr="00AA6E38" w:rsidRDefault="008456F1" w:rsidP="00E56ED1">
      <w:pPr>
        <w:pStyle w:val="ListParagraph"/>
        <w:spacing w:after="0"/>
        <w:ind w:left="0"/>
        <w:rPr>
          <w:rFonts w:ascii="Arial" w:eastAsia="Times New Roman" w:hAnsi="Arial" w:cs="Arial"/>
          <w:sz w:val="24"/>
          <w:szCs w:val="24"/>
          <w:lang w:eastAsia="en-GB"/>
        </w:rPr>
      </w:pPr>
    </w:p>
    <w:p w:rsidR="008456F1" w:rsidRPr="00AA6E38" w:rsidRDefault="008456F1"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10.15</w:t>
      </w:r>
      <w:r w:rsidRPr="00AA6E38">
        <w:rPr>
          <w:rFonts w:ascii="Arial" w:eastAsia="Times New Roman" w:hAnsi="Arial" w:cs="Arial"/>
          <w:sz w:val="24"/>
          <w:szCs w:val="24"/>
          <w:lang w:eastAsia="en-GB"/>
        </w:rPr>
        <w:tab/>
        <w:t xml:space="preserve">In many cases, there will be more than one family member arriving to join the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applicant.  Consideration should also be given to the fact that the family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members may have no other means of support and may be destitute and at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risk of homelessness on arrival in Scotland without the applicant receiving a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SWF award.</w:t>
      </w:r>
    </w:p>
    <w:p w:rsidR="008456F1" w:rsidRPr="00AA6E38" w:rsidRDefault="008456F1" w:rsidP="00E56ED1">
      <w:pPr>
        <w:pStyle w:val="ListParagraph"/>
        <w:spacing w:after="0"/>
        <w:ind w:left="0"/>
        <w:rPr>
          <w:rFonts w:ascii="Arial" w:eastAsia="Times New Roman" w:hAnsi="Arial" w:cs="Arial"/>
          <w:sz w:val="24"/>
          <w:szCs w:val="24"/>
          <w:lang w:eastAsia="en-GB"/>
        </w:rPr>
      </w:pPr>
    </w:p>
    <w:p w:rsidR="008456F1" w:rsidRPr="00AA6E38" w:rsidRDefault="008456F1"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10.16</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The key test of eligibility for a crisis grant is the severity of the applicant’s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situation and the likely impact on them and their family.</w:t>
      </w:r>
    </w:p>
    <w:p w:rsidR="008456F1" w:rsidRPr="00AA6E38" w:rsidRDefault="008456F1" w:rsidP="00E56ED1">
      <w:pPr>
        <w:pStyle w:val="ListParagraph"/>
        <w:spacing w:after="0"/>
        <w:ind w:left="0"/>
        <w:rPr>
          <w:rFonts w:ascii="Arial" w:eastAsia="Times New Roman" w:hAnsi="Arial" w:cs="Arial"/>
          <w:sz w:val="24"/>
          <w:szCs w:val="24"/>
          <w:lang w:eastAsia="en-GB"/>
        </w:rPr>
      </w:pPr>
    </w:p>
    <w:p w:rsidR="008456F1" w:rsidRPr="00AA6E38" w:rsidRDefault="008456F1"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10.17</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The key test of eligibility for a community care grant is retaining or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establishing a settled way of life in the community.</w:t>
      </w:r>
    </w:p>
    <w:p w:rsidR="008456F1" w:rsidRPr="00AA6E38" w:rsidRDefault="008456F1" w:rsidP="00E56ED1">
      <w:pPr>
        <w:pStyle w:val="ListParagraph"/>
        <w:spacing w:after="0"/>
        <w:ind w:left="0"/>
        <w:rPr>
          <w:rFonts w:ascii="Arial" w:eastAsia="Times New Roman" w:hAnsi="Arial" w:cs="Arial"/>
          <w:sz w:val="24"/>
          <w:szCs w:val="24"/>
          <w:lang w:eastAsia="en-GB"/>
        </w:rPr>
      </w:pPr>
    </w:p>
    <w:p w:rsidR="00DA160D" w:rsidRPr="00AA6E38" w:rsidRDefault="008456F1"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10.18</w:t>
      </w:r>
      <w:r w:rsidRPr="00AA6E38">
        <w:rPr>
          <w:rFonts w:ascii="Arial" w:eastAsia="Times New Roman" w:hAnsi="Arial" w:cs="Arial"/>
          <w:sz w:val="24"/>
          <w:szCs w:val="24"/>
          <w:lang w:eastAsia="en-GB"/>
        </w:rPr>
        <w:tab/>
        <w:t xml:space="preserve">The applicant will be either setting up or attempting to maintain an established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home in the community.  It is possible that the applicant’s circumstances will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satisfy more than one of the q</w:t>
      </w:r>
      <w:r w:rsidR="00632FF3" w:rsidRPr="00AA6E38">
        <w:rPr>
          <w:rFonts w:ascii="Arial" w:eastAsia="Times New Roman" w:hAnsi="Arial" w:cs="Arial"/>
          <w:sz w:val="24"/>
          <w:szCs w:val="24"/>
          <w:lang w:eastAsia="en-GB"/>
        </w:rPr>
        <w:t>ualifying conditions for a CCG.</w:t>
      </w:r>
    </w:p>
    <w:p w:rsidR="00632FF3" w:rsidRPr="00AA6E38" w:rsidRDefault="00DA160D" w:rsidP="00EB4A9B">
      <w:pPr>
        <w:pStyle w:val="Heading2"/>
        <w:numPr>
          <w:ilvl w:val="0"/>
          <w:numId w:val="0"/>
        </w:numPr>
      </w:pPr>
      <w:bookmarkStart w:id="85" w:name="_Toc52476360"/>
      <w:r w:rsidRPr="00AA6E38">
        <w:t>Evidence in support of application</w:t>
      </w:r>
      <w:bookmarkEnd w:id="85"/>
    </w:p>
    <w:p w:rsidR="00DA160D" w:rsidRPr="00AA6E38" w:rsidRDefault="00DA160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10.19</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The applicant (Sponsor) and/or British Red Cross will provide </w:t>
      </w:r>
      <w:r w:rsidR="00230DC1" w:rsidRPr="00AA6E38">
        <w:rPr>
          <w:rFonts w:ascii="Arial" w:eastAsia="Times New Roman" w:hAnsi="Arial" w:cs="Arial"/>
          <w:sz w:val="24"/>
          <w:szCs w:val="24"/>
          <w:lang w:eastAsia="en-GB"/>
        </w:rPr>
        <w:t>the origina</w:t>
      </w:r>
      <w:r w:rsidR="00527B7F" w:rsidRPr="00AA6E38">
        <w:rPr>
          <w:rFonts w:ascii="Arial" w:eastAsia="Times New Roman" w:hAnsi="Arial" w:cs="Arial"/>
          <w:sz w:val="24"/>
          <w:szCs w:val="24"/>
          <w:lang w:eastAsia="en-GB"/>
        </w:rPr>
        <w:t xml:space="preserve">l </w:t>
      </w:r>
      <w:r w:rsidR="00527B7F" w:rsidRPr="00AA6E38">
        <w:rPr>
          <w:rFonts w:ascii="Arial" w:eastAsia="Times New Roman" w:hAnsi="Arial" w:cs="Arial"/>
          <w:sz w:val="24"/>
          <w:szCs w:val="24"/>
          <w:lang w:eastAsia="en-GB"/>
        </w:rPr>
        <w:tab/>
        <w:t>family reunion visa</w:t>
      </w:r>
      <w:r w:rsidR="00FC4854" w:rsidRPr="00AA6E38">
        <w:rPr>
          <w:rFonts w:ascii="Arial" w:eastAsia="Times New Roman" w:hAnsi="Arial" w:cs="Arial"/>
          <w:sz w:val="24"/>
          <w:szCs w:val="24"/>
          <w:lang w:eastAsia="en-GB"/>
        </w:rPr>
        <w:t>s</w:t>
      </w:r>
      <w:r w:rsidR="00527B7F" w:rsidRPr="00AA6E38">
        <w:rPr>
          <w:rFonts w:ascii="Arial" w:eastAsia="Times New Roman" w:hAnsi="Arial" w:cs="Arial"/>
          <w:sz w:val="24"/>
          <w:szCs w:val="24"/>
          <w:lang w:eastAsia="en-GB"/>
        </w:rPr>
        <w:t>’</w:t>
      </w:r>
      <w:r w:rsidR="00230DC1" w:rsidRPr="00AA6E38">
        <w:rPr>
          <w:rFonts w:ascii="Arial" w:eastAsia="Times New Roman" w:hAnsi="Arial" w:cs="Arial"/>
          <w:sz w:val="24"/>
          <w:szCs w:val="24"/>
          <w:lang w:eastAsia="en-GB"/>
        </w:rPr>
        <w:t xml:space="preserve"> or </w:t>
      </w:r>
      <w:r w:rsidRPr="00AA6E38">
        <w:rPr>
          <w:rFonts w:ascii="Arial" w:eastAsia="Times New Roman" w:hAnsi="Arial" w:cs="Arial"/>
          <w:sz w:val="24"/>
          <w:szCs w:val="24"/>
          <w:lang w:eastAsia="en-GB"/>
        </w:rPr>
        <w:t xml:space="preserve">a letter from the Home Office confirming </w:t>
      </w:r>
      <w:r w:rsidR="00230DC1"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the issue of a travel visa, valid for a period of 30 days, permitting the family </w:t>
      </w:r>
      <w:r w:rsidR="00230DC1"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members to travel to the UK to reunite with the Sponsor </w:t>
      </w:r>
      <w:r w:rsidR="0072556C" w:rsidRPr="00AA6E38">
        <w:rPr>
          <w:rFonts w:ascii="Arial" w:eastAsia="Times New Roman" w:hAnsi="Arial" w:cs="Arial"/>
          <w:sz w:val="24"/>
          <w:szCs w:val="24"/>
          <w:lang w:eastAsia="en-GB"/>
        </w:rPr>
        <w:tab/>
      </w:r>
    </w:p>
    <w:p w:rsidR="00DA160D" w:rsidRPr="00AA6E38" w:rsidRDefault="00DA160D" w:rsidP="00E56ED1">
      <w:pPr>
        <w:pStyle w:val="ListParagraph"/>
        <w:spacing w:after="0"/>
        <w:ind w:left="0"/>
        <w:rPr>
          <w:rFonts w:ascii="Arial" w:eastAsia="Times New Roman" w:hAnsi="Arial" w:cs="Arial"/>
          <w:sz w:val="24"/>
          <w:szCs w:val="24"/>
          <w:lang w:eastAsia="en-GB"/>
        </w:rPr>
      </w:pPr>
    </w:p>
    <w:p w:rsidR="00DA160D" w:rsidRPr="00AA6E38" w:rsidRDefault="00DA160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10.20</w:t>
      </w:r>
      <w:r w:rsidRPr="00AA6E38">
        <w:rPr>
          <w:rFonts w:ascii="Arial" w:eastAsia="Times New Roman" w:hAnsi="Arial" w:cs="Arial"/>
          <w:sz w:val="24"/>
          <w:szCs w:val="24"/>
          <w:lang w:eastAsia="en-GB"/>
        </w:rPr>
        <w:tab/>
        <w:t xml:space="preserve">It should be noted that there may be a delay in the applicant actually receiving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this letter due to the process involved.  It is, therefore, important to act quickly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on receipt of the application, as the sponsor will only have a short period in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which to prepare for the family’s arrival.</w:t>
      </w:r>
    </w:p>
    <w:p w:rsidR="00DA160D" w:rsidRPr="00AA6E38" w:rsidRDefault="00DA160D" w:rsidP="00E56ED1">
      <w:pPr>
        <w:pStyle w:val="ListParagraph"/>
        <w:spacing w:after="0"/>
        <w:ind w:left="0"/>
        <w:rPr>
          <w:rFonts w:ascii="Arial" w:eastAsia="Times New Roman" w:hAnsi="Arial" w:cs="Arial"/>
          <w:sz w:val="24"/>
          <w:szCs w:val="24"/>
          <w:lang w:eastAsia="en-GB"/>
        </w:rPr>
      </w:pPr>
    </w:p>
    <w:p w:rsidR="00DA160D" w:rsidRPr="00AA6E38" w:rsidRDefault="00DA160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10.21</w:t>
      </w:r>
      <w:r w:rsidRPr="00AA6E38">
        <w:rPr>
          <w:rFonts w:ascii="Arial" w:eastAsia="Times New Roman" w:hAnsi="Arial" w:cs="Arial"/>
          <w:sz w:val="24"/>
          <w:szCs w:val="24"/>
          <w:lang w:eastAsia="en-GB"/>
        </w:rPr>
        <w:tab/>
        <w:t xml:space="preserve">The applicant may also provide travel tickets and dates of travel for the family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members travelling.  It is possible that the British Red Cross will also provide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the travel costs for the family.</w:t>
      </w:r>
    </w:p>
    <w:p w:rsidR="00DA160D" w:rsidRPr="00AA6E38" w:rsidRDefault="00DA160D" w:rsidP="00E56ED1">
      <w:pPr>
        <w:pStyle w:val="ListParagraph"/>
        <w:spacing w:after="0"/>
        <w:ind w:left="0"/>
        <w:rPr>
          <w:rFonts w:ascii="Arial" w:eastAsia="Times New Roman" w:hAnsi="Arial" w:cs="Arial"/>
          <w:sz w:val="24"/>
          <w:szCs w:val="24"/>
          <w:lang w:eastAsia="en-GB"/>
        </w:rPr>
      </w:pPr>
    </w:p>
    <w:p w:rsidR="005C1E66" w:rsidRPr="00AA6E38" w:rsidRDefault="00DA160D"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10.22</w:t>
      </w:r>
      <w:r w:rsidRPr="00AA6E38">
        <w:rPr>
          <w:rFonts w:ascii="Arial" w:eastAsia="Times New Roman" w:hAnsi="Arial" w:cs="Arial"/>
          <w:sz w:val="24"/>
          <w:szCs w:val="24"/>
          <w:lang w:eastAsia="en-GB"/>
        </w:rPr>
        <w:tab/>
        <w:t xml:space="preserve">The evidence provided in support of the application will be sent by email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immediately to the local authority SWF team.  Delays in sending the evidence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will result in delays in processing the application and in turn a delay in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payment or award of any goods which will have a negative impact on the </w:t>
      </w:r>
      <w:r w:rsidR="0072556C"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applicant and their family.</w:t>
      </w:r>
    </w:p>
    <w:p w:rsidR="0072556C" w:rsidRPr="00AA6E38" w:rsidRDefault="0072556C"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lastRenderedPageBreak/>
        <w:t>10.23</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The decision maker will make a decision based on the evidence provided in </w:t>
      </w:r>
      <w:r w:rsidRPr="00AA6E38">
        <w:rPr>
          <w:rFonts w:ascii="Arial" w:eastAsia="Times New Roman" w:hAnsi="Arial" w:cs="Arial"/>
          <w:sz w:val="24"/>
          <w:szCs w:val="24"/>
          <w:lang w:eastAsia="en-GB"/>
        </w:rPr>
        <w:tab/>
        <w:t xml:space="preserve">accordance with the SWF Guidance, however the decision maker will also </w:t>
      </w:r>
      <w:r w:rsidRPr="00AA6E38">
        <w:rPr>
          <w:rFonts w:ascii="Arial" w:eastAsia="Times New Roman" w:hAnsi="Arial" w:cs="Arial"/>
          <w:sz w:val="24"/>
          <w:szCs w:val="24"/>
          <w:lang w:eastAsia="en-GB"/>
        </w:rPr>
        <w:tab/>
        <w:t xml:space="preserve">have discretion to make a decision out with the guidance.  In doing so the </w:t>
      </w:r>
      <w:r w:rsidRPr="00AA6E38">
        <w:rPr>
          <w:rFonts w:ascii="Arial" w:eastAsia="Times New Roman" w:hAnsi="Arial" w:cs="Arial"/>
          <w:sz w:val="24"/>
          <w:szCs w:val="24"/>
          <w:lang w:eastAsia="en-GB"/>
        </w:rPr>
        <w:tab/>
        <w:t xml:space="preserve">decision maker should ensure that the reasons and justifications for the </w:t>
      </w:r>
      <w:r w:rsidRPr="00AA6E38">
        <w:rPr>
          <w:rFonts w:ascii="Arial" w:eastAsia="Times New Roman" w:hAnsi="Arial" w:cs="Arial"/>
          <w:sz w:val="24"/>
          <w:szCs w:val="24"/>
          <w:lang w:eastAsia="en-GB"/>
        </w:rPr>
        <w:tab/>
        <w:t>decision are clearly recorded.</w:t>
      </w:r>
    </w:p>
    <w:p w:rsidR="0072556C" w:rsidRPr="00AA6E38" w:rsidRDefault="0072556C" w:rsidP="00E56ED1">
      <w:pPr>
        <w:pStyle w:val="ListParagraph"/>
        <w:spacing w:after="0"/>
        <w:ind w:left="0"/>
        <w:rPr>
          <w:rFonts w:ascii="Arial" w:eastAsia="Times New Roman" w:hAnsi="Arial" w:cs="Arial"/>
          <w:sz w:val="24"/>
          <w:szCs w:val="24"/>
          <w:lang w:eastAsia="en-GB"/>
        </w:rPr>
      </w:pPr>
    </w:p>
    <w:p w:rsidR="0072556C" w:rsidRPr="00AA6E38" w:rsidRDefault="0072556C"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10.24</w:t>
      </w:r>
      <w:r w:rsidRPr="00AA6E38">
        <w:rPr>
          <w:rFonts w:ascii="Arial" w:eastAsia="Times New Roman" w:hAnsi="Arial" w:cs="Arial"/>
          <w:sz w:val="24"/>
          <w:szCs w:val="24"/>
          <w:lang w:eastAsia="en-GB"/>
        </w:rPr>
        <w:tab/>
        <w:t>Awards should meet the needs of the applicant and their family.</w:t>
      </w:r>
    </w:p>
    <w:p w:rsidR="0072556C" w:rsidRPr="00AA6E38" w:rsidRDefault="0072556C" w:rsidP="00E56ED1">
      <w:pPr>
        <w:pStyle w:val="ListParagraph"/>
        <w:spacing w:after="0"/>
        <w:ind w:left="0"/>
        <w:rPr>
          <w:rFonts w:ascii="Arial" w:eastAsia="Times New Roman" w:hAnsi="Arial" w:cs="Arial"/>
          <w:sz w:val="24"/>
          <w:szCs w:val="24"/>
          <w:lang w:eastAsia="en-GB"/>
        </w:rPr>
      </w:pPr>
    </w:p>
    <w:p w:rsidR="0072556C" w:rsidRPr="00AA6E38" w:rsidRDefault="0072556C"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10.25</w:t>
      </w:r>
      <w:r w:rsidRPr="00AA6E38">
        <w:rPr>
          <w:rFonts w:ascii="Arial" w:eastAsia="Times New Roman" w:hAnsi="Arial" w:cs="Arial"/>
          <w:sz w:val="24"/>
          <w:szCs w:val="24"/>
          <w:lang w:eastAsia="en-GB"/>
        </w:rPr>
        <w:tab/>
        <w:t>Local authorities retain discretion in determining awards.</w:t>
      </w:r>
    </w:p>
    <w:p w:rsidR="0072556C" w:rsidRPr="00AA6E38" w:rsidRDefault="0072556C" w:rsidP="00E56ED1">
      <w:pPr>
        <w:pStyle w:val="ListParagraph"/>
        <w:spacing w:after="0"/>
        <w:ind w:left="0"/>
        <w:rPr>
          <w:rFonts w:ascii="Arial" w:eastAsia="Times New Roman" w:hAnsi="Arial" w:cs="Arial"/>
          <w:sz w:val="24"/>
          <w:szCs w:val="24"/>
          <w:lang w:eastAsia="en-GB"/>
        </w:rPr>
      </w:pPr>
    </w:p>
    <w:p w:rsidR="0072556C" w:rsidRPr="00AA6E38" w:rsidRDefault="0072556C"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10.26</w:t>
      </w:r>
      <w:r w:rsidRPr="00AA6E38">
        <w:rPr>
          <w:rFonts w:ascii="Arial" w:eastAsia="Times New Roman" w:hAnsi="Arial" w:cs="Arial"/>
          <w:sz w:val="24"/>
          <w:szCs w:val="24"/>
          <w:lang w:eastAsia="en-GB"/>
        </w:rPr>
        <w:tab/>
        <w:t xml:space="preserve">It will be appropriate in some circumstances to pay above or below the level </w:t>
      </w:r>
      <w:r w:rsidRPr="00AA6E38">
        <w:rPr>
          <w:rFonts w:ascii="Arial" w:eastAsia="Times New Roman" w:hAnsi="Arial" w:cs="Arial"/>
          <w:sz w:val="24"/>
          <w:szCs w:val="24"/>
          <w:lang w:eastAsia="en-GB"/>
        </w:rPr>
        <w:tab/>
        <w:t>that would normally have been payable.</w:t>
      </w:r>
    </w:p>
    <w:p w:rsidR="0072556C" w:rsidRPr="00AA6E38" w:rsidRDefault="0072556C" w:rsidP="00E56ED1">
      <w:pPr>
        <w:pStyle w:val="ListParagraph"/>
        <w:spacing w:after="0"/>
        <w:ind w:left="0"/>
        <w:rPr>
          <w:rFonts w:ascii="Arial" w:eastAsia="Times New Roman" w:hAnsi="Arial" w:cs="Arial"/>
          <w:sz w:val="24"/>
          <w:szCs w:val="24"/>
          <w:lang w:eastAsia="en-GB"/>
        </w:rPr>
      </w:pPr>
    </w:p>
    <w:p w:rsidR="0072556C" w:rsidRPr="00AA6E38" w:rsidRDefault="0072556C"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10.27</w:t>
      </w:r>
      <w:r w:rsidRPr="00AA6E38">
        <w:rPr>
          <w:rFonts w:ascii="Arial" w:eastAsia="Times New Roman" w:hAnsi="Arial" w:cs="Arial"/>
          <w:sz w:val="24"/>
          <w:szCs w:val="24"/>
          <w:lang w:eastAsia="en-GB"/>
        </w:rPr>
        <w:tab/>
        <w:t>If an applicant on Universal Credit applies for a Family Reunion Crisis Grant f</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or living costs, and it is know that their next payment date is more than two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weeks away, a decision maker can make an award to cover a period longer in </w:t>
      </w:r>
      <w:r w:rsidR="00397504" w:rsidRPr="00AA6E38">
        <w:rPr>
          <w:rFonts w:ascii="Arial" w:eastAsia="Times New Roman" w:hAnsi="Arial" w:cs="Arial"/>
          <w:sz w:val="24"/>
          <w:szCs w:val="24"/>
          <w:lang w:eastAsia="en-GB"/>
        </w:rPr>
        <w:tab/>
      </w:r>
      <w:r w:rsidR="00632FF3" w:rsidRPr="00AA6E38">
        <w:rPr>
          <w:rFonts w:ascii="Arial" w:eastAsia="Times New Roman" w:hAnsi="Arial" w:cs="Arial"/>
          <w:sz w:val="24"/>
          <w:szCs w:val="24"/>
          <w:lang w:eastAsia="en-GB"/>
        </w:rPr>
        <w:t>duration.</w:t>
      </w:r>
    </w:p>
    <w:p w:rsidR="008456F1" w:rsidRPr="00AA6E38" w:rsidRDefault="0072556C" w:rsidP="00EB4A9B">
      <w:pPr>
        <w:pStyle w:val="Heading2"/>
        <w:numPr>
          <w:ilvl w:val="0"/>
          <w:numId w:val="0"/>
        </w:numPr>
      </w:pPr>
      <w:bookmarkStart w:id="86" w:name="_Toc52476361"/>
      <w:r w:rsidRPr="00AA6E38">
        <w:t>Notifying the decision</w:t>
      </w:r>
      <w:bookmarkEnd w:id="86"/>
    </w:p>
    <w:p w:rsidR="00465B78" w:rsidRPr="00AA6E38" w:rsidRDefault="00465B78"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10.28</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 xml:space="preserve">All applicants should receive an official decision and that should be in writing,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unless the applicant requests otherwise.</w:t>
      </w:r>
    </w:p>
    <w:p w:rsidR="00465B78" w:rsidRPr="00AA6E38" w:rsidRDefault="00465B78" w:rsidP="00E56ED1">
      <w:pPr>
        <w:pStyle w:val="ListParagraph"/>
        <w:spacing w:after="0"/>
        <w:ind w:left="0"/>
        <w:rPr>
          <w:rFonts w:ascii="Arial" w:eastAsia="Times New Roman" w:hAnsi="Arial" w:cs="Arial"/>
          <w:sz w:val="24"/>
          <w:szCs w:val="24"/>
          <w:lang w:eastAsia="en-GB"/>
        </w:rPr>
      </w:pPr>
    </w:p>
    <w:p w:rsidR="008456F1" w:rsidRPr="00AA6E38" w:rsidRDefault="00465B78" w:rsidP="00632FF3">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10.29</w:t>
      </w:r>
      <w:r w:rsidRPr="00AA6E38">
        <w:rPr>
          <w:rFonts w:ascii="Arial" w:eastAsia="Times New Roman" w:hAnsi="Arial" w:cs="Arial"/>
          <w:sz w:val="24"/>
          <w:szCs w:val="24"/>
          <w:lang w:eastAsia="en-GB"/>
        </w:rPr>
        <w:tab/>
        <w:t xml:space="preserve">The decision letter issued to the applicant should be copied to the British Red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Cr</w:t>
      </w:r>
      <w:r w:rsidR="00632FF3" w:rsidRPr="00AA6E38">
        <w:rPr>
          <w:rFonts w:ascii="Arial" w:eastAsia="Times New Roman" w:hAnsi="Arial" w:cs="Arial"/>
          <w:sz w:val="24"/>
          <w:szCs w:val="24"/>
          <w:lang w:eastAsia="en-GB"/>
        </w:rPr>
        <w:t>oss via email at the same time.</w:t>
      </w:r>
    </w:p>
    <w:p w:rsidR="00465B78" w:rsidRPr="00AA6E38" w:rsidRDefault="00465B78" w:rsidP="00EB4A9B">
      <w:pPr>
        <w:pStyle w:val="Heading2"/>
        <w:numPr>
          <w:ilvl w:val="0"/>
          <w:numId w:val="0"/>
        </w:numPr>
      </w:pPr>
      <w:bookmarkStart w:id="87" w:name="_Toc52476362"/>
      <w:r w:rsidRPr="00AA6E38">
        <w:t>Payment of Crisis Grant</w:t>
      </w:r>
      <w:bookmarkEnd w:id="87"/>
    </w:p>
    <w:p w:rsidR="00465B78" w:rsidRPr="00AA6E38" w:rsidRDefault="00465B78"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10.30</w:t>
      </w:r>
      <w:r w:rsidRPr="00AA6E38">
        <w:rPr>
          <w:rFonts w:ascii="Arial" w:eastAsia="Times New Roman" w:hAnsi="Arial" w:cs="Arial"/>
          <w:sz w:val="24"/>
          <w:szCs w:val="24"/>
          <w:lang w:eastAsia="en-GB"/>
        </w:rPr>
        <w:tab/>
        <w:t xml:space="preserve">A crisis grant payment will be made to the applicant’s bank account on the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day before the familys arrival.  The British Red Cross will explain the purpose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for which the funds may be used to the applicant.  If the applicant does not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have a bank account, another payment method, such as Paypoint, should be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used.</w:t>
      </w:r>
    </w:p>
    <w:p w:rsidR="00465B78" w:rsidRPr="00AA6E38" w:rsidRDefault="00465B78" w:rsidP="00E56ED1">
      <w:pPr>
        <w:pStyle w:val="ListParagraph"/>
        <w:spacing w:after="0"/>
        <w:ind w:left="0"/>
        <w:rPr>
          <w:rFonts w:ascii="Arial" w:eastAsia="Times New Roman" w:hAnsi="Arial" w:cs="Arial"/>
          <w:sz w:val="24"/>
          <w:szCs w:val="24"/>
          <w:lang w:eastAsia="en-GB"/>
        </w:rPr>
      </w:pPr>
    </w:p>
    <w:p w:rsidR="00465B78" w:rsidRPr="00AA6E38" w:rsidRDefault="00465B78"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10.31</w:t>
      </w:r>
      <w:r w:rsidRPr="00AA6E38">
        <w:rPr>
          <w:rFonts w:ascii="Arial" w:eastAsia="Times New Roman" w:hAnsi="Arial" w:cs="Arial"/>
          <w:sz w:val="24"/>
          <w:szCs w:val="24"/>
          <w:lang w:eastAsia="en-GB"/>
        </w:rPr>
        <w:tab/>
        <w:t xml:space="preserve">Where the applicant reports any change in circumstance, British Red Cross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should contact the local authority immediately to discuss whether the payment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should be issues and any next steps.</w:t>
      </w:r>
    </w:p>
    <w:p w:rsidR="00465B78" w:rsidRPr="00AA6E38" w:rsidRDefault="00465B78" w:rsidP="00E56ED1">
      <w:pPr>
        <w:pStyle w:val="ListParagraph"/>
        <w:spacing w:after="0"/>
        <w:ind w:left="0"/>
        <w:rPr>
          <w:rFonts w:ascii="Arial" w:eastAsia="Times New Roman" w:hAnsi="Arial" w:cs="Arial"/>
          <w:sz w:val="24"/>
          <w:szCs w:val="24"/>
          <w:lang w:eastAsia="en-GB"/>
        </w:rPr>
      </w:pPr>
    </w:p>
    <w:p w:rsidR="00465B78" w:rsidRPr="00AA6E38" w:rsidRDefault="00465B78"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10.32</w:t>
      </w:r>
      <w:r w:rsidRPr="00AA6E38">
        <w:rPr>
          <w:rFonts w:ascii="Arial" w:eastAsia="Times New Roman" w:hAnsi="Arial" w:cs="Arial"/>
          <w:sz w:val="24"/>
          <w:szCs w:val="24"/>
          <w:lang w:eastAsia="en-GB"/>
        </w:rPr>
        <w:tab/>
        <w:t xml:space="preserve">For a community care grant, where an application has been made in advance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of the family’s arrival, an ‘</w:t>
      </w:r>
      <w:r w:rsidRPr="00AA6E38">
        <w:rPr>
          <w:rFonts w:ascii="Arial" w:eastAsia="Times New Roman" w:hAnsi="Arial" w:cs="Arial"/>
          <w:i/>
          <w:sz w:val="24"/>
          <w:szCs w:val="24"/>
          <w:lang w:eastAsia="en-GB"/>
        </w:rPr>
        <w:t>in-principle’</w:t>
      </w:r>
      <w:r w:rsidRPr="00AA6E38">
        <w:rPr>
          <w:rFonts w:ascii="Arial" w:eastAsia="Times New Roman" w:hAnsi="Arial" w:cs="Arial"/>
          <w:sz w:val="24"/>
          <w:szCs w:val="24"/>
          <w:lang w:eastAsia="en-GB"/>
        </w:rPr>
        <w:t xml:space="preserve"> decision should be given and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 xml:space="preserve">arrangements made for the applicant to contact the local authority when the </w:t>
      </w:r>
      <w:r w:rsidR="00397504" w:rsidRPr="00AA6E38">
        <w:rPr>
          <w:rFonts w:ascii="Arial" w:eastAsia="Times New Roman" w:hAnsi="Arial" w:cs="Arial"/>
          <w:sz w:val="24"/>
          <w:szCs w:val="24"/>
          <w:lang w:eastAsia="en-GB"/>
        </w:rPr>
        <w:tab/>
      </w:r>
      <w:r w:rsidRPr="00AA6E38">
        <w:rPr>
          <w:rFonts w:ascii="Arial" w:eastAsia="Times New Roman" w:hAnsi="Arial" w:cs="Arial"/>
          <w:sz w:val="24"/>
          <w:szCs w:val="24"/>
          <w:lang w:eastAsia="en-GB"/>
        </w:rPr>
        <w:t>date the family arriving is confirmed.</w:t>
      </w:r>
    </w:p>
    <w:p w:rsidR="00465B78" w:rsidRPr="00AA6E38" w:rsidRDefault="00465B78" w:rsidP="00E56ED1">
      <w:pPr>
        <w:pStyle w:val="ListParagraph"/>
        <w:spacing w:after="0"/>
        <w:ind w:left="0"/>
        <w:rPr>
          <w:rFonts w:ascii="Arial" w:eastAsia="Times New Roman" w:hAnsi="Arial" w:cs="Arial"/>
          <w:sz w:val="24"/>
          <w:szCs w:val="24"/>
          <w:lang w:eastAsia="en-GB"/>
        </w:rPr>
      </w:pPr>
    </w:p>
    <w:p w:rsidR="00465B78" w:rsidRPr="00AA6E38" w:rsidRDefault="00465B78"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lastRenderedPageBreak/>
        <w:t>10.33</w:t>
      </w:r>
      <w:r w:rsidRPr="00AA6E38">
        <w:rPr>
          <w:rFonts w:ascii="Arial" w:eastAsia="Times New Roman" w:hAnsi="Arial" w:cs="Arial"/>
          <w:sz w:val="24"/>
          <w:szCs w:val="24"/>
          <w:lang w:eastAsia="en-GB"/>
        </w:rPr>
        <w:tab/>
        <w:t xml:space="preserve">Arrangements should be made </w:t>
      </w:r>
      <w:r w:rsidR="00397504" w:rsidRPr="00AA6E38">
        <w:rPr>
          <w:rFonts w:ascii="Arial" w:eastAsia="Times New Roman" w:hAnsi="Arial" w:cs="Arial"/>
          <w:sz w:val="24"/>
          <w:szCs w:val="24"/>
          <w:lang w:eastAsia="en-GB"/>
        </w:rPr>
        <w:t xml:space="preserve">with the goods supplier for the delivery of </w:t>
      </w:r>
      <w:r w:rsidR="00397504" w:rsidRPr="00AA6E38">
        <w:rPr>
          <w:rFonts w:ascii="Arial" w:eastAsia="Times New Roman" w:hAnsi="Arial" w:cs="Arial"/>
          <w:sz w:val="24"/>
          <w:szCs w:val="24"/>
          <w:lang w:eastAsia="en-GB"/>
        </w:rPr>
        <w:tab/>
        <w:t>goods awarded to the family for their arrival.</w:t>
      </w:r>
    </w:p>
    <w:p w:rsidR="00397504" w:rsidRPr="00AA6E38" w:rsidRDefault="00397504" w:rsidP="00E56ED1">
      <w:pPr>
        <w:pStyle w:val="ListParagraph"/>
        <w:spacing w:after="0"/>
        <w:ind w:left="0"/>
        <w:rPr>
          <w:rFonts w:ascii="Arial" w:eastAsia="Times New Roman" w:hAnsi="Arial" w:cs="Arial"/>
          <w:sz w:val="24"/>
          <w:szCs w:val="24"/>
          <w:lang w:eastAsia="en-GB"/>
        </w:rPr>
      </w:pPr>
    </w:p>
    <w:p w:rsidR="00397504" w:rsidRPr="00AA6E38" w:rsidRDefault="00397504"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10.34</w:t>
      </w:r>
      <w:r w:rsidRPr="00AA6E38">
        <w:rPr>
          <w:rFonts w:ascii="Arial" w:eastAsia="Times New Roman" w:hAnsi="Arial" w:cs="Arial"/>
          <w:sz w:val="24"/>
          <w:szCs w:val="24"/>
          <w:lang w:eastAsia="en-GB"/>
        </w:rPr>
        <w:tab/>
        <w:t xml:space="preserve">A decision maker may contact the applicant for more information, check with </w:t>
      </w:r>
      <w:r w:rsidRPr="00AA6E38">
        <w:rPr>
          <w:rFonts w:ascii="Arial" w:eastAsia="Times New Roman" w:hAnsi="Arial" w:cs="Arial"/>
          <w:sz w:val="24"/>
          <w:szCs w:val="24"/>
          <w:lang w:eastAsia="en-GB"/>
        </w:rPr>
        <w:tab/>
        <w:t>third parties (</w:t>
      </w:r>
      <w:r w:rsidRPr="00AA6E38">
        <w:rPr>
          <w:rFonts w:ascii="Arial" w:eastAsia="Times New Roman" w:hAnsi="Arial" w:cs="Arial"/>
          <w:b/>
          <w:sz w:val="24"/>
          <w:szCs w:val="24"/>
          <w:lang w:eastAsia="en-GB"/>
        </w:rPr>
        <w:t>subject to the applicant’s agreement</w:t>
      </w:r>
      <w:r w:rsidRPr="00AA6E38">
        <w:rPr>
          <w:rFonts w:ascii="Arial" w:eastAsia="Times New Roman" w:hAnsi="Arial" w:cs="Arial"/>
          <w:sz w:val="24"/>
          <w:szCs w:val="24"/>
          <w:lang w:eastAsia="en-GB"/>
        </w:rPr>
        <w:t xml:space="preserve">) such as landlords.  </w:t>
      </w:r>
      <w:r w:rsidRPr="00AA6E38">
        <w:rPr>
          <w:rFonts w:ascii="Arial" w:eastAsia="Times New Roman" w:hAnsi="Arial" w:cs="Arial"/>
          <w:sz w:val="24"/>
          <w:szCs w:val="24"/>
          <w:lang w:eastAsia="en-GB"/>
        </w:rPr>
        <w:tab/>
        <w:t>When this type of contact takes place, it should be recorded.</w:t>
      </w:r>
    </w:p>
    <w:p w:rsidR="00397504" w:rsidRPr="00AA6E38" w:rsidRDefault="00397504" w:rsidP="00E56ED1">
      <w:pPr>
        <w:pStyle w:val="ListParagraph"/>
        <w:spacing w:after="0"/>
        <w:ind w:left="0"/>
        <w:rPr>
          <w:rFonts w:ascii="Arial" w:eastAsia="Times New Roman" w:hAnsi="Arial" w:cs="Arial"/>
          <w:sz w:val="24"/>
          <w:szCs w:val="24"/>
          <w:lang w:eastAsia="en-GB"/>
        </w:rPr>
      </w:pPr>
    </w:p>
    <w:p w:rsidR="00397504" w:rsidRPr="00AA6E38" w:rsidRDefault="006C5AAB"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10.35</w:t>
      </w:r>
      <w:r w:rsidRPr="00AA6E38">
        <w:rPr>
          <w:rFonts w:ascii="Arial" w:eastAsia="Times New Roman" w:hAnsi="Arial" w:cs="Arial"/>
          <w:sz w:val="24"/>
          <w:szCs w:val="24"/>
          <w:lang w:eastAsia="en-GB"/>
        </w:rPr>
        <w:tab/>
        <w:t xml:space="preserve">The sponsor and family members may already be receiving integration </w:t>
      </w:r>
      <w:r w:rsidRPr="00AA6E38">
        <w:rPr>
          <w:rFonts w:ascii="Arial" w:eastAsia="Times New Roman" w:hAnsi="Arial" w:cs="Arial"/>
          <w:sz w:val="24"/>
          <w:szCs w:val="24"/>
          <w:lang w:eastAsia="en-GB"/>
        </w:rPr>
        <w:tab/>
        <w:t xml:space="preserve">support including welfare and other advice from British Red Cross, and this is </w:t>
      </w:r>
      <w:r w:rsidRPr="00AA6E38">
        <w:rPr>
          <w:rFonts w:ascii="Arial" w:eastAsia="Times New Roman" w:hAnsi="Arial" w:cs="Arial"/>
          <w:sz w:val="24"/>
          <w:szCs w:val="24"/>
          <w:lang w:eastAsia="en-GB"/>
        </w:rPr>
        <w:tab/>
        <w:t xml:space="preserve">likely to continue until the family has accessed all key benefits and services.  </w:t>
      </w:r>
      <w:r w:rsidRPr="00AA6E38">
        <w:rPr>
          <w:rFonts w:ascii="Arial" w:eastAsia="Times New Roman" w:hAnsi="Arial" w:cs="Arial"/>
          <w:sz w:val="24"/>
          <w:szCs w:val="24"/>
          <w:lang w:eastAsia="en-GB"/>
        </w:rPr>
        <w:tab/>
        <w:t xml:space="preserve">However, local authorities can also ensure that they build and maintain </w:t>
      </w:r>
      <w:r w:rsidRPr="00AA6E38">
        <w:rPr>
          <w:rFonts w:ascii="Arial" w:eastAsia="Times New Roman" w:hAnsi="Arial" w:cs="Arial"/>
          <w:sz w:val="24"/>
          <w:szCs w:val="24"/>
          <w:lang w:eastAsia="en-GB"/>
        </w:rPr>
        <w:tab/>
        <w:t xml:space="preserve">relationships with a range of local partners, including NHS, third sector, advice </w:t>
      </w:r>
      <w:r w:rsidRPr="00AA6E38">
        <w:rPr>
          <w:rFonts w:ascii="Arial" w:eastAsia="Times New Roman" w:hAnsi="Arial" w:cs="Arial"/>
          <w:sz w:val="24"/>
          <w:szCs w:val="24"/>
          <w:lang w:eastAsia="en-GB"/>
        </w:rPr>
        <w:tab/>
        <w:t xml:space="preserve">agencies and money advice agencies including credit unions if required.  This </w:t>
      </w:r>
      <w:r w:rsidRPr="00AA6E38">
        <w:rPr>
          <w:rFonts w:ascii="Arial" w:eastAsia="Times New Roman" w:hAnsi="Arial" w:cs="Arial"/>
          <w:sz w:val="24"/>
          <w:szCs w:val="24"/>
          <w:lang w:eastAsia="en-GB"/>
        </w:rPr>
        <w:tab/>
        <w:t xml:space="preserve">will ensure, where appropriate, people accessing the SWF can be signposted </w:t>
      </w:r>
      <w:r w:rsidRPr="00AA6E38">
        <w:rPr>
          <w:rFonts w:ascii="Arial" w:eastAsia="Times New Roman" w:hAnsi="Arial" w:cs="Arial"/>
          <w:sz w:val="24"/>
          <w:szCs w:val="24"/>
          <w:lang w:eastAsia="en-GB"/>
        </w:rPr>
        <w:tab/>
        <w:t xml:space="preserve">to other services which could address their wider needs. </w:t>
      </w:r>
    </w:p>
    <w:p w:rsidR="006C5AAB" w:rsidRPr="00AA6E38" w:rsidRDefault="006C5AAB" w:rsidP="00EB4A9B">
      <w:pPr>
        <w:pStyle w:val="Heading2"/>
        <w:numPr>
          <w:ilvl w:val="0"/>
          <w:numId w:val="0"/>
        </w:numPr>
      </w:pPr>
      <w:bookmarkStart w:id="88" w:name="_Toc52476363"/>
      <w:r w:rsidRPr="00AA6E38">
        <w:t>Management Information</w:t>
      </w:r>
      <w:bookmarkEnd w:id="88"/>
    </w:p>
    <w:p w:rsidR="006C5AAB" w:rsidRPr="00AA6E38" w:rsidRDefault="006C5AAB" w:rsidP="00E56ED1">
      <w:pPr>
        <w:pStyle w:val="ListParagraph"/>
        <w:spacing w:after="0"/>
        <w:ind w:left="0"/>
        <w:rPr>
          <w:rFonts w:ascii="Arial" w:eastAsia="Times New Roman" w:hAnsi="Arial" w:cs="Arial"/>
          <w:sz w:val="24"/>
          <w:szCs w:val="24"/>
          <w:lang w:eastAsia="en-GB"/>
        </w:rPr>
      </w:pPr>
      <w:r w:rsidRPr="00AA6E38">
        <w:rPr>
          <w:rFonts w:ascii="Arial" w:eastAsia="Times New Roman" w:hAnsi="Arial" w:cs="Arial"/>
          <w:b/>
          <w:sz w:val="24"/>
          <w:szCs w:val="24"/>
          <w:lang w:eastAsia="en-GB"/>
        </w:rPr>
        <w:t>10.36</w:t>
      </w:r>
      <w:r w:rsidRPr="00AA6E38">
        <w:rPr>
          <w:rFonts w:ascii="Arial" w:eastAsia="Times New Roman" w:hAnsi="Arial" w:cs="Arial"/>
          <w:b/>
          <w:sz w:val="24"/>
          <w:szCs w:val="24"/>
          <w:lang w:eastAsia="en-GB"/>
        </w:rPr>
        <w:tab/>
      </w:r>
      <w:r w:rsidRPr="00AA6E38">
        <w:rPr>
          <w:rFonts w:ascii="Arial" w:eastAsia="Times New Roman" w:hAnsi="Arial" w:cs="Arial"/>
          <w:sz w:val="24"/>
          <w:szCs w:val="24"/>
          <w:lang w:eastAsia="en-GB"/>
        </w:rPr>
        <w:t>Local authorities are required to record the total number of</w:t>
      </w:r>
    </w:p>
    <w:p w:rsidR="006C5AAB" w:rsidRPr="00AA6E38" w:rsidRDefault="006C5AAB" w:rsidP="00E56ED1">
      <w:pPr>
        <w:pStyle w:val="ListParagraph"/>
        <w:spacing w:after="0"/>
        <w:ind w:left="0"/>
        <w:rPr>
          <w:rFonts w:ascii="Arial" w:eastAsia="Times New Roman" w:hAnsi="Arial" w:cs="Arial"/>
          <w:sz w:val="24"/>
          <w:szCs w:val="24"/>
          <w:lang w:eastAsia="en-GB"/>
        </w:rPr>
      </w:pPr>
    </w:p>
    <w:p w:rsidR="006C5AAB" w:rsidRPr="00AA6E38" w:rsidRDefault="006C5AAB" w:rsidP="00AA6E38">
      <w:pPr>
        <w:pStyle w:val="ListParagraph"/>
        <w:numPr>
          <w:ilvl w:val="0"/>
          <w:numId w:val="53"/>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CG &amp; CCG applications</w:t>
      </w:r>
    </w:p>
    <w:p w:rsidR="006C5AAB" w:rsidRPr="00AA6E38" w:rsidRDefault="006C5AAB" w:rsidP="00AA6E38">
      <w:pPr>
        <w:pStyle w:val="ListParagraph"/>
        <w:numPr>
          <w:ilvl w:val="0"/>
          <w:numId w:val="53"/>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CG &amp; CCG awarded</w:t>
      </w:r>
    </w:p>
    <w:p w:rsidR="006C5AAB" w:rsidRPr="00AA6E38" w:rsidRDefault="006C5AAB" w:rsidP="00AA6E38">
      <w:pPr>
        <w:pStyle w:val="ListParagraph"/>
        <w:numPr>
          <w:ilvl w:val="0"/>
          <w:numId w:val="53"/>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Total spend on a monthly basis</w:t>
      </w:r>
    </w:p>
    <w:p w:rsidR="00083160" w:rsidRPr="00AA6E38" w:rsidRDefault="00083160" w:rsidP="00E56ED1">
      <w:pPr>
        <w:pStyle w:val="ListParagraph"/>
        <w:spacing w:after="0"/>
        <w:rPr>
          <w:rFonts w:ascii="Arial" w:eastAsia="Times New Roman" w:hAnsi="Arial" w:cs="Arial"/>
          <w:sz w:val="24"/>
          <w:szCs w:val="24"/>
          <w:lang w:eastAsia="en-GB"/>
        </w:rPr>
      </w:pPr>
    </w:p>
    <w:p w:rsidR="00083160" w:rsidRPr="00AA6E38" w:rsidRDefault="00083160" w:rsidP="00E56ED1">
      <w:pPr>
        <w:pStyle w:val="ListParagraph"/>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An additional spreadsheet for this purpose will be provided by Scottish Government to local authorities.  The recording of application reference numbers of all applications will allow the statistics for these types of applications to be separated from the main quarterly SWF statistics in the official Scottish Government statistics publication.  The additional spreadsheet should be completed and submitted at the same time as the SWF Management return.</w:t>
      </w:r>
    </w:p>
    <w:p w:rsidR="00632FF3" w:rsidRPr="00AA6E38" w:rsidRDefault="00632FF3" w:rsidP="00BE5777">
      <w:pPr>
        <w:spacing w:after="0"/>
        <w:contextualSpacing/>
        <w:rPr>
          <w:rFonts w:ascii="Arial" w:eastAsia="Times New Roman" w:hAnsi="Arial" w:cs="Arial"/>
          <w:b/>
          <w:sz w:val="24"/>
          <w:szCs w:val="24"/>
          <w:lang w:eastAsia="en-GB"/>
        </w:rPr>
      </w:pPr>
    </w:p>
    <w:p w:rsidR="000D034D" w:rsidRPr="00AA6E38" w:rsidRDefault="000D034D">
      <w:pPr>
        <w:rPr>
          <w:rFonts w:ascii="Arial" w:eastAsia="Times New Roman" w:hAnsi="Arial" w:cs="Arial"/>
          <w:b/>
          <w:sz w:val="24"/>
          <w:szCs w:val="24"/>
          <w:lang w:eastAsia="en-GB"/>
        </w:rPr>
      </w:pPr>
      <w:r w:rsidRPr="00AA6E38">
        <w:rPr>
          <w:rFonts w:ascii="Arial" w:eastAsia="Times New Roman" w:hAnsi="Arial" w:cs="Arial"/>
          <w:b/>
          <w:sz w:val="24"/>
          <w:szCs w:val="24"/>
          <w:lang w:eastAsia="en-GB"/>
        </w:rPr>
        <w:br w:type="page"/>
      </w:r>
    </w:p>
    <w:p w:rsidR="000D034D" w:rsidRPr="00AA6E38" w:rsidRDefault="000D034D" w:rsidP="000D034D">
      <w:pPr>
        <w:pStyle w:val="Heading1"/>
        <w:rPr>
          <w:rFonts w:eastAsia="Times New Roman"/>
          <w:lang w:eastAsia="en-GB"/>
        </w:rPr>
      </w:pPr>
      <w:bookmarkStart w:id="89" w:name="_Toc52476364"/>
      <w:r w:rsidRPr="00AA6E38">
        <w:rPr>
          <w:rFonts w:eastAsia="Times New Roman"/>
          <w:lang w:eastAsia="en-GB"/>
        </w:rPr>
        <w:lastRenderedPageBreak/>
        <w:t xml:space="preserve">COVID-19 SELF-ISOLATION </w:t>
      </w:r>
      <w:r w:rsidR="00FC1FEA">
        <w:rPr>
          <w:rFonts w:eastAsia="Times New Roman"/>
          <w:lang w:eastAsia="en-GB"/>
        </w:rPr>
        <w:t>SUPPORT GRANTS</w:t>
      </w:r>
      <w:bookmarkEnd w:id="89"/>
    </w:p>
    <w:p w:rsidR="006751FE" w:rsidRPr="00AA6E38" w:rsidRDefault="000D034D" w:rsidP="006751FE">
      <w:pPr>
        <w:pStyle w:val="Heading2"/>
        <w:numPr>
          <w:ilvl w:val="0"/>
          <w:numId w:val="0"/>
        </w:numPr>
      </w:pPr>
      <w:bookmarkStart w:id="90" w:name="_Toc52476365"/>
      <w:r w:rsidRPr="00AA6E38">
        <w:t xml:space="preserve">Individuals </w:t>
      </w:r>
      <w:r w:rsidR="00612252" w:rsidRPr="00AA6E38">
        <w:t xml:space="preserve">who lose income as a result of being </w:t>
      </w:r>
      <w:r w:rsidRPr="00AA6E38">
        <w:t>required to self-isolate</w:t>
      </w:r>
      <w:r w:rsidR="00612252" w:rsidRPr="00AA6E38">
        <w:t xml:space="preserve"> during the COVID</w:t>
      </w:r>
      <w:r w:rsidR="00B06768" w:rsidRPr="00AA6E38">
        <w:t>-</w:t>
      </w:r>
      <w:r w:rsidR="00612252" w:rsidRPr="00AA6E38">
        <w:t>19 pandemic</w:t>
      </w:r>
      <w:bookmarkEnd w:id="90"/>
    </w:p>
    <w:p w:rsidR="00C21CB2" w:rsidRPr="00AA6E38" w:rsidRDefault="000D034D" w:rsidP="00C21CB2">
      <w:pPr>
        <w:pStyle w:val="Heading2"/>
        <w:spacing w:before="0" w:beforeAutospacing="0" w:after="0" w:afterAutospacing="0"/>
        <w:ind w:left="720" w:hanging="720"/>
        <w:rPr>
          <w:b w:val="0"/>
        </w:rPr>
      </w:pPr>
      <w:bookmarkStart w:id="91" w:name="_Toc52476366"/>
      <w:r w:rsidRPr="00AA6E38">
        <w:rPr>
          <w:b w:val="0"/>
        </w:rPr>
        <w:t xml:space="preserve">The Scottish Government has committed to </w:t>
      </w:r>
      <w:r w:rsidR="006751FE" w:rsidRPr="00AA6E38">
        <w:rPr>
          <w:b w:val="0"/>
        </w:rPr>
        <w:t xml:space="preserve">providing a </w:t>
      </w:r>
      <w:r w:rsidR="00FC1FEA">
        <w:rPr>
          <w:b w:val="0"/>
        </w:rPr>
        <w:t xml:space="preserve">grant </w:t>
      </w:r>
      <w:r w:rsidR="006751FE" w:rsidRPr="00AA6E38">
        <w:rPr>
          <w:b w:val="0"/>
        </w:rPr>
        <w:t xml:space="preserve">of £500 to individuals </w:t>
      </w:r>
      <w:r w:rsidR="004E3210">
        <w:rPr>
          <w:b w:val="0"/>
        </w:rPr>
        <w:t xml:space="preserve">who are in receipt of </w:t>
      </w:r>
      <w:r w:rsidR="00183414">
        <w:rPr>
          <w:b w:val="0"/>
        </w:rPr>
        <w:t xml:space="preserve">a </w:t>
      </w:r>
      <w:r w:rsidR="004E3210">
        <w:rPr>
          <w:b w:val="0"/>
        </w:rPr>
        <w:t xml:space="preserve">low income benefit, or who </w:t>
      </w:r>
      <w:r w:rsidR="00183414">
        <w:rPr>
          <w:b w:val="0"/>
        </w:rPr>
        <w:t>have underlying eligibility for</w:t>
      </w:r>
      <w:r w:rsidR="004E3210">
        <w:rPr>
          <w:b w:val="0"/>
        </w:rPr>
        <w:t xml:space="preserve"> Universal Credit</w:t>
      </w:r>
      <w:r w:rsidR="00476792">
        <w:rPr>
          <w:b w:val="0"/>
        </w:rPr>
        <w:t xml:space="preserve"> (if </w:t>
      </w:r>
      <w:r w:rsidR="004E3210">
        <w:rPr>
          <w:b w:val="0"/>
        </w:rPr>
        <w:t xml:space="preserve">an application </w:t>
      </w:r>
      <w:r w:rsidR="00476792">
        <w:rPr>
          <w:b w:val="0"/>
        </w:rPr>
        <w:t>were</w:t>
      </w:r>
      <w:r w:rsidR="00183414">
        <w:rPr>
          <w:b w:val="0"/>
        </w:rPr>
        <w:t xml:space="preserve"> </w:t>
      </w:r>
      <w:r w:rsidR="004E3210">
        <w:rPr>
          <w:b w:val="0"/>
        </w:rPr>
        <w:t>made</w:t>
      </w:r>
      <w:r w:rsidR="00476792">
        <w:rPr>
          <w:b w:val="0"/>
        </w:rPr>
        <w:t>)</w:t>
      </w:r>
      <w:r w:rsidR="004E3210">
        <w:rPr>
          <w:b w:val="0"/>
        </w:rPr>
        <w:t xml:space="preserve">, </w:t>
      </w:r>
      <w:r w:rsidR="006751FE" w:rsidRPr="00AA6E38">
        <w:rPr>
          <w:b w:val="0"/>
        </w:rPr>
        <w:t xml:space="preserve">and who </w:t>
      </w:r>
      <w:r w:rsidR="007E4020">
        <w:rPr>
          <w:b w:val="0"/>
        </w:rPr>
        <w:t xml:space="preserve">will experience reduced </w:t>
      </w:r>
      <w:r w:rsidR="001A3F08">
        <w:rPr>
          <w:b w:val="0"/>
        </w:rPr>
        <w:t>earnings</w:t>
      </w:r>
      <w:r w:rsidR="006751FE" w:rsidRPr="00AA6E38">
        <w:rPr>
          <w:b w:val="0"/>
        </w:rPr>
        <w:t xml:space="preserve"> as a result of </w:t>
      </w:r>
      <w:r w:rsidR="00674D80">
        <w:rPr>
          <w:b w:val="0"/>
        </w:rPr>
        <w:t xml:space="preserve">them or their child </w:t>
      </w:r>
      <w:r w:rsidR="006751FE" w:rsidRPr="00AA6E38">
        <w:rPr>
          <w:b w:val="0"/>
        </w:rPr>
        <w:t xml:space="preserve">being required to self-isolate to prevent the spread of COVID- 19. This will </w:t>
      </w:r>
      <w:r w:rsidRPr="00AA6E38">
        <w:rPr>
          <w:rFonts w:cs="Arial"/>
          <w:b w:val="0"/>
          <w:szCs w:val="24"/>
        </w:rPr>
        <w:t xml:space="preserve">support </w:t>
      </w:r>
      <w:r w:rsidR="00B06768" w:rsidRPr="00AA6E38">
        <w:rPr>
          <w:rFonts w:cs="Arial"/>
          <w:b w:val="0"/>
          <w:szCs w:val="24"/>
        </w:rPr>
        <w:t xml:space="preserve">people </w:t>
      </w:r>
      <w:r w:rsidRPr="00AA6E38">
        <w:rPr>
          <w:rFonts w:cs="Arial"/>
          <w:b w:val="0"/>
          <w:szCs w:val="24"/>
        </w:rPr>
        <w:t xml:space="preserve">who would otherwise </w:t>
      </w:r>
      <w:r w:rsidR="00C21CB2" w:rsidRPr="00AA6E38">
        <w:rPr>
          <w:rFonts w:cs="Arial"/>
          <w:b w:val="0"/>
          <w:szCs w:val="24"/>
        </w:rPr>
        <w:t xml:space="preserve">struggle to be able </w:t>
      </w:r>
      <w:r w:rsidR="0091793C">
        <w:rPr>
          <w:rFonts w:cs="Arial"/>
          <w:b w:val="0"/>
          <w:szCs w:val="24"/>
        </w:rPr>
        <w:t xml:space="preserve">to </w:t>
      </w:r>
      <w:r w:rsidR="00C21CB2" w:rsidRPr="00AA6E38">
        <w:rPr>
          <w:rFonts w:cs="Arial"/>
          <w:b w:val="0"/>
          <w:szCs w:val="24"/>
        </w:rPr>
        <w:t>afford to comply with the requirement to self-isolate</w:t>
      </w:r>
      <w:r w:rsidRPr="00AA6E38">
        <w:rPr>
          <w:rFonts w:cs="Arial"/>
          <w:b w:val="0"/>
          <w:szCs w:val="24"/>
        </w:rPr>
        <w:t>.  It will provide them with the financial support they need to meet their basic needs during</w:t>
      </w:r>
      <w:r w:rsidR="0091793C">
        <w:rPr>
          <w:rFonts w:cs="Arial"/>
          <w:b w:val="0"/>
          <w:szCs w:val="24"/>
        </w:rPr>
        <w:t xml:space="preserve"> the 1</w:t>
      </w:r>
      <w:r w:rsidR="007A37C2">
        <w:rPr>
          <w:rFonts w:cs="Arial"/>
          <w:b w:val="0"/>
          <w:szCs w:val="24"/>
        </w:rPr>
        <w:t>0</w:t>
      </w:r>
      <w:r w:rsidR="00183414">
        <w:rPr>
          <w:rFonts w:cs="Arial"/>
          <w:b w:val="0"/>
          <w:szCs w:val="24"/>
        </w:rPr>
        <w:t>-</w:t>
      </w:r>
      <w:r w:rsidR="00C21CB2" w:rsidRPr="00AA6E38">
        <w:rPr>
          <w:rFonts w:cs="Arial"/>
          <w:b w:val="0"/>
          <w:szCs w:val="24"/>
        </w:rPr>
        <w:t>day period in which they are unable to work</w:t>
      </w:r>
      <w:r w:rsidRPr="00AA6E38">
        <w:rPr>
          <w:rFonts w:cs="Arial"/>
          <w:b w:val="0"/>
          <w:szCs w:val="24"/>
        </w:rPr>
        <w:t>.</w:t>
      </w:r>
      <w:bookmarkEnd w:id="91"/>
    </w:p>
    <w:p w:rsidR="00C21CB2" w:rsidRPr="00AA6E38" w:rsidRDefault="00C21CB2" w:rsidP="00C21CB2">
      <w:pPr>
        <w:pStyle w:val="Heading2"/>
        <w:numPr>
          <w:ilvl w:val="0"/>
          <w:numId w:val="0"/>
        </w:numPr>
        <w:spacing w:before="0" w:beforeAutospacing="0" w:after="0" w:afterAutospacing="0"/>
        <w:ind w:left="720"/>
        <w:rPr>
          <w:b w:val="0"/>
        </w:rPr>
      </w:pPr>
    </w:p>
    <w:p w:rsidR="00C94DB1" w:rsidRDefault="00553E0B" w:rsidP="000A5775">
      <w:pPr>
        <w:pStyle w:val="Heading2"/>
        <w:spacing w:before="0" w:beforeAutospacing="0" w:after="0" w:afterAutospacing="0"/>
        <w:ind w:left="720" w:hanging="720"/>
        <w:rPr>
          <w:b w:val="0"/>
        </w:rPr>
      </w:pPr>
      <w:bookmarkStart w:id="92" w:name="_Toc52476367"/>
      <w:r w:rsidRPr="000A5775">
        <w:rPr>
          <w:b w:val="0"/>
        </w:rPr>
        <w:t>These payments are designed to help ensure people who have tested positive for COVID-19</w:t>
      </w:r>
      <w:r w:rsidR="00476792">
        <w:rPr>
          <w:b w:val="0"/>
        </w:rPr>
        <w:t>,</w:t>
      </w:r>
      <w:r w:rsidRPr="000A5775">
        <w:rPr>
          <w:b w:val="0"/>
        </w:rPr>
        <w:t xml:space="preserve"> and their close contacts</w:t>
      </w:r>
      <w:r w:rsidR="00476792">
        <w:rPr>
          <w:b w:val="0"/>
        </w:rPr>
        <w:t>,</w:t>
      </w:r>
      <w:r w:rsidRPr="000A5775">
        <w:rPr>
          <w:b w:val="0"/>
        </w:rPr>
        <w:t xml:space="preserve"> self-isolate for the required period to stop the onward spread of the virus. They are also designed to encourage individuals who are eligible for this payment to get tested if they have symptoms. This is important to help stop the transmission of COVID-19 and avoid further economic and societal restrictions.</w:t>
      </w:r>
    </w:p>
    <w:p w:rsidR="00C94DB1" w:rsidRDefault="00C94DB1" w:rsidP="00C94DB1">
      <w:pPr>
        <w:pStyle w:val="Heading2"/>
        <w:numPr>
          <w:ilvl w:val="0"/>
          <w:numId w:val="0"/>
        </w:numPr>
        <w:spacing w:before="0" w:beforeAutospacing="0" w:after="0" w:afterAutospacing="0"/>
        <w:rPr>
          <w:b w:val="0"/>
        </w:rPr>
      </w:pPr>
    </w:p>
    <w:p w:rsidR="00C94DB1" w:rsidRPr="001F673A" w:rsidRDefault="00C94DB1" w:rsidP="00C94DB1">
      <w:pPr>
        <w:pStyle w:val="Heading2"/>
        <w:spacing w:before="0" w:beforeAutospacing="0" w:after="0" w:afterAutospacing="0"/>
        <w:ind w:left="720" w:hanging="720"/>
        <w:rPr>
          <w:b w:val="0"/>
        </w:rPr>
      </w:pPr>
      <w:r w:rsidRPr="00C94DB1">
        <w:rPr>
          <w:b w:val="0"/>
        </w:rPr>
        <w:t xml:space="preserve">The </w:t>
      </w:r>
      <w:r>
        <w:rPr>
          <w:b w:val="0"/>
        </w:rPr>
        <w:t xml:space="preserve">Self-Isolation Support Grant </w:t>
      </w:r>
      <w:r w:rsidRPr="00C94DB1">
        <w:rPr>
          <w:b w:val="0"/>
        </w:rPr>
        <w:t xml:space="preserve">does not cover people who are self-isolating after returning to the UK from abroad, unless they have tested positive for coronavirus or have been told to stay at home and self-isolate by </w:t>
      </w:r>
      <w:r w:rsidR="001F673A" w:rsidRPr="001F673A">
        <w:rPr>
          <w:b w:val="0"/>
        </w:rPr>
        <w:t xml:space="preserve">the </w:t>
      </w:r>
      <w:r w:rsidR="001F673A" w:rsidRPr="001F673A">
        <w:rPr>
          <w:rFonts w:eastAsia="Arial"/>
          <w:b w:val="0"/>
          <w:szCs w:val="20"/>
        </w:rPr>
        <w:t>Test and Protect Service</w:t>
      </w:r>
      <w:r w:rsidR="000829D6">
        <w:rPr>
          <w:rFonts w:eastAsia="Arial"/>
          <w:b w:val="0"/>
          <w:szCs w:val="20"/>
        </w:rPr>
        <w:t xml:space="preserve"> (or equivalent service</w:t>
      </w:r>
      <w:r w:rsidR="003473E1">
        <w:rPr>
          <w:rFonts w:eastAsia="Arial"/>
          <w:b w:val="0"/>
          <w:szCs w:val="20"/>
        </w:rPr>
        <w:t xml:space="preserve"> across the UK</w:t>
      </w:r>
      <w:r w:rsidR="000829D6">
        <w:rPr>
          <w:rFonts w:eastAsia="Arial"/>
          <w:b w:val="0"/>
          <w:szCs w:val="20"/>
        </w:rPr>
        <w:t>)</w:t>
      </w:r>
      <w:r w:rsidRPr="001F673A">
        <w:rPr>
          <w:b w:val="0"/>
        </w:rPr>
        <w:t>.</w:t>
      </w:r>
    </w:p>
    <w:p w:rsidR="00553E0B" w:rsidRPr="00AB13BD" w:rsidRDefault="00553E0B" w:rsidP="00C94DB1">
      <w:pPr>
        <w:pStyle w:val="Heading2"/>
        <w:numPr>
          <w:ilvl w:val="0"/>
          <w:numId w:val="0"/>
        </w:numPr>
        <w:spacing w:before="0" w:beforeAutospacing="0" w:after="0" w:afterAutospacing="0"/>
        <w:rPr>
          <w:rFonts w:cs="Arial"/>
        </w:rPr>
      </w:pPr>
      <w:r w:rsidRPr="000A5775">
        <w:rPr>
          <w:b w:val="0"/>
        </w:rPr>
        <w:t xml:space="preserve"> </w:t>
      </w:r>
    </w:p>
    <w:p w:rsidR="00553E0B" w:rsidRPr="000A5775" w:rsidRDefault="00553E0B" w:rsidP="000A5775">
      <w:pPr>
        <w:pStyle w:val="Heading2"/>
        <w:spacing w:before="0" w:beforeAutospacing="0" w:after="0" w:afterAutospacing="0"/>
        <w:ind w:left="720" w:hanging="720"/>
        <w:rPr>
          <w:b w:val="0"/>
        </w:rPr>
      </w:pPr>
      <w:r w:rsidRPr="000A5775">
        <w:rPr>
          <w:b w:val="0"/>
        </w:rPr>
        <w:t xml:space="preserve">The scheme starts from 28 September 2020, and local authorities should have arrangements in place to administer payments by 12 October 2020. Someone told to self-isolate on or after 28 September (but before the scheme is operational in their local authority) will need to be able to make a backdated claim for payment. </w:t>
      </w:r>
      <w:r w:rsidR="00674D80">
        <w:rPr>
          <w:b w:val="0"/>
        </w:rPr>
        <w:t>Eligibility for the scheme was expanded on 7 December 2020 to include</w:t>
      </w:r>
      <w:r w:rsidR="00476792">
        <w:rPr>
          <w:b w:val="0"/>
        </w:rPr>
        <w:t>;</w:t>
      </w:r>
      <w:r w:rsidR="00674D80">
        <w:rPr>
          <w:b w:val="0"/>
        </w:rPr>
        <w:t xml:space="preserve"> </w:t>
      </w:r>
      <w:r w:rsidR="00476792">
        <w:rPr>
          <w:b w:val="0"/>
        </w:rPr>
        <w:t xml:space="preserve">1) </w:t>
      </w:r>
      <w:r w:rsidR="00674D80">
        <w:rPr>
          <w:b w:val="0"/>
        </w:rPr>
        <w:t>parents or primary carers of children required to isolate</w:t>
      </w:r>
      <w:r w:rsidR="00476792">
        <w:rPr>
          <w:b w:val="0"/>
        </w:rPr>
        <w:t>;</w:t>
      </w:r>
      <w:r w:rsidR="00674D80">
        <w:rPr>
          <w:b w:val="0"/>
        </w:rPr>
        <w:t xml:space="preserve"> and </w:t>
      </w:r>
      <w:r w:rsidR="00476792">
        <w:rPr>
          <w:b w:val="0"/>
        </w:rPr>
        <w:t xml:space="preserve">2) </w:t>
      </w:r>
      <w:r w:rsidR="000623EC">
        <w:rPr>
          <w:b w:val="0"/>
        </w:rPr>
        <w:t xml:space="preserve">applicants who would ordinarily have an underlying eligibility for Universal Credit (based on </w:t>
      </w:r>
      <w:r w:rsidR="00AB238E">
        <w:rPr>
          <w:b w:val="0"/>
        </w:rPr>
        <w:t>earnings</w:t>
      </w:r>
      <w:r w:rsidR="000623EC">
        <w:rPr>
          <w:b w:val="0"/>
        </w:rPr>
        <w:t xml:space="preserve"> prior to the </w:t>
      </w:r>
      <w:r w:rsidR="00476792">
        <w:rPr>
          <w:b w:val="0"/>
        </w:rPr>
        <w:t>self-isolation</w:t>
      </w:r>
      <w:r w:rsidR="000623EC">
        <w:rPr>
          <w:b w:val="0"/>
        </w:rPr>
        <w:t xml:space="preserve"> request pe</w:t>
      </w:r>
      <w:r w:rsidR="00476792">
        <w:rPr>
          <w:b w:val="0"/>
        </w:rPr>
        <w:t>r</w:t>
      </w:r>
      <w:r w:rsidR="000623EC">
        <w:rPr>
          <w:b w:val="0"/>
        </w:rPr>
        <w:t>iod)</w:t>
      </w:r>
      <w:r w:rsidR="00476792">
        <w:rPr>
          <w:b w:val="0"/>
        </w:rPr>
        <w:t>;</w:t>
      </w:r>
      <w:r w:rsidR="00AB238E">
        <w:rPr>
          <w:b w:val="0"/>
        </w:rPr>
        <w:t xml:space="preserve"> who experience a reduction in earnings as a result of being asked to </w:t>
      </w:r>
      <w:r w:rsidR="00374E08">
        <w:rPr>
          <w:b w:val="0"/>
        </w:rPr>
        <w:t>self-isolate</w:t>
      </w:r>
      <w:r w:rsidR="000623EC">
        <w:rPr>
          <w:b w:val="0"/>
        </w:rPr>
        <w:t xml:space="preserve">. </w:t>
      </w:r>
      <w:r w:rsidR="00674D80">
        <w:rPr>
          <w:b w:val="0"/>
        </w:rPr>
        <w:t xml:space="preserve"> </w:t>
      </w:r>
      <w:r w:rsidRPr="000A5775">
        <w:rPr>
          <w:b w:val="0"/>
        </w:rPr>
        <w:t xml:space="preserve">The scheme will last until 31 </w:t>
      </w:r>
      <w:r w:rsidR="00183414">
        <w:rPr>
          <w:b w:val="0"/>
        </w:rPr>
        <w:t>March</w:t>
      </w:r>
      <w:r w:rsidR="00183414" w:rsidRPr="000A5775">
        <w:rPr>
          <w:b w:val="0"/>
        </w:rPr>
        <w:t xml:space="preserve"> </w:t>
      </w:r>
      <w:r w:rsidRPr="000A5775">
        <w:rPr>
          <w:b w:val="0"/>
        </w:rPr>
        <w:t>2021.</w:t>
      </w:r>
      <w:r w:rsidR="00E83D1F">
        <w:rPr>
          <w:b w:val="0"/>
        </w:rPr>
        <w:t xml:space="preserve"> Backdated applications (28</w:t>
      </w:r>
      <w:r w:rsidR="00E83D1F">
        <w:rPr>
          <w:b w:val="0"/>
          <w:vertAlign w:val="superscript"/>
        </w:rPr>
        <w:t xml:space="preserve"> </w:t>
      </w:r>
      <w:r w:rsidR="00E83D1F">
        <w:rPr>
          <w:b w:val="0"/>
        </w:rPr>
        <w:t>September – 6 December) from applicants who would qualify for the SISG following changes made on the 7 December a</w:t>
      </w:r>
      <w:r w:rsidR="00663610">
        <w:rPr>
          <w:b w:val="0"/>
        </w:rPr>
        <w:t>re not currently being accepted. T</w:t>
      </w:r>
      <w:r w:rsidR="00663610" w:rsidRPr="00663610">
        <w:rPr>
          <w:b w:val="0"/>
        </w:rPr>
        <w:t>here will be no scope for retrospective revisions of decisions involving those who would have been eligible prior to 7 December had the changes been in place then.</w:t>
      </w:r>
    </w:p>
    <w:p w:rsidR="00553E0B" w:rsidRPr="00553E0B" w:rsidRDefault="00553E0B" w:rsidP="000A5775">
      <w:pPr>
        <w:pStyle w:val="Heading2"/>
        <w:numPr>
          <w:ilvl w:val="0"/>
          <w:numId w:val="0"/>
        </w:numPr>
        <w:spacing w:before="0" w:beforeAutospacing="0" w:after="0" w:afterAutospacing="0"/>
        <w:ind w:left="720"/>
        <w:rPr>
          <w:b w:val="0"/>
        </w:rPr>
      </w:pPr>
    </w:p>
    <w:p w:rsidR="00B06768" w:rsidRPr="00AA6E38" w:rsidRDefault="000D034D" w:rsidP="00C21CB2">
      <w:pPr>
        <w:pStyle w:val="Heading2"/>
        <w:spacing w:before="0" w:beforeAutospacing="0" w:after="0" w:afterAutospacing="0"/>
        <w:ind w:left="720" w:hanging="720"/>
        <w:rPr>
          <w:b w:val="0"/>
        </w:rPr>
      </w:pPr>
      <w:r w:rsidRPr="00AA6E38">
        <w:rPr>
          <w:rFonts w:cs="Arial"/>
          <w:b w:val="0"/>
          <w:szCs w:val="24"/>
        </w:rPr>
        <w:t>The Scottish Welfare Fund will be the legislat</w:t>
      </w:r>
      <w:r w:rsidR="00C21CB2" w:rsidRPr="00AA6E38">
        <w:rPr>
          <w:rFonts w:cs="Arial"/>
          <w:b w:val="0"/>
          <w:szCs w:val="24"/>
        </w:rPr>
        <w:t>ive and delivery mechanism for Self-Isolation</w:t>
      </w:r>
      <w:r w:rsidR="00FC1FEA">
        <w:rPr>
          <w:rFonts w:cs="Arial"/>
          <w:b w:val="0"/>
          <w:szCs w:val="24"/>
        </w:rPr>
        <w:t xml:space="preserve"> Support Grants </w:t>
      </w:r>
      <w:r w:rsidR="00C21CB2" w:rsidRPr="00AA6E38">
        <w:rPr>
          <w:rFonts w:cs="Arial"/>
          <w:b w:val="0"/>
          <w:szCs w:val="24"/>
        </w:rPr>
        <w:t xml:space="preserve">in the form of </w:t>
      </w:r>
      <w:r w:rsidRPr="00AA6E38">
        <w:rPr>
          <w:rFonts w:cs="Arial"/>
          <w:b w:val="0"/>
          <w:szCs w:val="24"/>
        </w:rPr>
        <w:t xml:space="preserve">Crisis Grants, as </w:t>
      </w:r>
      <w:r w:rsidR="00C21CB2" w:rsidRPr="00AA6E38">
        <w:rPr>
          <w:rFonts w:cs="Arial"/>
          <w:b w:val="0"/>
          <w:szCs w:val="24"/>
        </w:rPr>
        <w:t xml:space="preserve">they are designed to provide occasional support to people facing immediate </w:t>
      </w:r>
      <w:r w:rsidR="00B06768" w:rsidRPr="00AA6E38">
        <w:rPr>
          <w:rFonts w:cs="Arial"/>
          <w:b w:val="0"/>
          <w:szCs w:val="24"/>
        </w:rPr>
        <w:t xml:space="preserve">financial </w:t>
      </w:r>
      <w:r w:rsidR="00C21CB2" w:rsidRPr="00AA6E38">
        <w:rPr>
          <w:rFonts w:cs="Arial"/>
          <w:b w:val="0"/>
          <w:szCs w:val="24"/>
        </w:rPr>
        <w:t>need which poses a risk to their health and wellbeing.</w:t>
      </w:r>
      <w:bookmarkEnd w:id="92"/>
      <w:r w:rsidR="00B06768" w:rsidRPr="00AA6E38">
        <w:rPr>
          <w:rFonts w:cs="Arial"/>
          <w:b w:val="0"/>
          <w:szCs w:val="24"/>
        </w:rPr>
        <w:t xml:space="preserve">  </w:t>
      </w:r>
    </w:p>
    <w:p w:rsidR="00B06768" w:rsidRPr="00AA6E38" w:rsidRDefault="00B06768" w:rsidP="00B06768">
      <w:pPr>
        <w:pStyle w:val="Heading2"/>
        <w:numPr>
          <w:ilvl w:val="0"/>
          <w:numId w:val="0"/>
        </w:numPr>
        <w:spacing w:before="0" w:beforeAutospacing="0" w:after="0" w:afterAutospacing="0"/>
        <w:ind w:left="720"/>
        <w:rPr>
          <w:b w:val="0"/>
        </w:rPr>
      </w:pPr>
    </w:p>
    <w:p w:rsidR="00C21CB2" w:rsidRPr="00AA6E38" w:rsidRDefault="00B06768" w:rsidP="00B06768">
      <w:pPr>
        <w:pStyle w:val="Heading2"/>
        <w:spacing w:before="0" w:beforeAutospacing="0" w:after="0" w:afterAutospacing="0"/>
        <w:ind w:left="720" w:hanging="720"/>
        <w:rPr>
          <w:rFonts w:cs="Arial"/>
          <w:b w:val="0"/>
          <w:szCs w:val="24"/>
        </w:rPr>
      </w:pPr>
      <w:bookmarkStart w:id="93" w:name="_Toc52476368"/>
      <w:r w:rsidRPr="00AA6E38">
        <w:rPr>
          <w:rFonts w:cs="Arial"/>
          <w:b w:val="0"/>
          <w:szCs w:val="24"/>
        </w:rPr>
        <w:t xml:space="preserve">The legislative requirements governing the provision of Crisis Grants, set out in the Welfare Funds (Scotland) Regulations 2016 still apply to these awards.  </w:t>
      </w:r>
      <w:r w:rsidRPr="00AA6E38">
        <w:rPr>
          <w:rFonts w:cs="Arial"/>
          <w:b w:val="0"/>
          <w:szCs w:val="24"/>
        </w:rPr>
        <w:lastRenderedPageBreak/>
        <w:t xml:space="preserve">Applicants should be aged 16 years or older, live in the local authority area in which the application is being made and meet the initial eligibility checks </w:t>
      </w:r>
      <w:r w:rsidR="00B53CFE">
        <w:rPr>
          <w:rFonts w:cs="Arial"/>
          <w:b w:val="0"/>
          <w:szCs w:val="24"/>
        </w:rPr>
        <w:t xml:space="preserve">set out at </w:t>
      </w:r>
      <w:r w:rsidR="00B53CFE" w:rsidRPr="001F53BF">
        <w:rPr>
          <w:rFonts w:cs="Arial"/>
          <w:b w:val="0"/>
          <w:szCs w:val="24"/>
        </w:rPr>
        <w:t>5.4</w:t>
      </w:r>
      <w:r w:rsidR="00B53CFE">
        <w:rPr>
          <w:rFonts w:cs="Arial"/>
          <w:b w:val="0"/>
          <w:szCs w:val="24"/>
        </w:rPr>
        <w:t xml:space="preserve"> with the exception of the requirement to assess whether the applicant has savings or capital or some other source of help that they could use instead</w:t>
      </w:r>
      <w:r w:rsidRPr="00AA6E38">
        <w:rPr>
          <w:rFonts w:cs="Arial"/>
          <w:b w:val="0"/>
          <w:szCs w:val="24"/>
        </w:rPr>
        <w:t>.</w:t>
      </w:r>
      <w:bookmarkEnd w:id="93"/>
      <w:r w:rsidR="0035192E">
        <w:rPr>
          <w:rFonts w:cs="Arial"/>
          <w:b w:val="0"/>
          <w:szCs w:val="24"/>
        </w:rPr>
        <w:t xml:space="preserve">  Decisions should be made by the end of the working day following the day on which the application is made</w:t>
      </w:r>
      <w:r w:rsidR="005F01D0">
        <w:rPr>
          <w:rFonts w:cs="Arial"/>
          <w:b w:val="0"/>
          <w:szCs w:val="24"/>
        </w:rPr>
        <w:t xml:space="preserve"> provided that all of the information required to determine eligibility is available</w:t>
      </w:r>
      <w:r w:rsidR="0035192E">
        <w:rPr>
          <w:rFonts w:cs="Arial"/>
          <w:b w:val="0"/>
          <w:szCs w:val="24"/>
        </w:rPr>
        <w:t>.</w:t>
      </w:r>
    </w:p>
    <w:p w:rsidR="00C21CB2" w:rsidRPr="00AA6E38" w:rsidRDefault="00C21CB2" w:rsidP="00C21CB2">
      <w:pPr>
        <w:pStyle w:val="Heading2"/>
        <w:numPr>
          <w:ilvl w:val="0"/>
          <w:numId w:val="0"/>
        </w:numPr>
        <w:spacing w:before="0" w:beforeAutospacing="0" w:after="0" w:afterAutospacing="0"/>
        <w:ind w:left="720"/>
        <w:rPr>
          <w:b w:val="0"/>
        </w:rPr>
      </w:pPr>
    </w:p>
    <w:p w:rsidR="00AA5397" w:rsidRPr="00AA5397" w:rsidRDefault="000D034D" w:rsidP="00AA5397">
      <w:pPr>
        <w:pStyle w:val="Heading2"/>
        <w:spacing w:before="0" w:beforeAutospacing="0" w:after="0" w:afterAutospacing="0"/>
        <w:ind w:left="720" w:hanging="720"/>
        <w:rPr>
          <w:rFonts w:cs="Arial"/>
          <w:b w:val="0"/>
        </w:rPr>
      </w:pPr>
      <w:bookmarkStart w:id="94" w:name="_Toc52476369"/>
      <w:r w:rsidRPr="00AA5397">
        <w:rPr>
          <w:rFonts w:cs="Arial"/>
          <w:b w:val="0"/>
          <w:szCs w:val="24"/>
        </w:rPr>
        <w:t xml:space="preserve">The Scottish Government has agreed with COSLA </w:t>
      </w:r>
      <w:r w:rsidR="00B06768" w:rsidRPr="00AA5397">
        <w:rPr>
          <w:rFonts w:cs="Arial"/>
          <w:b w:val="0"/>
          <w:szCs w:val="24"/>
        </w:rPr>
        <w:t xml:space="preserve">that </w:t>
      </w:r>
      <w:r w:rsidRPr="00AA5397">
        <w:rPr>
          <w:rFonts w:cs="Arial"/>
          <w:b w:val="0"/>
          <w:szCs w:val="24"/>
        </w:rPr>
        <w:t xml:space="preserve">local authorities </w:t>
      </w:r>
      <w:r w:rsidR="00B06768" w:rsidRPr="00AA5397">
        <w:rPr>
          <w:rFonts w:cs="Arial"/>
          <w:b w:val="0"/>
          <w:szCs w:val="24"/>
        </w:rPr>
        <w:t xml:space="preserve">will </w:t>
      </w:r>
      <w:r w:rsidRPr="00AA5397">
        <w:rPr>
          <w:rFonts w:cs="Arial"/>
          <w:b w:val="0"/>
          <w:szCs w:val="24"/>
        </w:rPr>
        <w:t xml:space="preserve">receive and process </w:t>
      </w:r>
      <w:r w:rsidR="00C21CB2" w:rsidRPr="00AA5397">
        <w:rPr>
          <w:rFonts w:cs="Arial"/>
          <w:b w:val="0"/>
          <w:szCs w:val="24"/>
        </w:rPr>
        <w:t xml:space="preserve">Self-Isolation </w:t>
      </w:r>
      <w:r w:rsidR="00FC1FEA" w:rsidRPr="00AA5397">
        <w:rPr>
          <w:rFonts w:cs="Arial"/>
          <w:b w:val="0"/>
          <w:szCs w:val="24"/>
        </w:rPr>
        <w:t xml:space="preserve">Support Grant </w:t>
      </w:r>
      <w:r w:rsidRPr="00AA5397">
        <w:rPr>
          <w:rFonts w:cs="Arial"/>
          <w:b w:val="0"/>
          <w:szCs w:val="24"/>
        </w:rPr>
        <w:t>applications</w:t>
      </w:r>
      <w:r w:rsidR="00C21CB2" w:rsidRPr="00AA5397">
        <w:rPr>
          <w:rFonts w:cs="Arial"/>
          <w:b w:val="0"/>
          <w:szCs w:val="24"/>
        </w:rPr>
        <w:t xml:space="preserve"> </w:t>
      </w:r>
      <w:r w:rsidR="00B06768" w:rsidRPr="00AA5397">
        <w:rPr>
          <w:rFonts w:cs="Arial"/>
          <w:b w:val="0"/>
          <w:szCs w:val="24"/>
        </w:rPr>
        <w:t>and will make an award of £500 to eligible applicants</w:t>
      </w:r>
      <w:bookmarkEnd w:id="94"/>
      <w:r w:rsidR="00F66BE6" w:rsidRPr="00AA5397">
        <w:rPr>
          <w:rFonts w:cs="Arial"/>
          <w:b w:val="0"/>
          <w:szCs w:val="24"/>
        </w:rPr>
        <w:t xml:space="preserve"> each time they are asked to self-isolate and in respect of each eligible applicant within that household who has been asked to self-isolate through Test &amp; Protect</w:t>
      </w:r>
      <w:r w:rsidR="000829D6">
        <w:rPr>
          <w:rFonts w:cs="Arial"/>
          <w:b w:val="0"/>
          <w:szCs w:val="24"/>
        </w:rPr>
        <w:t xml:space="preserve"> (or equivalent service</w:t>
      </w:r>
      <w:r w:rsidR="003473E1">
        <w:rPr>
          <w:rFonts w:cs="Arial"/>
          <w:b w:val="0"/>
          <w:szCs w:val="24"/>
        </w:rPr>
        <w:t xml:space="preserve"> across the UK</w:t>
      </w:r>
      <w:r w:rsidR="000829D6">
        <w:rPr>
          <w:rFonts w:cs="Arial"/>
          <w:b w:val="0"/>
          <w:szCs w:val="24"/>
        </w:rPr>
        <w:t>)</w:t>
      </w:r>
      <w:r w:rsidR="00F66BE6" w:rsidRPr="00AA5397">
        <w:rPr>
          <w:rFonts w:cs="Arial"/>
          <w:b w:val="0"/>
          <w:szCs w:val="24"/>
        </w:rPr>
        <w:t>.</w:t>
      </w:r>
      <w:r w:rsidR="00AA5397" w:rsidRPr="00AA5397">
        <w:rPr>
          <w:rFonts w:cs="Arial"/>
          <w:b w:val="0"/>
          <w:szCs w:val="24"/>
        </w:rPr>
        <w:t xml:space="preserve">  </w:t>
      </w:r>
      <w:r w:rsidR="00AA5397" w:rsidRPr="00AA5397">
        <w:rPr>
          <w:rFonts w:cs="Arial"/>
          <w:b w:val="0"/>
        </w:rPr>
        <w:t>People in the same household can each make an individual application to receive the payment, if they each meet the eligibility criteria.</w:t>
      </w:r>
    </w:p>
    <w:p w:rsidR="00AA5397" w:rsidRPr="00AA6E38" w:rsidRDefault="00AA5397" w:rsidP="00C21CB2">
      <w:pPr>
        <w:pStyle w:val="Heading2"/>
        <w:numPr>
          <w:ilvl w:val="0"/>
          <w:numId w:val="0"/>
        </w:numPr>
        <w:spacing w:before="0" w:beforeAutospacing="0" w:after="0" w:afterAutospacing="0"/>
        <w:ind w:left="720"/>
        <w:rPr>
          <w:b w:val="0"/>
        </w:rPr>
      </w:pPr>
    </w:p>
    <w:p w:rsidR="001F53BF" w:rsidRPr="001F53BF" w:rsidRDefault="001F53BF" w:rsidP="001F53BF">
      <w:pPr>
        <w:pStyle w:val="Heading2"/>
        <w:spacing w:before="0" w:beforeAutospacing="0" w:after="0" w:afterAutospacing="0"/>
        <w:ind w:left="720" w:hanging="720"/>
        <w:rPr>
          <w:b w:val="0"/>
        </w:rPr>
      </w:pPr>
      <w:bookmarkStart w:id="95" w:name="_Toc52476370"/>
      <w:r w:rsidRPr="00AA6E38">
        <w:rPr>
          <w:rFonts w:cs="Arial"/>
          <w:b w:val="0"/>
          <w:szCs w:val="24"/>
        </w:rPr>
        <w:t>The Scottish Government has committed to providing funding for both the programme and administration costs for these payments in addition to the main SWF budget to ensure the effective delivery of this policy.  Local authorities will be reimbursed for each award paid.</w:t>
      </w:r>
    </w:p>
    <w:p w:rsidR="001F53BF" w:rsidRPr="00AA6E38" w:rsidRDefault="001F53BF" w:rsidP="001F53BF">
      <w:pPr>
        <w:pStyle w:val="Heading2"/>
        <w:numPr>
          <w:ilvl w:val="0"/>
          <w:numId w:val="0"/>
        </w:numPr>
        <w:spacing w:before="0" w:beforeAutospacing="0" w:after="0" w:afterAutospacing="0"/>
        <w:rPr>
          <w:b w:val="0"/>
        </w:rPr>
      </w:pPr>
    </w:p>
    <w:p w:rsidR="001F53BF" w:rsidRPr="001F53BF" w:rsidRDefault="001F53BF" w:rsidP="00C21CB2">
      <w:pPr>
        <w:pStyle w:val="Heading2"/>
        <w:spacing w:before="0" w:beforeAutospacing="0" w:after="0" w:afterAutospacing="0"/>
        <w:ind w:left="720" w:hanging="720"/>
        <w:rPr>
          <w:b w:val="0"/>
        </w:rPr>
      </w:pPr>
      <w:r>
        <w:rPr>
          <w:b w:val="0"/>
        </w:rPr>
        <w:t xml:space="preserve">The payments are designed to support people </w:t>
      </w:r>
      <w:r w:rsidR="000623EC">
        <w:rPr>
          <w:b w:val="0"/>
        </w:rPr>
        <w:t xml:space="preserve">currently in receipt of benefits </w:t>
      </w:r>
      <w:r w:rsidR="00476792">
        <w:rPr>
          <w:b w:val="0"/>
        </w:rPr>
        <w:t>(</w:t>
      </w:r>
      <w:r w:rsidR="000623EC">
        <w:rPr>
          <w:b w:val="0"/>
        </w:rPr>
        <w:t>listed 11.15), or those who have an underlying eligibility to Universal Credit</w:t>
      </w:r>
      <w:r w:rsidR="00476792">
        <w:rPr>
          <w:b w:val="0"/>
        </w:rPr>
        <w:t>,</w:t>
      </w:r>
      <w:r w:rsidR="000623EC">
        <w:rPr>
          <w:b w:val="0"/>
        </w:rPr>
        <w:t xml:space="preserve"> </w:t>
      </w:r>
      <w:r>
        <w:rPr>
          <w:b w:val="0"/>
        </w:rPr>
        <w:t xml:space="preserve">who will experience a </w:t>
      </w:r>
      <w:r w:rsidR="000623EC">
        <w:rPr>
          <w:b w:val="0"/>
        </w:rPr>
        <w:t>reduction</w:t>
      </w:r>
      <w:r>
        <w:rPr>
          <w:b w:val="0"/>
        </w:rPr>
        <w:t xml:space="preserve"> in earning</w:t>
      </w:r>
      <w:r w:rsidR="000623EC">
        <w:rPr>
          <w:b w:val="0"/>
        </w:rPr>
        <w:t>s</w:t>
      </w:r>
      <w:r>
        <w:rPr>
          <w:b w:val="0"/>
        </w:rPr>
        <w:t xml:space="preserve"> as a result of having to self-isolate. As such HMRC has advised that the payment will be subject to income tax.</w:t>
      </w:r>
    </w:p>
    <w:p w:rsidR="000D034D" w:rsidRPr="00AA6E38" w:rsidRDefault="000D034D" w:rsidP="00612252">
      <w:pPr>
        <w:pStyle w:val="Heading2"/>
        <w:numPr>
          <w:ilvl w:val="0"/>
          <w:numId w:val="0"/>
        </w:numPr>
      </w:pPr>
      <w:bookmarkStart w:id="96" w:name="_Toc52476371"/>
      <w:bookmarkEnd w:id="95"/>
      <w:r w:rsidRPr="00AA6E38">
        <w:t>Application Process</w:t>
      </w:r>
      <w:bookmarkEnd w:id="96"/>
    </w:p>
    <w:p w:rsidR="00C21CB2" w:rsidRPr="00AA6E38" w:rsidRDefault="00705398" w:rsidP="00C21CB2">
      <w:pPr>
        <w:pStyle w:val="Heading2"/>
        <w:spacing w:before="0" w:beforeAutospacing="0" w:after="0" w:afterAutospacing="0"/>
        <w:ind w:left="720" w:hanging="720"/>
        <w:rPr>
          <w:rFonts w:cs="Arial"/>
          <w:b w:val="0"/>
          <w:szCs w:val="24"/>
        </w:rPr>
      </w:pPr>
      <w:bookmarkStart w:id="97" w:name="_Toc52476372"/>
      <w:r w:rsidRPr="00AA6E38">
        <w:rPr>
          <w:rFonts w:cs="Arial"/>
          <w:b w:val="0"/>
          <w:szCs w:val="24"/>
        </w:rPr>
        <w:t xml:space="preserve">Applications </w:t>
      </w:r>
      <w:r w:rsidR="00886B42">
        <w:rPr>
          <w:rFonts w:cs="Arial"/>
          <w:b w:val="0"/>
          <w:szCs w:val="24"/>
        </w:rPr>
        <w:t>may</w:t>
      </w:r>
      <w:r w:rsidR="00886B42" w:rsidRPr="00AA6E38">
        <w:rPr>
          <w:rFonts w:cs="Arial"/>
          <w:b w:val="0"/>
          <w:szCs w:val="24"/>
        </w:rPr>
        <w:t xml:space="preserve"> </w:t>
      </w:r>
      <w:r w:rsidRPr="00AA6E38">
        <w:rPr>
          <w:rFonts w:cs="Arial"/>
          <w:b w:val="0"/>
          <w:szCs w:val="24"/>
        </w:rPr>
        <w:t>be made using a separate</w:t>
      </w:r>
      <w:r w:rsidR="00B06768" w:rsidRPr="00AA6E38">
        <w:rPr>
          <w:rFonts w:cs="Arial"/>
          <w:b w:val="0"/>
          <w:szCs w:val="24"/>
        </w:rPr>
        <w:t>, shorter</w:t>
      </w:r>
      <w:r w:rsidRPr="00AA6E38">
        <w:rPr>
          <w:rFonts w:cs="Arial"/>
          <w:b w:val="0"/>
          <w:szCs w:val="24"/>
        </w:rPr>
        <w:t xml:space="preserve"> application </w:t>
      </w:r>
      <w:r w:rsidR="00FC1FEA">
        <w:rPr>
          <w:rFonts w:cs="Arial"/>
          <w:b w:val="0"/>
          <w:szCs w:val="24"/>
        </w:rPr>
        <w:t>process</w:t>
      </w:r>
      <w:r w:rsidR="00476792">
        <w:rPr>
          <w:rFonts w:cs="Arial"/>
          <w:b w:val="0"/>
          <w:szCs w:val="24"/>
        </w:rPr>
        <w:t>,</w:t>
      </w:r>
      <w:r w:rsidR="00FC1FEA">
        <w:rPr>
          <w:rFonts w:cs="Arial"/>
          <w:b w:val="0"/>
          <w:szCs w:val="24"/>
        </w:rPr>
        <w:t xml:space="preserve"> </w:t>
      </w:r>
      <w:r w:rsidRPr="00AA6E38">
        <w:rPr>
          <w:rFonts w:cs="Arial"/>
          <w:b w:val="0"/>
          <w:szCs w:val="24"/>
        </w:rPr>
        <w:t xml:space="preserve">recording the information required to establish eligibility and such </w:t>
      </w:r>
      <w:r w:rsidR="00B06768" w:rsidRPr="00AA6E38">
        <w:rPr>
          <w:rFonts w:cs="Arial"/>
          <w:b w:val="0"/>
          <w:szCs w:val="24"/>
        </w:rPr>
        <w:t xml:space="preserve">other </w:t>
      </w:r>
      <w:r w:rsidRPr="00AA6E38">
        <w:rPr>
          <w:rFonts w:cs="Arial"/>
          <w:b w:val="0"/>
          <w:szCs w:val="24"/>
        </w:rPr>
        <w:t>information as is required for national or local recording.</w:t>
      </w:r>
      <w:bookmarkEnd w:id="97"/>
    </w:p>
    <w:p w:rsidR="00AF0EF6" w:rsidRPr="00AA6E38" w:rsidRDefault="00AF0EF6" w:rsidP="00AF0EF6">
      <w:pPr>
        <w:pStyle w:val="Heading2"/>
        <w:numPr>
          <w:ilvl w:val="0"/>
          <w:numId w:val="0"/>
        </w:numPr>
        <w:spacing w:before="0" w:beforeAutospacing="0" w:after="0" w:afterAutospacing="0"/>
        <w:ind w:left="720"/>
        <w:rPr>
          <w:rFonts w:cs="Arial"/>
          <w:b w:val="0"/>
          <w:szCs w:val="24"/>
        </w:rPr>
      </w:pPr>
    </w:p>
    <w:p w:rsidR="000E06B5" w:rsidRPr="00D27B23" w:rsidRDefault="00AF0EF6" w:rsidP="00886B42">
      <w:pPr>
        <w:pStyle w:val="Heading2"/>
        <w:spacing w:before="0" w:beforeAutospacing="0" w:after="0" w:afterAutospacing="0"/>
        <w:ind w:left="720" w:hanging="720"/>
        <w:rPr>
          <w:rFonts w:cs="Arial"/>
          <w:b w:val="0"/>
          <w:szCs w:val="24"/>
        </w:rPr>
      </w:pPr>
      <w:bookmarkStart w:id="98" w:name="_Toc52476373"/>
      <w:r w:rsidRPr="00D27B23">
        <w:rPr>
          <w:rFonts w:cs="Arial"/>
          <w:b w:val="0"/>
          <w:szCs w:val="24"/>
        </w:rPr>
        <w:t xml:space="preserve">Self-Isolation </w:t>
      </w:r>
      <w:r w:rsidR="00FC1FEA" w:rsidRPr="00D27B23">
        <w:rPr>
          <w:rFonts w:cs="Arial"/>
          <w:b w:val="0"/>
          <w:szCs w:val="24"/>
        </w:rPr>
        <w:t xml:space="preserve">Support Grants </w:t>
      </w:r>
      <w:r w:rsidRPr="00D27B23">
        <w:rPr>
          <w:rFonts w:cs="Arial"/>
          <w:b w:val="0"/>
          <w:szCs w:val="24"/>
        </w:rPr>
        <w:t xml:space="preserve">will be available from 12 October.  Applicants who were asked to self-isolate on or after 28 September can apply.  </w:t>
      </w:r>
      <w:r w:rsidR="00D27B23" w:rsidRPr="00D27B23">
        <w:rPr>
          <w:rFonts w:cs="Arial"/>
          <w:b w:val="0"/>
          <w:szCs w:val="24"/>
        </w:rPr>
        <w:t xml:space="preserve">Local authorities should not accept applications from people told to self-isolate before 28 September 2020, even if the period of self-isolation continues after 28 September.  </w:t>
      </w:r>
      <w:r w:rsidRPr="00D27B23">
        <w:rPr>
          <w:rFonts w:cs="Arial"/>
          <w:b w:val="0"/>
          <w:szCs w:val="24"/>
        </w:rPr>
        <w:t xml:space="preserve">If such individuals </w:t>
      </w:r>
      <w:r w:rsidR="000E06B5" w:rsidRPr="00D27B23">
        <w:rPr>
          <w:rFonts w:cs="Arial"/>
          <w:b w:val="0"/>
          <w:szCs w:val="24"/>
        </w:rPr>
        <w:t>are experiencing a financial crisis as a result of having self-isolated they may, of course, apply separately for a C</w:t>
      </w:r>
      <w:r w:rsidRPr="00D27B23">
        <w:rPr>
          <w:rFonts w:cs="Arial"/>
          <w:b w:val="0"/>
          <w:szCs w:val="24"/>
        </w:rPr>
        <w:t xml:space="preserve">risis </w:t>
      </w:r>
      <w:r w:rsidR="000E06B5" w:rsidRPr="00D27B23">
        <w:rPr>
          <w:rFonts w:cs="Arial"/>
          <w:b w:val="0"/>
          <w:szCs w:val="24"/>
        </w:rPr>
        <w:t>G</w:t>
      </w:r>
      <w:r w:rsidRPr="00D27B23">
        <w:rPr>
          <w:rFonts w:cs="Arial"/>
          <w:b w:val="0"/>
          <w:szCs w:val="24"/>
        </w:rPr>
        <w:t>rant.</w:t>
      </w:r>
      <w:bookmarkEnd w:id="98"/>
    </w:p>
    <w:p w:rsidR="00D27B23" w:rsidRPr="00AA6E38" w:rsidRDefault="00D27B23" w:rsidP="000E06B5">
      <w:pPr>
        <w:pStyle w:val="Heading2"/>
        <w:numPr>
          <w:ilvl w:val="0"/>
          <w:numId w:val="0"/>
        </w:numPr>
        <w:spacing w:before="0" w:beforeAutospacing="0" w:after="0" w:afterAutospacing="0"/>
        <w:ind w:left="720"/>
        <w:rPr>
          <w:rFonts w:cs="Arial"/>
          <w:b w:val="0"/>
          <w:szCs w:val="24"/>
        </w:rPr>
      </w:pPr>
    </w:p>
    <w:p w:rsidR="00AF0EF6" w:rsidRPr="00FA4BF6" w:rsidRDefault="000E06B5" w:rsidP="00FA4BF6">
      <w:pPr>
        <w:pStyle w:val="Heading2"/>
        <w:spacing w:before="0" w:beforeAutospacing="0" w:after="0" w:afterAutospacing="0"/>
        <w:ind w:left="720" w:hanging="720"/>
        <w:rPr>
          <w:rFonts w:cs="Arial"/>
          <w:b w:val="0"/>
          <w:szCs w:val="24"/>
        </w:rPr>
      </w:pPr>
      <w:bookmarkStart w:id="99" w:name="_Toc52476374"/>
      <w:r w:rsidRPr="00AA6E38">
        <w:rPr>
          <w:rFonts w:cs="Arial"/>
          <w:b w:val="0"/>
          <w:szCs w:val="24"/>
        </w:rPr>
        <w:t>Applications can be made at an</w:t>
      </w:r>
      <w:r w:rsidR="00CE7C4E">
        <w:rPr>
          <w:rFonts w:cs="Arial"/>
          <w:b w:val="0"/>
          <w:szCs w:val="24"/>
        </w:rPr>
        <w:t>y point during the individual’s</w:t>
      </w:r>
      <w:r w:rsidR="00FA4BF6">
        <w:rPr>
          <w:rFonts w:cs="Arial"/>
          <w:b w:val="0"/>
          <w:szCs w:val="24"/>
        </w:rPr>
        <w:t xml:space="preserve"> </w:t>
      </w:r>
      <w:r w:rsidR="00886B42">
        <w:rPr>
          <w:rFonts w:cs="Arial"/>
          <w:b w:val="0"/>
          <w:szCs w:val="24"/>
        </w:rPr>
        <w:t xml:space="preserve">period of </w:t>
      </w:r>
      <w:r w:rsidRPr="00AA6E38">
        <w:rPr>
          <w:rFonts w:cs="Arial"/>
          <w:b w:val="0"/>
          <w:szCs w:val="24"/>
        </w:rPr>
        <w:t xml:space="preserve">self-isolation </w:t>
      </w:r>
      <w:r w:rsidR="00703AE1">
        <w:rPr>
          <w:rFonts w:cs="Arial"/>
          <w:b w:val="0"/>
          <w:szCs w:val="24"/>
        </w:rPr>
        <w:t>(</w:t>
      </w:r>
      <w:r w:rsidR="007A37C2">
        <w:rPr>
          <w:rFonts w:cs="Arial"/>
          <w:b w:val="0"/>
          <w:szCs w:val="24"/>
        </w:rPr>
        <w:t>10</w:t>
      </w:r>
      <w:r w:rsidR="00CE7C4E">
        <w:rPr>
          <w:rFonts w:cs="Arial"/>
          <w:b w:val="0"/>
          <w:szCs w:val="24"/>
        </w:rPr>
        <w:t xml:space="preserve"> days for </w:t>
      </w:r>
      <w:r w:rsidR="00703AE1">
        <w:rPr>
          <w:rFonts w:cs="Arial"/>
          <w:b w:val="0"/>
          <w:szCs w:val="24"/>
        </w:rPr>
        <w:t xml:space="preserve">both contacts, and </w:t>
      </w:r>
      <w:r w:rsidR="00CE7C4E">
        <w:rPr>
          <w:rFonts w:cs="Arial"/>
          <w:b w:val="0"/>
          <w:szCs w:val="24"/>
        </w:rPr>
        <w:t xml:space="preserve">people who have tested positive) </w:t>
      </w:r>
      <w:r w:rsidR="00886B42">
        <w:rPr>
          <w:rFonts w:cs="Arial"/>
          <w:b w:val="0"/>
          <w:szCs w:val="24"/>
        </w:rPr>
        <w:t>which commences on the date on which the individual was requested to self-isolate</w:t>
      </w:r>
      <w:r w:rsidR="009B732A">
        <w:rPr>
          <w:rFonts w:cs="Arial"/>
          <w:b w:val="0"/>
          <w:szCs w:val="24"/>
        </w:rPr>
        <w:t>. A claim cannot be made outside this period unless there</w:t>
      </w:r>
      <w:r w:rsidR="001B71E5">
        <w:rPr>
          <w:rFonts w:cs="Arial"/>
          <w:b w:val="0"/>
          <w:szCs w:val="24"/>
        </w:rPr>
        <w:t xml:space="preserve"> </w:t>
      </w:r>
      <w:r w:rsidR="00476792">
        <w:rPr>
          <w:rFonts w:cs="Arial"/>
          <w:b w:val="0"/>
          <w:szCs w:val="24"/>
        </w:rPr>
        <w:t xml:space="preserve">is evidence of </w:t>
      </w:r>
      <w:r w:rsidR="001B71E5">
        <w:rPr>
          <w:rFonts w:cs="Arial"/>
          <w:b w:val="0"/>
          <w:szCs w:val="24"/>
        </w:rPr>
        <w:t>exceptional circumstances</w:t>
      </w:r>
      <w:r w:rsidR="00476792">
        <w:rPr>
          <w:rFonts w:cs="Arial"/>
          <w:b w:val="0"/>
          <w:szCs w:val="24"/>
        </w:rPr>
        <w:t>,</w:t>
      </w:r>
      <w:r w:rsidR="001B71E5">
        <w:rPr>
          <w:rFonts w:cs="Arial"/>
          <w:b w:val="0"/>
          <w:szCs w:val="24"/>
        </w:rPr>
        <w:t xml:space="preserve"> </w:t>
      </w:r>
      <w:r w:rsidR="00F61214">
        <w:rPr>
          <w:rFonts w:cs="Arial"/>
          <w:b w:val="0"/>
          <w:szCs w:val="24"/>
        </w:rPr>
        <w:t xml:space="preserve">beyond the </w:t>
      </w:r>
      <w:r w:rsidR="00476792">
        <w:rPr>
          <w:rFonts w:cs="Arial"/>
          <w:b w:val="0"/>
          <w:szCs w:val="24"/>
        </w:rPr>
        <w:t>applicant</w:t>
      </w:r>
      <w:r w:rsidR="00CE7C4E">
        <w:rPr>
          <w:rFonts w:cs="Arial"/>
          <w:b w:val="0"/>
          <w:szCs w:val="24"/>
        </w:rPr>
        <w:t>’</w:t>
      </w:r>
      <w:r w:rsidR="00476792">
        <w:rPr>
          <w:rFonts w:cs="Arial"/>
          <w:b w:val="0"/>
          <w:szCs w:val="24"/>
        </w:rPr>
        <w:t xml:space="preserve">s </w:t>
      </w:r>
      <w:r w:rsidR="00F61214">
        <w:rPr>
          <w:rFonts w:cs="Arial"/>
          <w:b w:val="0"/>
          <w:szCs w:val="24"/>
        </w:rPr>
        <w:t>control</w:t>
      </w:r>
      <w:bookmarkEnd w:id="99"/>
      <w:r w:rsidR="00476792">
        <w:rPr>
          <w:rFonts w:cs="Arial"/>
          <w:b w:val="0"/>
          <w:szCs w:val="24"/>
        </w:rPr>
        <w:t xml:space="preserve"> which resulted in the applicant making an application </w:t>
      </w:r>
      <w:r w:rsidR="00703AE1">
        <w:rPr>
          <w:rFonts w:cs="Arial"/>
          <w:b w:val="0"/>
          <w:szCs w:val="24"/>
        </w:rPr>
        <w:t>outwith</w:t>
      </w:r>
      <w:r w:rsidR="00476792">
        <w:rPr>
          <w:rFonts w:cs="Arial"/>
          <w:b w:val="0"/>
          <w:szCs w:val="24"/>
        </w:rPr>
        <w:t xml:space="preserve"> the </w:t>
      </w:r>
      <w:r w:rsidR="00CE7C4E">
        <w:rPr>
          <w:rFonts w:cs="Arial"/>
          <w:b w:val="0"/>
          <w:szCs w:val="24"/>
        </w:rPr>
        <w:t xml:space="preserve">self-isolation </w:t>
      </w:r>
      <w:r w:rsidR="00476792">
        <w:rPr>
          <w:rFonts w:cs="Arial"/>
          <w:b w:val="0"/>
          <w:szCs w:val="24"/>
        </w:rPr>
        <w:t>period</w:t>
      </w:r>
      <w:r w:rsidR="009B732A">
        <w:rPr>
          <w:rFonts w:cs="Arial"/>
          <w:b w:val="0"/>
          <w:szCs w:val="24"/>
        </w:rPr>
        <w:t>. Awards made to meet a financial need which is no longer current would not fall within the purpose for which the SWF can be used. However</w:t>
      </w:r>
      <w:r w:rsidR="00476792">
        <w:rPr>
          <w:rFonts w:cs="Arial"/>
          <w:b w:val="0"/>
          <w:szCs w:val="24"/>
        </w:rPr>
        <w:t>,</w:t>
      </w:r>
      <w:r w:rsidR="009B732A">
        <w:rPr>
          <w:rFonts w:cs="Arial"/>
          <w:b w:val="0"/>
          <w:szCs w:val="24"/>
        </w:rPr>
        <w:t xml:space="preserve"> t</w:t>
      </w:r>
      <w:r w:rsidR="00FA4BF6">
        <w:rPr>
          <w:rFonts w:cs="Arial"/>
          <w:b w:val="0"/>
          <w:szCs w:val="24"/>
        </w:rPr>
        <w:t xml:space="preserve">hose who have been </w:t>
      </w:r>
      <w:r w:rsidR="00FA4BF6">
        <w:rPr>
          <w:rFonts w:cs="Arial"/>
          <w:b w:val="0"/>
          <w:szCs w:val="24"/>
        </w:rPr>
        <w:lastRenderedPageBreak/>
        <w:t xml:space="preserve">asked to self-isolate on or after 28 September </w:t>
      </w:r>
      <w:r w:rsidR="007E4020">
        <w:rPr>
          <w:rFonts w:cs="Arial"/>
          <w:b w:val="0"/>
          <w:szCs w:val="24"/>
        </w:rPr>
        <w:t>but</w:t>
      </w:r>
      <w:r w:rsidR="00FA4BF6">
        <w:rPr>
          <w:rFonts w:cs="Arial"/>
          <w:b w:val="0"/>
          <w:szCs w:val="24"/>
        </w:rPr>
        <w:t xml:space="preserve"> before </w:t>
      </w:r>
      <w:r w:rsidR="009B732A">
        <w:rPr>
          <w:rFonts w:cs="Arial"/>
          <w:b w:val="0"/>
          <w:szCs w:val="24"/>
        </w:rPr>
        <w:t xml:space="preserve">the scheme launch on </w:t>
      </w:r>
      <w:r w:rsidR="00FA4BF6">
        <w:rPr>
          <w:rFonts w:cs="Arial"/>
          <w:b w:val="0"/>
          <w:szCs w:val="24"/>
        </w:rPr>
        <w:t>12 October will have 14 days from</w:t>
      </w:r>
      <w:r w:rsidR="003473E1">
        <w:rPr>
          <w:rFonts w:cs="Arial"/>
          <w:b w:val="0"/>
          <w:szCs w:val="24"/>
        </w:rPr>
        <w:t xml:space="preserve"> </w:t>
      </w:r>
      <w:r w:rsidR="00FA4BF6">
        <w:rPr>
          <w:rFonts w:cs="Arial"/>
          <w:b w:val="0"/>
          <w:szCs w:val="24"/>
        </w:rPr>
        <w:t xml:space="preserve">12 October to make an application. </w:t>
      </w:r>
    </w:p>
    <w:p w:rsidR="00AA5397" w:rsidRPr="00C94DB1" w:rsidRDefault="00AA5397" w:rsidP="00AA5397">
      <w:pPr>
        <w:jc w:val="both"/>
        <w:rPr>
          <w:rFonts w:ascii="Arial" w:hAnsi="Arial" w:cs="Arial"/>
          <w:sz w:val="24"/>
          <w:szCs w:val="24"/>
        </w:rPr>
      </w:pPr>
    </w:p>
    <w:p w:rsidR="00C94DB1" w:rsidRPr="00C94DB1" w:rsidRDefault="00C94DB1" w:rsidP="00AA5397">
      <w:pPr>
        <w:jc w:val="both"/>
        <w:rPr>
          <w:rFonts w:ascii="Arial" w:hAnsi="Arial" w:cs="Arial"/>
          <w:i/>
          <w:sz w:val="24"/>
          <w:szCs w:val="24"/>
        </w:rPr>
      </w:pPr>
      <w:r w:rsidRPr="00C94DB1">
        <w:rPr>
          <w:rFonts w:ascii="Arial" w:hAnsi="Arial" w:cs="Arial"/>
          <w:i/>
          <w:sz w:val="24"/>
          <w:szCs w:val="24"/>
        </w:rPr>
        <w:t>Multiple Applications</w:t>
      </w:r>
    </w:p>
    <w:p w:rsidR="00AF0EF6" w:rsidRDefault="00C94DB1" w:rsidP="00247E34">
      <w:pPr>
        <w:pStyle w:val="Heading2"/>
        <w:spacing w:before="0" w:beforeAutospacing="0" w:after="0" w:afterAutospacing="0"/>
        <w:ind w:left="720" w:hanging="720"/>
        <w:rPr>
          <w:rFonts w:cs="Arial"/>
          <w:b w:val="0"/>
          <w:szCs w:val="24"/>
        </w:rPr>
      </w:pPr>
      <w:r w:rsidRPr="00247E34">
        <w:rPr>
          <w:rFonts w:cs="Arial"/>
          <w:b w:val="0"/>
          <w:szCs w:val="24"/>
        </w:rPr>
        <w:t xml:space="preserve">Individuals </w:t>
      </w:r>
      <w:r w:rsidR="00AA5397" w:rsidRPr="00247E34">
        <w:rPr>
          <w:rFonts w:cs="Arial"/>
          <w:b w:val="0"/>
          <w:szCs w:val="24"/>
        </w:rPr>
        <w:t>can claim more than once</w:t>
      </w:r>
      <w:r w:rsidR="00476792">
        <w:rPr>
          <w:rFonts w:cs="Arial"/>
          <w:b w:val="0"/>
          <w:szCs w:val="24"/>
        </w:rPr>
        <w:t>,</w:t>
      </w:r>
      <w:r w:rsidR="00AA5397" w:rsidRPr="00247E34">
        <w:rPr>
          <w:rFonts w:cs="Arial"/>
          <w:b w:val="0"/>
          <w:szCs w:val="24"/>
        </w:rPr>
        <w:t xml:space="preserve"> </w:t>
      </w:r>
      <w:r w:rsidR="00476792" w:rsidRPr="00247E34">
        <w:rPr>
          <w:rFonts w:cs="Arial"/>
          <w:b w:val="0"/>
          <w:szCs w:val="24"/>
        </w:rPr>
        <w:t>if</w:t>
      </w:r>
      <w:r w:rsidR="00AA5397" w:rsidRPr="00247E34">
        <w:rPr>
          <w:rFonts w:cs="Arial"/>
          <w:b w:val="0"/>
          <w:szCs w:val="24"/>
        </w:rPr>
        <w:t xml:space="preserve"> they meet the eligibility criteria for each individual claim</w:t>
      </w:r>
      <w:r w:rsidRPr="00247E34">
        <w:rPr>
          <w:rFonts w:cs="Arial"/>
          <w:b w:val="0"/>
          <w:szCs w:val="24"/>
        </w:rPr>
        <w:t>, including being told to self-isolate multiple times</w:t>
      </w:r>
      <w:r w:rsidR="00247E34" w:rsidRPr="00247E34">
        <w:rPr>
          <w:rFonts w:cs="Arial"/>
          <w:b w:val="0"/>
          <w:szCs w:val="24"/>
        </w:rPr>
        <w:t xml:space="preserve">.  They are not allowed to claim more than once for the same period if </w:t>
      </w:r>
      <w:r w:rsidR="00AA5397" w:rsidRPr="00247E34">
        <w:rPr>
          <w:rFonts w:cs="Arial"/>
          <w:b w:val="0"/>
          <w:szCs w:val="24"/>
        </w:rPr>
        <w:t>periods of self-isolation overlap</w:t>
      </w:r>
      <w:r w:rsidR="00F61214">
        <w:rPr>
          <w:rFonts w:cs="Arial"/>
          <w:b w:val="0"/>
          <w:szCs w:val="24"/>
        </w:rPr>
        <w:t>,</w:t>
      </w:r>
      <w:r w:rsidR="00247E34" w:rsidRPr="00247E34">
        <w:rPr>
          <w:rFonts w:cs="Arial"/>
          <w:b w:val="0"/>
          <w:szCs w:val="24"/>
        </w:rPr>
        <w:t xml:space="preserve">  </w:t>
      </w:r>
      <w:r w:rsidR="00F61214">
        <w:rPr>
          <w:rFonts w:cs="Arial"/>
          <w:b w:val="0"/>
          <w:szCs w:val="24"/>
        </w:rPr>
        <w:t>e</w:t>
      </w:r>
      <w:r w:rsidR="00247E34">
        <w:rPr>
          <w:rFonts w:cs="Arial"/>
          <w:b w:val="0"/>
          <w:szCs w:val="24"/>
        </w:rPr>
        <w:t xml:space="preserve">.g. if someone is required to self-isolate </w:t>
      </w:r>
      <w:r w:rsidR="00AA5397" w:rsidRPr="00C94DB1">
        <w:rPr>
          <w:rFonts w:cs="Arial"/>
          <w:b w:val="0"/>
          <w:szCs w:val="24"/>
        </w:rPr>
        <w:t xml:space="preserve">for a period lasting from 1 October to 14 October and </w:t>
      </w:r>
      <w:r w:rsidR="00247E34">
        <w:rPr>
          <w:rFonts w:cs="Arial"/>
          <w:b w:val="0"/>
          <w:szCs w:val="24"/>
        </w:rPr>
        <w:t xml:space="preserve">is </w:t>
      </w:r>
      <w:r w:rsidR="00AA5397" w:rsidRPr="00C94DB1">
        <w:rPr>
          <w:rFonts w:cs="Arial"/>
          <w:b w:val="0"/>
          <w:szCs w:val="24"/>
        </w:rPr>
        <w:t xml:space="preserve">then </w:t>
      </w:r>
      <w:r w:rsidR="00247E34">
        <w:rPr>
          <w:rFonts w:cs="Arial"/>
          <w:b w:val="0"/>
          <w:szCs w:val="24"/>
        </w:rPr>
        <w:t xml:space="preserve">required again to self-isolate </w:t>
      </w:r>
      <w:r w:rsidR="00AA5397" w:rsidRPr="00C94DB1">
        <w:rPr>
          <w:rFonts w:cs="Arial"/>
          <w:b w:val="0"/>
          <w:szCs w:val="24"/>
        </w:rPr>
        <w:t xml:space="preserve">for a second period beginning on 10 October, they would be allowed to claim </w:t>
      </w:r>
      <w:r w:rsidR="00247E34">
        <w:rPr>
          <w:rFonts w:cs="Arial"/>
          <w:b w:val="0"/>
          <w:szCs w:val="24"/>
        </w:rPr>
        <w:t xml:space="preserve">for the initial period and then to </w:t>
      </w:r>
      <w:r w:rsidR="00AA5397" w:rsidRPr="00C94DB1">
        <w:rPr>
          <w:rFonts w:cs="Arial"/>
          <w:b w:val="0"/>
          <w:szCs w:val="24"/>
        </w:rPr>
        <w:t>claim for a second period that beg</w:t>
      </w:r>
      <w:r w:rsidR="00247E34">
        <w:rPr>
          <w:rFonts w:cs="Arial"/>
          <w:b w:val="0"/>
          <w:szCs w:val="24"/>
        </w:rPr>
        <w:t>ins</w:t>
      </w:r>
      <w:r w:rsidR="00AA5397" w:rsidRPr="00C94DB1">
        <w:rPr>
          <w:rFonts w:cs="Arial"/>
          <w:b w:val="0"/>
          <w:szCs w:val="24"/>
        </w:rPr>
        <w:t xml:space="preserve"> after the first period had ended on 14 October. </w:t>
      </w:r>
      <w:r w:rsidR="00247E34">
        <w:rPr>
          <w:rFonts w:cs="Arial"/>
          <w:b w:val="0"/>
          <w:szCs w:val="24"/>
        </w:rPr>
        <w:t xml:space="preserve"> </w:t>
      </w:r>
      <w:r w:rsidR="00AA5397" w:rsidRPr="00C94DB1">
        <w:rPr>
          <w:rFonts w:cs="Arial"/>
          <w:b w:val="0"/>
          <w:szCs w:val="24"/>
        </w:rPr>
        <w:t xml:space="preserve">Local authorities may wish to consider keeping a record of individuals who make multiple claims to guard against potential fraud. </w:t>
      </w:r>
    </w:p>
    <w:p w:rsidR="00F61214" w:rsidRDefault="00F61214" w:rsidP="00F61214">
      <w:pPr>
        <w:pStyle w:val="Heading2"/>
        <w:numPr>
          <w:ilvl w:val="0"/>
          <w:numId w:val="0"/>
        </w:numPr>
        <w:spacing w:before="0" w:beforeAutospacing="0" w:after="0" w:afterAutospacing="0"/>
        <w:rPr>
          <w:rFonts w:cs="Arial"/>
          <w:b w:val="0"/>
          <w:szCs w:val="24"/>
        </w:rPr>
      </w:pPr>
    </w:p>
    <w:p w:rsidR="00F61214" w:rsidRDefault="00F61214" w:rsidP="00247E34">
      <w:pPr>
        <w:pStyle w:val="Heading2"/>
        <w:spacing w:before="0" w:beforeAutospacing="0" w:after="0" w:afterAutospacing="0"/>
        <w:ind w:left="720" w:hanging="720"/>
        <w:rPr>
          <w:rFonts w:cs="Arial"/>
          <w:b w:val="0"/>
          <w:szCs w:val="24"/>
        </w:rPr>
      </w:pPr>
      <w:r>
        <w:rPr>
          <w:rFonts w:cs="Arial"/>
          <w:b w:val="0"/>
          <w:szCs w:val="24"/>
        </w:rPr>
        <w:t>In cases where a child is required to isolate, only one payment can be made to a household for that period. Where a claim is made by more than one individual in relation to the family unit, local authorities should consider which is the most appropriate person to make a claim.</w:t>
      </w:r>
      <w:r w:rsidR="00674D80">
        <w:rPr>
          <w:rFonts w:cs="Arial"/>
          <w:b w:val="0"/>
          <w:szCs w:val="24"/>
        </w:rPr>
        <w:t xml:space="preserve"> </w:t>
      </w:r>
    </w:p>
    <w:p w:rsidR="00F61214" w:rsidRPr="00F61214" w:rsidRDefault="00F61214" w:rsidP="00F61214">
      <w:pPr>
        <w:pStyle w:val="Heading2"/>
        <w:numPr>
          <w:ilvl w:val="0"/>
          <w:numId w:val="0"/>
        </w:numPr>
        <w:spacing w:before="0" w:beforeAutospacing="0" w:after="0" w:afterAutospacing="0"/>
        <w:rPr>
          <w:rFonts w:cs="Arial"/>
          <w:b w:val="0"/>
          <w:szCs w:val="24"/>
        </w:rPr>
      </w:pPr>
    </w:p>
    <w:p w:rsidR="00B06768" w:rsidRPr="00AA6E38" w:rsidRDefault="000D034D" w:rsidP="00B06768">
      <w:pPr>
        <w:pStyle w:val="Heading2"/>
        <w:numPr>
          <w:ilvl w:val="0"/>
          <w:numId w:val="0"/>
        </w:numPr>
      </w:pPr>
      <w:bookmarkStart w:id="100" w:name="_Toc52476375"/>
      <w:r w:rsidRPr="00AA6E38">
        <w:t>Establishing eligibility</w:t>
      </w:r>
      <w:bookmarkEnd w:id="100"/>
      <w:r w:rsidR="00C21CB2" w:rsidRPr="00AA6E38">
        <w:t xml:space="preserve"> </w:t>
      </w:r>
    </w:p>
    <w:p w:rsidR="00705398" w:rsidRPr="00AA6E38" w:rsidRDefault="000A5775" w:rsidP="00B06768">
      <w:pPr>
        <w:pStyle w:val="Heading2"/>
        <w:spacing w:before="0" w:beforeAutospacing="0" w:after="0" w:afterAutospacing="0"/>
        <w:ind w:left="720" w:hanging="720"/>
        <w:rPr>
          <w:rFonts w:cs="Arial"/>
          <w:b w:val="0"/>
          <w:szCs w:val="24"/>
        </w:rPr>
      </w:pPr>
      <w:bookmarkStart w:id="101" w:name="_Toc52476376"/>
      <w:r>
        <w:rPr>
          <w:rFonts w:cs="Arial"/>
          <w:b w:val="0"/>
          <w:szCs w:val="24"/>
        </w:rPr>
        <w:t>E</w:t>
      </w:r>
      <w:r w:rsidR="000D034D" w:rsidRPr="00AA6E38">
        <w:rPr>
          <w:rFonts w:cs="Arial"/>
          <w:b w:val="0"/>
          <w:szCs w:val="24"/>
        </w:rPr>
        <w:t xml:space="preserve">ligibility for a </w:t>
      </w:r>
      <w:r w:rsidR="00705398" w:rsidRPr="00AA6E38">
        <w:rPr>
          <w:rFonts w:cs="Arial"/>
          <w:b w:val="0"/>
          <w:szCs w:val="24"/>
        </w:rPr>
        <w:t xml:space="preserve">Self-Isolation </w:t>
      </w:r>
      <w:r w:rsidR="00FC1FEA">
        <w:rPr>
          <w:rFonts w:cs="Arial"/>
          <w:b w:val="0"/>
          <w:szCs w:val="24"/>
        </w:rPr>
        <w:t xml:space="preserve">Support Grant </w:t>
      </w:r>
      <w:r>
        <w:rPr>
          <w:rFonts w:cs="Arial"/>
          <w:b w:val="0"/>
          <w:szCs w:val="24"/>
        </w:rPr>
        <w:t>is restricted to people who</w:t>
      </w:r>
      <w:r w:rsidR="00705398" w:rsidRPr="00AA6E38">
        <w:rPr>
          <w:rFonts w:cs="Arial"/>
          <w:b w:val="0"/>
          <w:szCs w:val="24"/>
        </w:rPr>
        <w:t>:</w:t>
      </w:r>
      <w:bookmarkEnd w:id="101"/>
    </w:p>
    <w:p w:rsidR="00705398" w:rsidRPr="00AA6E38" w:rsidRDefault="00705398" w:rsidP="000D034D">
      <w:pPr>
        <w:pStyle w:val="ListParagraph"/>
        <w:spacing w:after="0"/>
        <w:ind w:left="0"/>
        <w:rPr>
          <w:rFonts w:ascii="Arial" w:eastAsia="Times New Roman" w:hAnsi="Arial" w:cs="Arial"/>
          <w:sz w:val="24"/>
          <w:szCs w:val="24"/>
          <w:lang w:eastAsia="en-GB"/>
        </w:rPr>
      </w:pPr>
    </w:p>
    <w:p w:rsidR="000829D6" w:rsidRDefault="00705398" w:rsidP="000A5775">
      <w:pPr>
        <w:pStyle w:val="Bulletundernumberedlist"/>
        <w:numPr>
          <w:ilvl w:val="0"/>
          <w:numId w:val="57"/>
        </w:numPr>
        <w:spacing w:after="0" w:line="276" w:lineRule="auto"/>
        <w:jc w:val="both"/>
        <w:rPr>
          <w:rFonts w:eastAsia="Arial"/>
        </w:rPr>
      </w:pPr>
      <w:r w:rsidRPr="000A5775">
        <w:rPr>
          <w:rFonts w:eastAsia="Arial"/>
        </w:rPr>
        <w:t>Ha</w:t>
      </w:r>
      <w:r w:rsidR="001A3F08">
        <w:rPr>
          <w:rFonts w:eastAsia="Arial"/>
        </w:rPr>
        <w:t>ve</w:t>
      </w:r>
      <w:r w:rsidRPr="000A5775">
        <w:rPr>
          <w:rFonts w:eastAsia="Arial"/>
        </w:rPr>
        <w:t xml:space="preserve"> </w:t>
      </w:r>
      <w:r w:rsidR="00E83D1F">
        <w:rPr>
          <w:rFonts w:eastAsia="Arial"/>
        </w:rPr>
        <w:t xml:space="preserve">received a public health </w:t>
      </w:r>
      <w:r w:rsidR="00E83D1F" w:rsidRPr="000A5775">
        <w:rPr>
          <w:rFonts w:eastAsia="Arial"/>
        </w:rPr>
        <w:t>req</w:t>
      </w:r>
      <w:r w:rsidR="00E83D1F">
        <w:rPr>
          <w:rFonts w:eastAsia="Arial"/>
        </w:rPr>
        <w:t>uest</w:t>
      </w:r>
      <w:r w:rsidR="00E83D1F" w:rsidRPr="000A5775">
        <w:rPr>
          <w:rFonts w:eastAsia="Arial"/>
        </w:rPr>
        <w:t xml:space="preserve"> </w:t>
      </w:r>
      <w:r w:rsidRPr="000A5775">
        <w:rPr>
          <w:rFonts w:eastAsia="Arial"/>
        </w:rPr>
        <w:t xml:space="preserve">by the </w:t>
      </w:r>
      <w:r w:rsidR="000E06B5" w:rsidRPr="000A5775">
        <w:rPr>
          <w:rFonts w:eastAsia="Arial"/>
        </w:rPr>
        <w:t>Test and Protect Service</w:t>
      </w:r>
      <w:r w:rsidR="00C073C5">
        <w:rPr>
          <w:rFonts w:eastAsia="Arial"/>
        </w:rPr>
        <w:t xml:space="preserve"> (or equivalent service</w:t>
      </w:r>
      <w:r w:rsidR="00F61214">
        <w:rPr>
          <w:rFonts w:eastAsia="Arial"/>
        </w:rPr>
        <w:t xml:space="preserve"> across the UK</w:t>
      </w:r>
      <w:r w:rsidR="00C073C5">
        <w:rPr>
          <w:rFonts w:eastAsia="Arial"/>
        </w:rPr>
        <w:t>)</w:t>
      </w:r>
      <w:r w:rsidR="000E06B5" w:rsidRPr="000A5775">
        <w:rPr>
          <w:rFonts w:eastAsia="Arial"/>
        </w:rPr>
        <w:t xml:space="preserve"> </w:t>
      </w:r>
      <w:r w:rsidRPr="000A5775">
        <w:rPr>
          <w:rFonts w:eastAsia="Arial"/>
        </w:rPr>
        <w:t>to self-isolate as a resul</w:t>
      </w:r>
      <w:r w:rsidR="000A5775" w:rsidRPr="000A5775">
        <w:rPr>
          <w:rFonts w:eastAsia="Arial"/>
        </w:rPr>
        <w:t>t of COVID-19, either because they have tested positive for coronavirus</w:t>
      </w:r>
      <w:r w:rsidR="001A3F08">
        <w:rPr>
          <w:rFonts w:eastAsia="Arial"/>
        </w:rPr>
        <w:t xml:space="preserve">, </w:t>
      </w:r>
      <w:r w:rsidR="000A5775" w:rsidRPr="000A5775">
        <w:rPr>
          <w:rFonts w:eastAsia="Arial"/>
        </w:rPr>
        <w:t>have recently been in close contact with someone who has tested positive</w:t>
      </w:r>
      <w:r w:rsidR="001A3F08">
        <w:rPr>
          <w:rFonts w:eastAsia="Arial"/>
        </w:rPr>
        <w:t xml:space="preserve"> or are awaiting a test result</w:t>
      </w:r>
      <w:r w:rsidR="000A5775" w:rsidRPr="000A5775">
        <w:rPr>
          <w:rFonts w:eastAsia="Arial"/>
        </w:rPr>
        <w:t>;</w:t>
      </w:r>
      <w:r w:rsidR="000829D6">
        <w:rPr>
          <w:rFonts w:eastAsia="Arial"/>
        </w:rPr>
        <w:t xml:space="preserve"> </w:t>
      </w:r>
    </w:p>
    <w:p w:rsidR="000A5775" w:rsidRDefault="000829D6" w:rsidP="000829D6">
      <w:pPr>
        <w:pStyle w:val="Bulletundernumberedlist"/>
        <w:numPr>
          <w:ilvl w:val="0"/>
          <w:numId w:val="0"/>
        </w:numPr>
        <w:spacing w:after="0" w:line="276" w:lineRule="auto"/>
        <w:ind w:left="709"/>
        <w:jc w:val="both"/>
        <w:rPr>
          <w:rFonts w:eastAsia="Arial"/>
        </w:rPr>
      </w:pPr>
      <w:r>
        <w:rPr>
          <w:rFonts w:eastAsia="Arial"/>
        </w:rPr>
        <w:t>or</w:t>
      </w:r>
    </w:p>
    <w:p w:rsidR="000829D6" w:rsidRPr="00F61214" w:rsidRDefault="000829D6" w:rsidP="000829D6">
      <w:pPr>
        <w:pStyle w:val="Bulletundernumberedlist"/>
        <w:numPr>
          <w:ilvl w:val="0"/>
          <w:numId w:val="57"/>
        </w:numPr>
        <w:spacing w:after="0" w:line="276" w:lineRule="auto"/>
        <w:jc w:val="both"/>
        <w:rPr>
          <w:rFonts w:eastAsia="Arial"/>
        </w:rPr>
      </w:pPr>
      <w:r w:rsidRPr="00F61214">
        <w:rPr>
          <w:rFonts w:eastAsia="Arial"/>
        </w:rPr>
        <w:t xml:space="preserve">have been notified by the Protect Scotland app (or equivalent app) to self-isolate as a result of COVID-19 because they have recently been in close contact with someone who has tested positive and this requirement can be individually verified; </w:t>
      </w:r>
      <w:r w:rsidR="00F61214" w:rsidRPr="00F61214">
        <w:rPr>
          <w:rFonts w:eastAsia="Arial"/>
          <w:i/>
          <w:color w:val="FF0000"/>
          <w:sz w:val="22"/>
        </w:rPr>
        <w:t>(NB this provision is dependent on the roll out of the increased functionality of the app)</w:t>
      </w:r>
    </w:p>
    <w:p w:rsidR="000829D6" w:rsidRDefault="000829D6" w:rsidP="000829D6">
      <w:pPr>
        <w:pStyle w:val="Bulletundernumberedlist"/>
        <w:numPr>
          <w:ilvl w:val="0"/>
          <w:numId w:val="0"/>
        </w:numPr>
        <w:spacing w:after="0" w:line="276" w:lineRule="auto"/>
        <w:ind w:left="709"/>
        <w:jc w:val="both"/>
        <w:rPr>
          <w:rFonts w:eastAsia="Arial"/>
        </w:rPr>
      </w:pPr>
      <w:r>
        <w:rPr>
          <w:rFonts w:eastAsia="Arial"/>
        </w:rPr>
        <w:t>or</w:t>
      </w:r>
    </w:p>
    <w:p w:rsidR="000829D6" w:rsidRPr="000829D6" w:rsidRDefault="000829D6" w:rsidP="000829D6">
      <w:pPr>
        <w:pStyle w:val="Bulletundernumberedlist"/>
        <w:numPr>
          <w:ilvl w:val="0"/>
          <w:numId w:val="57"/>
        </w:numPr>
        <w:spacing w:after="0" w:line="276" w:lineRule="auto"/>
        <w:jc w:val="both"/>
        <w:rPr>
          <w:rFonts w:eastAsia="Arial"/>
        </w:rPr>
      </w:pPr>
      <w:r>
        <w:rPr>
          <w:rFonts w:eastAsia="Arial"/>
        </w:rPr>
        <w:t xml:space="preserve">are the </w:t>
      </w:r>
      <w:r w:rsidR="00280D21">
        <w:rPr>
          <w:rFonts w:eastAsia="Arial"/>
        </w:rPr>
        <w:t xml:space="preserve">identified </w:t>
      </w:r>
      <w:r w:rsidR="00481237">
        <w:rPr>
          <w:rFonts w:eastAsia="Arial"/>
        </w:rPr>
        <w:t xml:space="preserve">appropriate </w:t>
      </w:r>
      <w:r>
        <w:rPr>
          <w:rFonts w:eastAsia="Arial"/>
        </w:rPr>
        <w:t xml:space="preserve">parent or primary carer of a child </w:t>
      </w:r>
      <w:r w:rsidR="00501E16">
        <w:rPr>
          <w:rFonts w:eastAsia="Arial"/>
        </w:rPr>
        <w:t xml:space="preserve">under 16 </w:t>
      </w:r>
      <w:r>
        <w:rPr>
          <w:rFonts w:eastAsia="Arial"/>
        </w:rPr>
        <w:t xml:space="preserve">who has been </w:t>
      </w:r>
      <w:r w:rsidRPr="000A5775">
        <w:rPr>
          <w:rFonts w:eastAsia="Arial"/>
        </w:rPr>
        <w:t>required by the Test and Protect Service</w:t>
      </w:r>
      <w:r>
        <w:rPr>
          <w:rFonts w:eastAsia="Arial"/>
        </w:rPr>
        <w:t xml:space="preserve"> (or equivalent service</w:t>
      </w:r>
      <w:r w:rsidR="003473E1">
        <w:rPr>
          <w:rFonts w:eastAsia="Arial"/>
        </w:rPr>
        <w:t xml:space="preserve"> across the UK</w:t>
      </w:r>
      <w:r>
        <w:rPr>
          <w:rFonts w:eastAsia="Arial"/>
        </w:rPr>
        <w:t>)</w:t>
      </w:r>
      <w:r w:rsidR="00E83D1F">
        <w:rPr>
          <w:rFonts w:eastAsia="Arial"/>
        </w:rPr>
        <w:t>, local public health director</w:t>
      </w:r>
      <w:r w:rsidR="00E83D1F" w:rsidRPr="00F61214">
        <w:rPr>
          <w:rFonts w:eastAsia="Arial"/>
        </w:rPr>
        <w:t xml:space="preserve"> or</w:t>
      </w:r>
      <w:r w:rsidRPr="00F61214">
        <w:rPr>
          <w:rFonts w:eastAsia="Arial"/>
        </w:rPr>
        <w:t xml:space="preserve"> a</w:t>
      </w:r>
      <w:r w:rsidR="00E83D1F">
        <w:rPr>
          <w:rFonts w:eastAsia="Arial"/>
        </w:rPr>
        <w:t xml:space="preserve"> local</w:t>
      </w:r>
      <w:r w:rsidRPr="00F61214">
        <w:rPr>
          <w:rFonts w:eastAsia="Arial"/>
        </w:rPr>
        <w:t xml:space="preserve"> Incident Management Team notification to self-isolate.</w:t>
      </w:r>
    </w:p>
    <w:p w:rsidR="000829D6" w:rsidRDefault="000829D6" w:rsidP="000829D6">
      <w:pPr>
        <w:pStyle w:val="Bulletundernumberedlist"/>
        <w:numPr>
          <w:ilvl w:val="0"/>
          <w:numId w:val="0"/>
        </w:numPr>
        <w:spacing w:after="0" w:line="276" w:lineRule="auto"/>
        <w:ind w:left="360"/>
        <w:jc w:val="both"/>
        <w:rPr>
          <w:rFonts w:eastAsia="Arial"/>
        </w:rPr>
      </w:pPr>
    </w:p>
    <w:p w:rsidR="000829D6" w:rsidRPr="000A5775" w:rsidRDefault="000829D6" w:rsidP="000829D6">
      <w:pPr>
        <w:pStyle w:val="Bulletundernumberedlist"/>
        <w:numPr>
          <w:ilvl w:val="0"/>
          <w:numId w:val="0"/>
        </w:numPr>
        <w:spacing w:after="0" w:line="276" w:lineRule="auto"/>
        <w:ind w:left="360"/>
        <w:jc w:val="both"/>
        <w:rPr>
          <w:rFonts w:eastAsia="Arial"/>
        </w:rPr>
      </w:pPr>
      <w:r>
        <w:rPr>
          <w:rFonts w:eastAsia="Arial"/>
        </w:rPr>
        <w:t xml:space="preserve">In addition, </w:t>
      </w:r>
      <w:r w:rsidR="00674D80">
        <w:rPr>
          <w:rFonts w:eastAsia="Arial"/>
        </w:rPr>
        <w:t xml:space="preserve">prior to the self-isolation period, </w:t>
      </w:r>
      <w:r>
        <w:rPr>
          <w:rFonts w:eastAsia="Arial"/>
        </w:rPr>
        <w:t>they must meet the following criteria:</w:t>
      </w:r>
    </w:p>
    <w:p w:rsidR="000A5775" w:rsidRPr="00AB13BD" w:rsidRDefault="000A5775" w:rsidP="000A5775">
      <w:pPr>
        <w:pStyle w:val="Bulletundernumberedlist"/>
        <w:numPr>
          <w:ilvl w:val="0"/>
          <w:numId w:val="57"/>
        </w:numPr>
        <w:spacing w:after="0" w:line="276" w:lineRule="auto"/>
        <w:jc w:val="both"/>
        <w:rPr>
          <w:rFonts w:eastAsia="Arial"/>
        </w:rPr>
      </w:pPr>
      <w:r>
        <w:rPr>
          <w:rFonts w:eastAsia="Arial"/>
        </w:rPr>
        <w:t>a</w:t>
      </w:r>
      <w:r w:rsidRPr="00AB13BD">
        <w:rPr>
          <w:rFonts w:eastAsia="Arial"/>
        </w:rPr>
        <w:t>re employed or self-employed</w:t>
      </w:r>
      <w:r w:rsidRPr="525A357C">
        <w:rPr>
          <w:rFonts w:eastAsia="Arial"/>
        </w:rPr>
        <w:t>;</w:t>
      </w:r>
    </w:p>
    <w:p w:rsidR="000A5775" w:rsidRPr="00AB13BD" w:rsidRDefault="000A5775" w:rsidP="000A5775">
      <w:pPr>
        <w:pStyle w:val="Bulletundernumberedlist"/>
        <w:numPr>
          <w:ilvl w:val="0"/>
          <w:numId w:val="57"/>
        </w:numPr>
        <w:spacing w:after="0" w:line="276" w:lineRule="auto"/>
        <w:jc w:val="both"/>
        <w:rPr>
          <w:rFonts w:eastAsia="Arial"/>
        </w:rPr>
      </w:pPr>
      <w:r>
        <w:rPr>
          <w:rFonts w:eastAsia="Arial"/>
        </w:rPr>
        <w:t>a</w:t>
      </w:r>
      <w:r w:rsidRPr="00AB13BD">
        <w:rPr>
          <w:rFonts w:eastAsia="Arial"/>
        </w:rPr>
        <w:t xml:space="preserve">re unable to work from home and will </w:t>
      </w:r>
      <w:r w:rsidR="0035192E">
        <w:rPr>
          <w:rFonts w:eastAsia="Arial"/>
        </w:rPr>
        <w:t>experience</w:t>
      </w:r>
      <w:r w:rsidR="001A3F08">
        <w:rPr>
          <w:rFonts w:eastAsia="Arial"/>
        </w:rPr>
        <w:t xml:space="preserve"> reduced earnings </w:t>
      </w:r>
      <w:r w:rsidRPr="00AB13BD">
        <w:rPr>
          <w:rFonts w:eastAsia="Arial"/>
        </w:rPr>
        <w:t>as a result</w:t>
      </w:r>
      <w:r w:rsidRPr="525A357C">
        <w:rPr>
          <w:rFonts w:eastAsia="Arial"/>
        </w:rPr>
        <w:t>;</w:t>
      </w:r>
    </w:p>
    <w:p w:rsidR="000A5775" w:rsidRPr="000A5775" w:rsidRDefault="000A5775" w:rsidP="000A5775">
      <w:pPr>
        <w:pStyle w:val="Bulletundernumberedlist"/>
        <w:numPr>
          <w:ilvl w:val="0"/>
          <w:numId w:val="57"/>
        </w:numPr>
        <w:spacing w:after="0" w:line="276" w:lineRule="auto"/>
        <w:jc w:val="both"/>
        <w:rPr>
          <w:rFonts w:eastAsia="Arial"/>
          <w:u w:val="single"/>
        </w:rPr>
      </w:pPr>
      <w:r>
        <w:rPr>
          <w:rFonts w:eastAsia="Arial"/>
        </w:rPr>
        <w:lastRenderedPageBreak/>
        <w:t>a</w:t>
      </w:r>
      <w:r w:rsidRPr="00AB13BD">
        <w:rPr>
          <w:rFonts w:eastAsia="Arial"/>
        </w:rPr>
        <w:t>re currently receiving</w:t>
      </w:r>
      <w:r>
        <w:rPr>
          <w:rFonts w:eastAsia="Arial"/>
        </w:rPr>
        <w:t>,</w:t>
      </w:r>
      <w:r w:rsidR="000829D6">
        <w:rPr>
          <w:rFonts w:eastAsia="Arial"/>
        </w:rPr>
        <w:t xml:space="preserve"> </w:t>
      </w:r>
      <w:r w:rsidR="00476792">
        <w:rPr>
          <w:rFonts w:eastAsia="Arial"/>
        </w:rPr>
        <w:t xml:space="preserve">or have </w:t>
      </w:r>
      <w:r>
        <w:rPr>
          <w:rFonts w:eastAsia="Arial"/>
        </w:rPr>
        <w:t>been awarded but not yet received a payment</w:t>
      </w:r>
      <w:r w:rsidR="000829D6">
        <w:rPr>
          <w:rFonts w:eastAsia="Arial"/>
        </w:rPr>
        <w:t xml:space="preserve"> of the following benefits</w:t>
      </w:r>
      <w:r w:rsidR="00614D1E">
        <w:rPr>
          <w:rFonts w:eastAsia="Arial"/>
        </w:rPr>
        <w:t xml:space="preserve">, or whose income is such that they would </w:t>
      </w:r>
      <w:r w:rsidR="00014CF6">
        <w:rPr>
          <w:rFonts w:eastAsia="Arial"/>
        </w:rPr>
        <w:t xml:space="preserve">ordinarily </w:t>
      </w:r>
      <w:r w:rsidR="00614D1E">
        <w:rPr>
          <w:rFonts w:eastAsia="Arial"/>
        </w:rPr>
        <w:t>be entitled to U</w:t>
      </w:r>
      <w:r w:rsidR="00476792">
        <w:rPr>
          <w:rFonts w:eastAsia="Arial"/>
        </w:rPr>
        <w:t>niversal Credit</w:t>
      </w:r>
      <w:r w:rsidR="00014CF6">
        <w:rPr>
          <w:rFonts w:eastAsia="Arial"/>
        </w:rPr>
        <w:t xml:space="preserve"> should an application have been</w:t>
      </w:r>
      <w:r w:rsidR="000829D6">
        <w:rPr>
          <w:rFonts w:eastAsia="Arial"/>
        </w:rPr>
        <w:t xml:space="preserve"> made</w:t>
      </w:r>
      <w:r w:rsidR="00014CF6">
        <w:rPr>
          <w:rFonts w:eastAsia="Arial"/>
        </w:rPr>
        <w:t xml:space="preserve"> prior to their isolation</w:t>
      </w:r>
      <w:r>
        <w:rPr>
          <w:rFonts w:eastAsia="Arial"/>
        </w:rPr>
        <w:t>:</w:t>
      </w:r>
    </w:p>
    <w:p w:rsidR="000A5775" w:rsidRPr="000A5775" w:rsidRDefault="000A5775" w:rsidP="000A5775">
      <w:pPr>
        <w:pStyle w:val="Bulletundernumberedlist"/>
        <w:numPr>
          <w:ilvl w:val="1"/>
          <w:numId w:val="57"/>
        </w:numPr>
        <w:spacing w:after="0" w:line="276" w:lineRule="auto"/>
        <w:jc w:val="both"/>
        <w:rPr>
          <w:rFonts w:eastAsia="Arial"/>
          <w:u w:val="single"/>
        </w:rPr>
      </w:pPr>
      <w:r w:rsidRPr="00AB13BD">
        <w:rPr>
          <w:rFonts w:eastAsia="Arial"/>
        </w:rPr>
        <w:t>Universal Credit</w:t>
      </w:r>
      <w:r>
        <w:rPr>
          <w:rFonts w:eastAsia="Arial"/>
        </w:rPr>
        <w:t>;</w:t>
      </w:r>
    </w:p>
    <w:p w:rsidR="000A5775" w:rsidRPr="000A5775" w:rsidRDefault="000A5775" w:rsidP="000A5775">
      <w:pPr>
        <w:pStyle w:val="Bulletundernumberedlist"/>
        <w:numPr>
          <w:ilvl w:val="1"/>
          <w:numId w:val="57"/>
        </w:numPr>
        <w:spacing w:after="0" w:line="276" w:lineRule="auto"/>
        <w:jc w:val="both"/>
        <w:rPr>
          <w:rFonts w:eastAsia="Arial"/>
          <w:u w:val="single"/>
        </w:rPr>
      </w:pPr>
      <w:r w:rsidRPr="00AB13BD">
        <w:rPr>
          <w:rFonts w:eastAsia="Arial"/>
        </w:rPr>
        <w:t>Working Tax Credit</w:t>
      </w:r>
      <w:r>
        <w:rPr>
          <w:rFonts w:eastAsia="Arial"/>
        </w:rPr>
        <w:t>;</w:t>
      </w:r>
    </w:p>
    <w:p w:rsidR="000A5775" w:rsidRPr="000A5775" w:rsidRDefault="000A5775" w:rsidP="000A5775">
      <w:pPr>
        <w:pStyle w:val="Bulletundernumberedlist"/>
        <w:numPr>
          <w:ilvl w:val="1"/>
          <w:numId w:val="57"/>
        </w:numPr>
        <w:spacing w:after="0" w:line="276" w:lineRule="auto"/>
        <w:jc w:val="both"/>
        <w:rPr>
          <w:rFonts w:eastAsia="Arial"/>
          <w:u w:val="single"/>
        </w:rPr>
      </w:pPr>
      <w:r>
        <w:rPr>
          <w:rFonts w:eastAsia="Arial"/>
        </w:rPr>
        <w:t>I</w:t>
      </w:r>
      <w:r w:rsidRPr="00AB13BD">
        <w:rPr>
          <w:rFonts w:eastAsia="Arial"/>
        </w:rPr>
        <w:t>ncome-based Employment and Support Allowance</w:t>
      </w:r>
      <w:r>
        <w:rPr>
          <w:rFonts w:eastAsia="Arial"/>
        </w:rPr>
        <w:t>;</w:t>
      </w:r>
    </w:p>
    <w:p w:rsidR="000A5775" w:rsidRPr="000A5775" w:rsidRDefault="000A5775" w:rsidP="000A5775">
      <w:pPr>
        <w:pStyle w:val="Bulletundernumberedlist"/>
        <w:numPr>
          <w:ilvl w:val="1"/>
          <w:numId w:val="57"/>
        </w:numPr>
        <w:spacing w:after="0" w:line="276" w:lineRule="auto"/>
        <w:jc w:val="both"/>
        <w:rPr>
          <w:rFonts w:eastAsia="Arial"/>
          <w:u w:val="single"/>
        </w:rPr>
      </w:pPr>
      <w:r>
        <w:rPr>
          <w:rFonts w:eastAsia="Arial"/>
        </w:rPr>
        <w:t>I</w:t>
      </w:r>
      <w:r w:rsidRPr="00AB13BD">
        <w:rPr>
          <w:rFonts w:eastAsia="Arial"/>
        </w:rPr>
        <w:t>ncome-based Jobseeker’s Allowance</w:t>
      </w:r>
      <w:r>
        <w:rPr>
          <w:rFonts w:eastAsia="Arial"/>
        </w:rPr>
        <w:t>;</w:t>
      </w:r>
    </w:p>
    <w:p w:rsidR="000A5775" w:rsidRPr="000A5775" w:rsidRDefault="000A5775" w:rsidP="000A5775">
      <w:pPr>
        <w:pStyle w:val="Bulletundernumberedlist"/>
        <w:numPr>
          <w:ilvl w:val="1"/>
          <w:numId w:val="57"/>
        </w:numPr>
        <w:spacing w:after="0" w:line="276" w:lineRule="auto"/>
        <w:jc w:val="both"/>
        <w:rPr>
          <w:rFonts w:eastAsia="Arial"/>
          <w:u w:val="single"/>
        </w:rPr>
      </w:pPr>
      <w:r w:rsidRPr="00AB13BD">
        <w:rPr>
          <w:rFonts w:eastAsia="Arial"/>
        </w:rPr>
        <w:t>Income Support</w:t>
      </w:r>
      <w:r>
        <w:rPr>
          <w:rFonts w:eastAsia="Arial"/>
        </w:rPr>
        <w:t>;</w:t>
      </w:r>
    </w:p>
    <w:p w:rsidR="000A5775" w:rsidRPr="000A5775" w:rsidRDefault="000A5775" w:rsidP="000A5775">
      <w:pPr>
        <w:pStyle w:val="Bulletundernumberedlist"/>
        <w:numPr>
          <w:ilvl w:val="1"/>
          <w:numId w:val="57"/>
        </w:numPr>
        <w:spacing w:after="0" w:line="276" w:lineRule="auto"/>
        <w:jc w:val="both"/>
        <w:rPr>
          <w:rFonts w:eastAsia="Arial"/>
          <w:u w:val="single"/>
        </w:rPr>
      </w:pPr>
      <w:r w:rsidRPr="00AB13BD">
        <w:rPr>
          <w:rFonts w:eastAsia="Arial"/>
        </w:rPr>
        <w:t>Housing Benefit</w:t>
      </w:r>
      <w:r>
        <w:rPr>
          <w:rFonts w:eastAsia="Arial"/>
        </w:rPr>
        <w:t>;</w:t>
      </w:r>
      <w:r w:rsidRPr="00AB13BD">
        <w:rPr>
          <w:rFonts w:eastAsia="Arial"/>
        </w:rPr>
        <w:t xml:space="preserve"> and/or </w:t>
      </w:r>
    </w:p>
    <w:p w:rsidR="000A5775" w:rsidRPr="007E0D2E" w:rsidRDefault="000A5775" w:rsidP="000A5775">
      <w:pPr>
        <w:pStyle w:val="Bulletundernumberedlist"/>
        <w:numPr>
          <w:ilvl w:val="1"/>
          <w:numId w:val="57"/>
        </w:numPr>
        <w:spacing w:after="0" w:line="276" w:lineRule="auto"/>
        <w:jc w:val="both"/>
        <w:rPr>
          <w:rFonts w:eastAsia="Arial"/>
          <w:u w:val="single"/>
        </w:rPr>
      </w:pPr>
      <w:r w:rsidRPr="00AB13BD">
        <w:rPr>
          <w:rFonts w:eastAsia="Arial"/>
        </w:rPr>
        <w:t>Pension Credit.</w:t>
      </w:r>
    </w:p>
    <w:p w:rsidR="000A5775" w:rsidRDefault="000A5775" w:rsidP="000E06B5">
      <w:pPr>
        <w:spacing w:after="0" w:line="240" w:lineRule="auto"/>
        <w:rPr>
          <w:rFonts w:ascii="Arial" w:eastAsia="Arial" w:hAnsi="Arial" w:cs="Times New Roman"/>
          <w:sz w:val="24"/>
          <w:szCs w:val="20"/>
          <w:lang w:eastAsia="en-GB"/>
        </w:rPr>
      </w:pPr>
    </w:p>
    <w:p w:rsidR="00D238B7" w:rsidRDefault="00E777D6" w:rsidP="00D238B7">
      <w:pPr>
        <w:pStyle w:val="Heading2"/>
        <w:spacing w:before="0" w:beforeAutospacing="0" w:after="0" w:afterAutospacing="0"/>
        <w:ind w:left="720" w:hanging="720"/>
        <w:rPr>
          <w:rFonts w:cs="Arial"/>
          <w:b w:val="0"/>
          <w:szCs w:val="24"/>
        </w:rPr>
      </w:pPr>
      <w:bookmarkStart w:id="102" w:name="_Toc52476377"/>
      <w:r w:rsidRPr="007941D9">
        <w:rPr>
          <w:rFonts w:cs="Arial"/>
          <w:b w:val="0"/>
          <w:szCs w:val="24"/>
        </w:rPr>
        <w:t>Local Authorities will have discretion to make a SISG award to an applicant in exceptional circumstances, where factors beyond the person</w:t>
      </w:r>
      <w:r w:rsidR="007941D9">
        <w:rPr>
          <w:rFonts w:cs="Arial"/>
          <w:b w:val="0"/>
          <w:szCs w:val="24"/>
        </w:rPr>
        <w:t>’</w:t>
      </w:r>
      <w:r w:rsidRPr="007941D9">
        <w:rPr>
          <w:rFonts w:cs="Arial"/>
          <w:b w:val="0"/>
          <w:szCs w:val="24"/>
        </w:rPr>
        <w:t>s control, mean that they were unable to apply</w:t>
      </w:r>
      <w:r w:rsidR="007941D9">
        <w:rPr>
          <w:rFonts w:cs="Arial"/>
          <w:b w:val="0"/>
          <w:szCs w:val="24"/>
        </w:rPr>
        <w:t>, or unable to demonstrate that they were eligible</w:t>
      </w:r>
      <w:r w:rsidRPr="007941D9">
        <w:rPr>
          <w:rFonts w:cs="Arial"/>
          <w:b w:val="0"/>
          <w:szCs w:val="24"/>
        </w:rPr>
        <w:t xml:space="preserve"> within the 1</w:t>
      </w:r>
      <w:r w:rsidR="007A37C2">
        <w:rPr>
          <w:rFonts w:cs="Arial"/>
          <w:b w:val="0"/>
          <w:szCs w:val="24"/>
        </w:rPr>
        <w:t>0</w:t>
      </w:r>
      <w:r w:rsidRPr="007941D9">
        <w:rPr>
          <w:rFonts w:cs="Arial"/>
          <w:b w:val="0"/>
          <w:szCs w:val="24"/>
        </w:rPr>
        <w:t xml:space="preserve"> day period e.g. were too ill to make an application within the 1</w:t>
      </w:r>
      <w:r w:rsidR="007A37C2">
        <w:rPr>
          <w:rFonts w:cs="Arial"/>
          <w:b w:val="0"/>
          <w:szCs w:val="24"/>
        </w:rPr>
        <w:t>0</w:t>
      </w:r>
      <w:r w:rsidRPr="007941D9">
        <w:rPr>
          <w:rFonts w:cs="Arial"/>
          <w:b w:val="0"/>
          <w:szCs w:val="24"/>
        </w:rPr>
        <w:t xml:space="preserve"> day period or </w:t>
      </w:r>
      <w:r w:rsidR="00AB238E" w:rsidRPr="007941D9">
        <w:rPr>
          <w:rFonts w:cs="Arial"/>
          <w:b w:val="0"/>
          <w:szCs w:val="24"/>
        </w:rPr>
        <w:t>experienced delays in confirming test and protect status</w:t>
      </w:r>
      <w:r w:rsidRPr="007941D9">
        <w:rPr>
          <w:rFonts w:cs="Arial"/>
          <w:b w:val="0"/>
          <w:szCs w:val="24"/>
        </w:rPr>
        <w:t xml:space="preserve">. Where there is evidence of exceptional circumstances, the applicant must have experienced a reduction in earnings as a result of themselves or their child being asked to </w:t>
      </w:r>
      <w:r w:rsidR="00F630D8" w:rsidRPr="007941D9">
        <w:rPr>
          <w:rFonts w:cs="Arial"/>
          <w:b w:val="0"/>
          <w:szCs w:val="24"/>
        </w:rPr>
        <w:t>self-isolate</w:t>
      </w:r>
      <w:r w:rsidRPr="007941D9">
        <w:rPr>
          <w:rFonts w:cs="Arial"/>
          <w:b w:val="0"/>
          <w:szCs w:val="24"/>
        </w:rPr>
        <w:t xml:space="preserve">, be on a benefit listed </w:t>
      </w:r>
      <w:r w:rsidR="000A03A9">
        <w:rPr>
          <w:rFonts w:cs="Arial"/>
          <w:b w:val="0"/>
          <w:szCs w:val="24"/>
        </w:rPr>
        <w:t xml:space="preserve">within </w:t>
      </w:r>
      <w:r w:rsidRPr="007941D9">
        <w:rPr>
          <w:rFonts w:cs="Arial"/>
          <w:b w:val="0"/>
          <w:szCs w:val="24"/>
        </w:rPr>
        <w:t xml:space="preserve">11.15 or have underlying eligibility to Universal Credit. If an application is awarded using exceptional circumstances beyond the </w:t>
      </w:r>
      <w:r w:rsidR="00F630D8" w:rsidRPr="007941D9">
        <w:rPr>
          <w:rFonts w:cs="Arial"/>
          <w:b w:val="0"/>
          <w:szCs w:val="24"/>
        </w:rPr>
        <w:t>1</w:t>
      </w:r>
      <w:r w:rsidR="007A37C2">
        <w:rPr>
          <w:rFonts w:cs="Arial"/>
          <w:b w:val="0"/>
          <w:szCs w:val="24"/>
        </w:rPr>
        <w:t>0</w:t>
      </w:r>
      <w:r w:rsidR="00F630D8" w:rsidRPr="007941D9">
        <w:rPr>
          <w:rFonts w:cs="Arial"/>
          <w:b w:val="0"/>
          <w:szCs w:val="24"/>
        </w:rPr>
        <w:t>-day</w:t>
      </w:r>
      <w:r w:rsidRPr="007941D9">
        <w:rPr>
          <w:rFonts w:cs="Arial"/>
          <w:b w:val="0"/>
          <w:szCs w:val="24"/>
        </w:rPr>
        <w:t xml:space="preserve"> period, </w:t>
      </w:r>
      <w:r w:rsidR="007941D9">
        <w:rPr>
          <w:rFonts w:cs="Arial"/>
          <w:b w:val="0"/>
          <w:szCs w:val="24"/>
        </w:rPr>
        <w:t xml:space="preserve">the </w:t>
      </w:r>
      <w:r w:rsidRPr="007941D9">
        <w:rPr>
          <w:rFonts w:cs="Arial"/>
          <w:b w:val="0"/>
          <w:szCs w:val="24"/>
        </w:rPr>
        <w:t>financial need must be current (as described at 11.12).</w:t>
      </w:r>
      <w:r w:rsidR="00F630D8" w:rsidRPr="007941D9">
        <w:rPr>
          <w:rFonts w:cs="Arial"/>
          <w:b w:val="0"/>
          <w:szCs w:val="24"/>
        </w:rPr>
        <w:t xml:space="preserve"> </w:t>
      </w:r>
    </w:p>
    <w:p w:rsidR="000A03A9" w:rsidRDefault="000A03A9" w:rsidP="000A03A9">
      <w:pPr>
        <w:pStyle w:val="Heading2"/>
        <w:numPr>
          <w:ilvl w:val="0"/>
          <w:numId w:val="0"/>
        </w:numPr>
        <w:spacing w:before="0" w:beforeAutospacing="0" w:after="0" w:afterAutospacing="0"/>
        <w:ind w:left="720"/>
        <w:rPr>
          <w:rFonts w:cs="Arial"/>
          <w:b w:val="0"/>
          <w:szCs w:val="24"/>
        </w:rPr>
      </w:pPr>
    </w:p>
    <w:p w:rsidR="000A03A9" w:rsidRDefault="000A03A9" w:rsidP="000A03A9">
      <w:pPr>
        <w:pStyle w:val="Heading2"/>
        <w:spacing w:before="0" w:beforeAutospacing="0" w:after="0" w:afterAutospacing="0"/>
        <w:ind w:left="720" w:hanging="720"/>
        <w:rPr>
          <w:rFonts w:cs="Arial"/>
          <w:b w:val="0"/>
          <w:szCs w:val="24"/>
        </w:rPr>
      </w:pPr>
      <w:r>
        <w:rPr>
          <w:rFonts w:cs="Arial"/>
          <w:b w:val="0"/>
          <w:szCs w:val="24"/>
        </w:rPr>
        <w:t>This discretion only applies to the timescale for applications and the test and protect status. Where there is evidence of exceptional circumstances the applicant must have benefit entitlement or underlying eligibility to qualify for the award and face financial hardship as a result of not being able to work while they, or their child, are self-isolating.</w:t>
      </w:r>
    </w:p>
    <w:p w:rsidR="000A03A9" w:rsidRPr="000A03A9" w:rsidRDefault="000A03A9" w:rsidP="000A03A9">
      <w:pPr>
        <w:pStyle w:val="Heading2"/>
        <w:numPr>
          <w:ilvl w:val="0"/>
          <w:numId w:val="0"/>
        </w:numPr>
        <w:spacing w:before="0" w:beforeAutospacing="0" w:after="0" w:afterAutospacing="0"/>
        <w:ind w:left="720"/>
        <w:rPr>
          <w:rFonts w:cs="Arial"/>
          <w:b w:val="0"/>
          <w:szCs w:val="24"/>
        </w:rPr>
      </w:pPr>
    </w:p>
    <w:p w:rsidR="000E06B5" w:rsidRPr="001B71E5" w:rsidRDefault="000A03A9" w:rsidP="000A03A9">
      <w:pPr>
        <w:pStyle w:val="Heading2"/>
        <w:spacing w:before="0" w:beforeAutospacing="0" w:after="0" w:afterAutospacing="0"/>
        <w:ind w:left="709" w:hanging="709"/>
        <w:rPr>
          <w:b w:val="0"/>
        </w:rPr>
      </w:pPr>
      <w:r>
        <w:rPr>
          <w:b w:val="0"/>
        </w:rPr>
        <w:t>In</w:t>
      </w:r>
      <w:r w:rsidR="000A5775" w:rsidRPr="001B71E5">
        <w:rPr>
          <w:b w:val="0"/>
        </w:rPr>
        <w:t xml:space="preserve"> </w:t>
      </w:r>
      <w:r w:rsidR="001B71E5">
        <w:rPr>
          <w:b w:val="0"/>
        </w:rPr>
        <w:t xml:space="preserve">cases where </w:t>
      </w:r>
      <w:r w:rsidR="00B90584">
        <w:rPr>
          <w:b w:val="0"/>
        </w:rPr>
        <w:t>the applicant</w:t>
      </w:r>
      <w:r w:rsidR="001B71E5">
        <w:rPr>
          <w:b w:val="0"/>
        </w:rPr>
        <w:t xml:space="preserve"> </w:t>
      </w:r>
      <w:r w:rsidR="00674D80" w:rsidRPr="00674D80">
        <w:rPr>
          <w:rFonts w:cs="Arial"/>
          <w:b w:val="0"/>
        </w:rPr>
        <w:t>faces financial hardship as a result of self-isolation but is not on a qualifying benefit</w:t>
      </w:r>
      <w:r w:rsidR="00AB238E">
        <w:rPr>
          <w:rFonts w:cs="Arial"/>
          <w:b w:val="0"/>
        </w:rPr>
        <w:t xml:space="preserve"> or has underlying </w:t>
      </w:r>
      <w:r w:rsidR="00374E08">
        <w:rPr>
          <w:rFonts w:cs="Arial"/>
          <w:b w:val="0"/>
        </w:rPr>
        <w:t>eligibility</w:t>
      </w:r>
      <w:r w:rsidR="00AB238E">
        <w:rPr>
          <w:rFonts w:cs="Arial"/>
          <w:b w:val="0"/>
        </w:rPr>
        <w:t xml:space="preserve"> for Universal Credit</w:t>
      </w:r>
      <w:r w:rsidR="00B90584">
        <w:rPr>
          <w:b w:val="0"/>
        </w:rPr>
        <w:t xml:space="preserve">, </w:t>
      </w:r>
      <w:r w:rsidR="000A5775" w:rsidRPr="001B71E5">
        <w:rPr>
          <w:b w:val="0"/>
        </w:rPr>
        <w:t xml:space="preserve">the local authority </w:t>
      </w:r>
      <w:r w:rsidR="00B53CFE" w:rsidRPr="001B71E5">
        <w:rPr>
          <w:b w:val="0"/>
        </w:rPr>
        <w:t xml:space="preserve">may invite the applicant to apply for a Crisis Grant and </w:t>
      </w:r>
      <w:r w:rsidR="000A5775" w:rsidRPr="001B71E5">
        <w:rPr>
          <w:b w:val="0"/>
        </w:rPr>
        <w:t xml:space="preserve">will apply </w:t>
      </w:r>
      <w:r w:rsidR="000E06B5" w:rsidRPr="001B71E5">
        <w:rPr>
          <w:b w:val="0"/>
        </w:rPr>
        <w:t xml:space="preserve">the </w:t>
      </w:r>
      <w:r w:rsidR="000A5775" w:rsidRPr="001B71E5">
        <w:rPr>
          <w:b w:val="0"/>
        </w:rPr>
        <w:t xml:space="preserve">tests and considerations for Crisis Grants </w:t>
      </w:r>
      <w:r w:rsidR="00AA6E38" w:rsidRPr="001B71E5">
        <w:rPr>
          <w:b w:val="0"/>
        </w:rPr>
        <w:t xml:space="preserve">set out </w:t>
      </w:r>
      <w:r w:rsidR="000A5775" w:rsidRPr="001B71E5">
        <w:rPr>
          <w:b w:val="0"/>
        </w:rPr>
        <w:t>elsewhere in this guidance</w:t>
      </w:r>
      <w:r w:rsidR="000E06B5" w:rsidRPr="001B71E5">
        <w:rPr>
          <w:b w:val="0"/>
        </w:rPr>
        <w:t>.</w:t>
      </w:r>
      <w:bookmarkEnd w:id="102"/>
    </w:p>
    <w:p w:rsidR="000D034D" w:rsidRPr="00AA6E38" w:rsidRDefault="000D034D" w:rsidP="00612252">
      <w:pPr>
        <w:pStyle w:val="Heading2"/>
        <w:numPr>
          <w:ilvl w:val="0"/>
          <w:numId w:val="0"/>
        </w:numPr>
      </w:pPr>
      <w:bookmarkStart w:id="103" w:name="_Toc52476378"/>
      <w:r w:rsidRPr="00AA6E38">
        <w:t>Evidence in support of application</w:t>
      </w:r>
      <w:bookmarkEnd w:id="103"/>
    </w:p>
    <w:p w:rsidR="008D3200" w:rsidRDefault="00B827DF" w:rsidP="0035192E">
      <w:pPr>
        <w:pStyle w:val="Heading2"/>
        <w:spacing w:before="0" w:beforeAutospacing="0" w:after="0" w:afterAutospacing="0"/>
        <w:ind w:left="720" w:hanging="720"/>
        <w:rPr>
          <w:rFonts w:cs="Arial"/>
          <w:b w:val="0"/>
          <w:szCs w:val="24"/>
        </w:rPr>
      </w:pPr>
      <w:r w:rsidRPr="0035192E">
        <w:rPr>
          <w:rFonts w:cs="Arial"/>
          <w:b w:val="0"/>
          <w:szCs w:val="24"/>
        </w:rPr>
        <w:t>Decision makers will be able to verify that eligible applicants</w:t>
      </w:r>
      <w:r w:rsidR="008D3200">
        <w:rPr>
          <w:rFonts w:cs="Arial"/>
          <w:b w:val="0"/>
          <w:szCs w:val="24"/>
        </w:rPr>
        <w:t>:</w:t>
      </w:r>
    </w:p>
    <w:p w:rsidR="008D3200" w:rsidRDefault="008D3200" w:rsidP="0035192E">
      <w:pPr>
        <w:pStyle w:val="Bulletundernumberedlist"/>
        <w:numPr>
          <w:ilvl w:val="1"/>
          <w:numId w:val="57"/>
        </w:numPr>
        <w:spacing w:after="0" w:line="276" w:lineRule="auto"/>
        <w:jc w:val="both"/>
        <w:rPr>
          <w:rFonts w:eastAsia="Arial"/>
        </w:rPr>
      </w:pPr>
      <w:r w:rsidRPr="0035192E">
        <w:rPr>
          <w:rFonts w:eastAsia="Arial"/>
        </w:rPr>
        <w:t xml:space="preserve">have been asked to self-isolate </w:t>
      </w:r>
      <w:r>
        <w:rPr>
          <w:rFonts w:eastAsia="Arial"/>
        </w:rPr>
        <w:t xml:space="preserve">by checking the data provided </w:t>
      </w:r>
      <w:r w:rsidR="001A3F08">
        <w:rPr>
          <w:rFonts w:eastAsia="Arial"/>
        </w:rPr>
        <w:t xml:space="preserve">daily </w:t>
      </w:r>
      <w:r>
        <w:rPr>
          <w:rFonts w:eastAsia="Arial"/>
        </w:rPr>
        <w:t>to each local authority by Test and Protect</w:t>
      </w:r>
      <w:r w:rsidR="00C073C5">
        <w:rPr>
          <w:rFonts w:eastAsia="Arial"/>
        </w:rPr>
        <w:t xml:space="preserve"> (or equivalent service</w:t>
      </w:r>
      <w:r w:rsidR="003473E1">
        <w:rPr>
          <w:rFonts w:eastAsia="Arial"/>
        </w:rPr>
        <w:t xml:space="preserve"> across the UK</w:t>
      </w:r>
      <w:r w:rsidR="00C073C5">
        <w:rPr>
          <w:rFonts w:eastAsia="Arial"/>
        </w:rPr>
        <w:t>)</w:t>
      </w:r>
      <w:r>
        <w:rPr>
          <w:rFonts w:eastAsia="Arial"/>
        </w:rPr>
        <w:t xml:space="preserve">; </w:t>
      </w:r>
      <w:r w:rsidR="003473E1">
        <w:rPr>
          <w:rFonts w:eastAsia="Arial"/>
        </w:rPr>
        <w:t xml:space="preserve"> or</w:t>
      </w:r>
    </w:p>
    <w:p w:rsidR="003473E1" w:rsidRDefault="003473E1" w:rsidP="000A03A9">
      <w:pPr>
        <w:pStyle w:val="Bulletundernumberedlist"/>
        <w:numPr>
          <w:ilvl w:val="1"/>
          <w:numId w:val="57"/>
        </w:numPr>
        <w:spacing w:after="0" w:line="276" w:lineRule="auto"/>
        <w:jc w:val="both"/>
        <w:rPr>
          <w:rFonts w:eastAsia="Arial"/>
        </w:rPr>
      </w:pPr>
      <w:r>
        <w:rPr>
          <w:rFonts w:eastAsia="Arial"/>
        </w:rPr>
        <w:t>are applying on behalf of a relevant child by checking the child’s details</w:t>
      </w:r>
      <w:r w:rsidRPr="003473E1">
        <w:rPr>
          <w:rFonts w:eastAsia="Arial"/>
        </w:rPr>
        <w:t xml:space="preserve"> </w:t>
      </w:r>
      <w:r>
        <w:rPr>
          <w:rFonts w:eastAsia="Arial"/>
        </w:rPr>
        <w:t>on the data provided daily to each local authority by Test and Protect (or equivalent service across the UK)</w:t>
      </w:r>
      <w:r w:rsidR="00AB238E">
        <w:rPr>
          <w:rFonts w:eastAsia="Arial"/>
        </w:rPr>
        <w:t>; receiving confirmation by way of letter from the local Incident Management Team (or equivalent service); or</w:t>
      </w:r>
      <w:r>
        <w:rPr>
          <w:rFonts w:eastAsia="Arial"/>
        </w:rPr>
        <w:t xml:space="preserve"> the </w:t>
      </w:r>
      <w:r>
        <w:rPr>
          <w:rFonts w:eastAsia="Arial"/>
        </w:rPr>
        <w:lastRenderedPageBreak/>
        <w:t>local authority’s own records for school based notifications of isolation; and</w:t>
      </w:r>
    </w:p>
    <w:p w:rsidR="003473E1" w:rsidRPr="003473E1" w:rsidRDefault="003473E1" w:rsidP="003473E1">
      <w:pPr>
        <w:pStyle w:val="Bulletundernumberedlist"/>
        <w:numPr>
          <w:ilvl w:val="1"/>
          <w:numId w:val="57"/>
        </w:numPr>
        <w:spacing w:after="0" w:line="276" w:lineRule="auto"/>
        <w:jc w:val="both"/>
        <w:rPr>
          <w:rFonts w:eastAsia="Arial"/>
        </w:rPr>
      </w:pPr>
      <w:r>
        <w:rPr>
          <w:rFonts w:eastAsia="Arial"/>
        </w:rPr>
        <w:t xml:space="preserve">are the appropriate person to make a claim where a child </w:t>
      </w:r>
      <w:r w:rsidR="00501E16">
        <w:rPr>
          <w:rFonts w:eastAsia="Arial"/>
        </w:rPr>
        <w:t xml:space="preserve">under 16 </w:t>
      </w:r>
      <w:r>
        <w:rPr>
          <w:rFonts w:eastAsia="Arial"/>
        </w:rPr>
        <w:t xml:space="preserve">has been asked to isolate by checking the data held on the local authority’s own </w:t>
      </w:r>
      <w:r w:rsidR="00674D80">
        <w:rPr>
          <w:rFonts w:eastAsia="Arial"/>
        </w:rPr>
        <w:t xml:space="preserve">education </w:t>
      </w:r>
      <w:r>
        <w:rPr>
          <w:rFonts w:eastAsia="Arial"/>
        </w:rPr>
        <w:t>records; and</w:t>
      </w:r>
    </w:p>
    <w:p w:rsidR="00B827DF" w:rsidRDefault="00476792" w:rsidP="00B90584">
      <w:pPr>
        <w:pStyle w:val="Bulletundernumberedlist"/>
        <w:numPr>
          <w:ilvl w:val="1"/>
          <w:numId w:val="57"/>
        </w:numPr>
        <w:spacing w:after="0" w:line="276" w:lineRule="auto"/>
        <w:jc w:val="both"/>
        <w:rPr>
          <w:rFonts w:eastAsia="Arial"/>
        </w:rPr>
      </w:pPr>
      <w:r>
        <w:rPr>
          <w:rFonts w:eastAsia="Arial"/>
        </w:rPr>
        <w:t xml:space="preserve">are in receipt of a benefit (listed at 11.15) or have underlying </w:t>
      </w:r>
      <w:r w:rsidR="00F630D8">
        <w:rPr>
          <w:rFonts w:eastAsia="Arial"/>
        </w:rPr>
        <w:t>eligibility</w:t>
      </w:r>
      <w:r>
        <w:rPr>
          <w:rFonts w:eastAsia="Arial"/>
        </w:rPr>
        <w:t xml:space="preserve"> to Universal Credit</w:t>
      </w:r>
      <w:r w:rsidR="003473E1">
        <w:rPr>
          <w:rFonts w:eastAsia="Arial"/>
        </w:rPr>
        <w:t xml:space="preserve"> by either </w:t>
      </w:r>
      <w:r w:rsidR="008D3200">
        <w:rPr>
          <w:rFonts w:eastAsia="Arial"/>
        </w:rPr>
        <w:t xml:space="preserve">checking </w:t>
      </w:r>
      <w:r w:rsidR="003473E1">
        <w:rPr>
          <w:rFonts w:eastAsia="Arial"/>
        </w:rPr>
        <w:t xml:space="preserve">that </w:t>
      </w:r>
      <w:r w:rsidR="008D3200">
        <w:rPr>
          <w:rFonts w:eastAsia="Arial"/>
        </w:rPr>
        <w:t>the data on the DWP benefits system</w:t>
      </w:r>
      <w:r w:rsidR="005F01D0">
        <w:rPr>
          <w:rFonts w:eastAsia="Arial"/>
        </w:rPr>
        <w:t xml:space="preserve"> or the local authority’s own records</w:t>
      </w:r>
      <w:r w:rsidR="003473E1" w:rsidRPr="003473E1">
        <w:rPr>
          <w:rFonts w:eastAsia="Arial"/>
        </w:rPr>
        <w:t xml:space="preserve"> </w:t>
      </w:r>
      <w:r>
        <w:rPr>
          <w:rFonts w:eastAsia="Arial"/>
        </w:rPr>
        <w:t xml:space="preserve">to confirm </w:t>
      </w:r>
      <w:r w:rsidR="003473E1">
        <w:rPr>
          <w:rFonts w:eastAsia="Arial"/>
        </w:rPr>
        <w:t xml:space="preserve">that they are in receipt of a qualifying benefit or by </w:t>
      </w:r>
      <w:r w:rsidR="00B90584">
        <w:rPr>
          <w:rFonts w:eastAsia="Arial"/>
        </w:rPr>
        <w:t xml:space="preserve">assessing their </w:t>
      </w:r>
      <w:r>
        <w:rPr>
          <w:rFonts w:eastAsia="Arial"/>
        </w:rPr>
        <w:t xml:space="preserve">earnings </w:t>
      </w:r>
      <w:r w:rsidR="00B90584">
        <w:rPr>
          <w:rFonts w:eastAsia="Arial"/>
        </w:rPr>
        <w:t>against UC eligibility</w:t>
      </w:r>
      <w:r w:rsidR="003473E1">
        <w:rPr>
          <w:rFonts w:eastAsia="Arial"/>
        </w:rPr>
        <w:t>.</w:t>
      </w:r>
    </w:p>
    <w:p w:rsidR="00F61214" w:rsidRDefault="00F61214" w:rsidP="0035192E">
      <w:pPr>
        <w:pStyle w:val="Bulletundernumberedlist"/>
        <w:numPr>
          <w:ilvl w:val="0"/>
          <w:numId w:val="0"/>
        </w:numPr>
        <w:spacing w:after="0" w:line="276" w:lineRule="auto"/>
        <w:ind w:left="360"/>
        <w:jc w:val="both"/>
      </w:pPr>
    </w:p>
    <w:p w:rsidR="00B53CFE" w:rsidRPr="00B53CFE" w:rsidRDefault="00B53CFE" w:rsidP="00B53CFE">
      <w:pPr>
        <w:pStyle w:val="Heading2"/>
        <w:spacing w:before="0" w:beforeAutospacing="0" w:after="0" w:afterAutospacing="0"/>
        <w:ind w:left="720" w:hanging="720"/>
        <w:rPr>
          <w:rFonts w:cs="Arial"/>
          <w:b w:val="0"/>
          <w:szCs w:val="24"/>
        </w:rPr>
      </w:pPr>
      <w:r w:rsidRPr="00B53CFE">
        <w:rPr>
          <w:rFonts w:cs="Arial"/>
          <w:b w:val="0"/>
          <w:szCs w:val="24"/>
        </w:rPr>
        <w:t>To apply, applicants will need to provide:</w:t>
      </w:r>
    </w:p>
    <w:p w:rsidR="00B53CFE" w:rsidRDefault="00B53CFE" w:rsidP="0035192E">
      <w:pPr>
        <w:pStyle w:val="Bulletundernumberedlist"/>
        <w:numPr>
          <w:ilvl w:val="1"/>
          <w:numId w:val="57"/>
        </w:numPr>
        <w:spacing w:after="0" w:line="276" w:lineRule="auto"/>
        <w:jc w:val="both"/>
        <w:rPr>
          <w:rFonts w:eastAsia="Arial"/>
        </w:rPr>
      </w:pPr>
      <w:r w:rsidRPr="00B53CFE">
        <w:rPr>
          <w:rFonts w:eastAsia="Arial"/>
        </w:rPr>
        <w:t>a bank statement (as a basic up-front fraud check</w:t>
      </w:r>
      <w:r w:rsidR="000A03A9">
        <w:rPr>
          <w:rFonts w:eastAsia="Arial"/>
        </w:rPr>
        <w:t xml:space="preserve"> and to check there is current need where a person is applying outwith their self-isolation period</w:t>
      </w:r>
      <w:r w:rsidRPr="00B53CFE">
        <w:rPr>
          <w:rFonts w:eastAsia="Arial"/>
        </w:rPr>
        <w:t xml:space="preserve">); </w:t>
      </w:r>
    </w:p>
    <w:p w:rsidR="001B71E5" w:rsidRPr="00B53CFE" w:rsidRDefault="001B71E5" w:rsidP="0035192E">
      <w:pPr>
        <w:pStyle w:val="Bulletundernumberedlist"/>
        <w:numPr>
          <w:ilvl w:val="1"/>
          <w:numId w:val="57"/>
        </w:numPr>
        <w:spacing w:after="0" w:line="276" w:lineRule="auto"/>
        <w:jc w:val="both"/>
        <w:rPr>
          <w:rFonts w:eastAsia="Arial"/>
        </w:rPr>
      </w:pPr>
      <w:r>
        <w:rPr>
          <w:rFonts w:eastAsia="Arial"/>
        </w:rPr>
        <w:t>proof of low income if they are not in receipt of a benefit listed at 11.1</w:t>
      </w:r>
      <w:r w:rsidR="00F61214">
        <w:rPr>
          <w:rFonts w:eastAsia="Arial"/>
        </w:rPr>
        <w:t>4</w:t>
      </w:r>
    </w:p>
    <w:p w:rsidR="008D3200" w:rsidRDefault="00B53CFE" w:rsidP="0035192E">
      <w:pPr>
        <w:pStyle w:val="Bulletundernumberedlist"/>
        <w:numPr>
          <w:ilvl w:val="1"/>
          <w:numId w:val="57"/>
        </w:numPr>
        <w:spacing w:after="0" w:line="276" w:lineRule="auto"/>
        <w:jc w:val="both"/>
        <w:rPr>
          <w:rFonts w:eastAsia="Arial"/>
        </w:rPr>
      </w:pPr>
      <w:r w:rsidRPr="00B53CFE">
        <w:rPr>
          <w:rFonts w:eastAsia="Arial"/>
        </w:rPr>
        <w:t>proof of employment or, if they are self-employed, evidence of self-assessment returns, trading income and proof that their business delivers services which cannot be undertaken without social contact</w:t>
      </w:r>
      <w:r w:rsidR="008D3200">
        <w:rPr>
          <w:rFonts w:eastAsia="Arial"/>
        </w:rPr>
        <w:t>; and</w:t>
      </w:r>
    </w:p>
    <w:p w:rsidR="00B53CFE" w:rsidRDefault="008D3200" w:rsidP="0035192E">
      <w:pPr>
        <w:pStyle w:val="Bulletundernumberedlist"/>
        <w:numPr>
          <w:ilvl w:val="1"/>
          <w:numId w:val="57"/>
        </w:numPr>
        <w:spacing w:after="0" w:line="276" w:lineRule="auto"/>
        <w:jc w:val="both"/>
        <w:rPr>
          <w:rFonts w:eastAsia="Arial"/>
        </w:rPr>
      </w:pPr>
      <w:r>
        <w:rPr>
          <w:rFonts w:eastAsia="Arial"/>
        </w:rPr>
        <w:t>a declar</w:t>
      </w:r>
      <w:r w:rsidR="005F01D0">
        <w:rPr>
          <w:rFonts w:eastAsia="Arial"/>
        </w:rPr>
        <w:t xml:space="preserve">ation, separately or as part of the application form, </w:t>
      </w:r>
      <w:r>
        <w:rPr>
          <w:rFonts w:eastAsia="Arial"/>
        </w:rPr>
        <w:t xml:space="preserve">that they will </w:t>
      </w:r>
      <w:r w:rsidR="0035192E">
        <w:rPr>
          <w:rFonts w:eastAsia="Arial"/>
        </w:rPr>
        <w:t>experience</w:t>
      </w:r>
      <w:r>
        <w:rPr>
          <w:rFonts w:eastAsia="Arial"/>
        </w:rPr>
        <w:t xml:space="preserve"> reduced </w:t>
      </w:r>
      <w:r w:rsidR="005F01D0">
        <w:rPr>
          <w:rFonts w:eastAsia="Arial"/>
        </w:rPr>
        <w:t xml:space="preserve">earnings </w:t>
      </w:r>
      <w:r>
        <w:rPr>
          <w:rFonts w:eastAsia="Arial"/>
        </w:rPr>
        <w:t>during their period of self-isolation.</w:t>
      </w:r>
    </w:p>
    <w:p w:rsidR="00674D80" w:rsidRPr="00B53CFE" w:rsidRDefault="00674D80" w:rsidP="00674D80">
      <w:pPr>
        <w:pStyle w:val="Bulletundernumberedlist"/>
        <w:numPr>
          <w:ilvl w:val="1"/>
          <w:numId w:val="57"/>
        </w:numPr>
        <w:spacing w:after="0" w:line="276" w:lineRule="auto"/>
        <w:jc w:val="both"/>
        <w:rPr>
          <w:rFonts w:eastAsia="Arial"/>
        </w:rPr>
      </w:pPr>
      <w:r>
        <w:rPr>
          <w:rFonts w:eastAsia="Arial"/>
        </w:rPr>
        <w:t>where it is a child who is required to isolate, the</w:t>
      </w:r>
      <w:r w:rsidRPr="00674D80">
        <w:rPr>
          <w:rFonts w:eastAsia="Arial"/>
        </w:rPr>
        <w:t xml:space="preserve"> applicant should confirm</w:t>
      </w:r>
      <w:r w:rsidR="00476792">
        <w:rPr>
          <w:rFonts w:eastAsia="Arial"/>
        </w:rPr>
        <w:t xml:space="preserve"> via the self-declaration form</w:t>
      </w:r>
      <w:r w:rsidRPr="00674D80">
        <w:rPr>
          <w:rFonts w:eastAsia="Arial"/>
        </w:rPr>
        <w:t xml:space="preserve"> that they are the parent or primary carer, they meet all the qualifying criteria and they will </w:t>
      </w:r>
      <w:r w:rsidR="00F630D8">
        <w:rPr>
          <w:rFonts w:eastAsia="Arial"/>
        </w:rPr>
        <w:t xml:space="preserve">experience a loss in earnings </w:t>
      </w:r>
      <w:r w:rsidRPr="00674D80">
        <w:rPr>
          <w:rFonts w:eastAsia="Arial"/>
        </w:rPr>
        <w:t>as a result of staying home to care for the child.</w:t>
      </w:r>
    </w:p>
    <w:p w:rsidR="00EE5BC6" w:rsidRPr="00AA6E38" w:rsidRDefault="00EE5BC6" w:rsidP="000D034D">
      <w:pPr>
        <w:pStyle w:val="ListParagraph"/>
        <w:spacing w:after="0"/>
        <w:ind w:left="0"/>
        <w:rPr>
          <w:rFonts w:ascii="Arial" w:eastAsia="Times New Roman" w:hAnsi="Arial" w:cs="Arial"/>
          <w:sz w:val="24"/>
          <w:szCs w:val="24"/>
          <w:lang w:eastAsia="en-GB"/>
        </w:rPr>
      </w:pPr>
    </w:p>
    <w:p w:rsidR="00AF0EF6" w:rsidRPr="00AA6E38" w:rsidRDefault="00AF0EF6" w:rsidP="009173B7">
      <w:pPr>
        <w:pStyle w:val="Heading2"/>
        <w:spacing w:before="0" w:beforeAutospacing="0" w:after="0" w:afterAutospacing="0"/>
        <w:ind w:left="720" w:hanging="720"/>
        <w:rPr>
          <w:rFonts w:cs="Arial"/>
          <w:b w:val="0"/>
          <w:szCs w:val="24"/>
        </w:rPr>
      </w:pPr>
      <w:bookmarkStart w:id="104" w:name="_Toc52476379"/>
      <w:r w:rsidRPr="00AA6E38">
        <w:rPr>
          <w:rFonts w:cs="Arial"/>
          <w:b w:val="0"/>
          <w:szCs w:val="24"/>
        </w:rPr>
        <w:t>A decision maker may contact the applicant fo</w:t>
      </w:r>
      <w:r w:rsidR="000E06B5" w:rsidRPr="00AA6E38">
        <w:rPr>
          <w:rFonts w:cs="Arial"/>
          <w:b w:val="0"/>
          <w:szCs w:val="24"/>
        </w:rPr>
        <w:t xml:space="preserve">r more information, check with </w:t>
      </w:r>
      <w:r w:rsidRPr="00AA6E38">
        <w:rPr>
          <w:rFonts w:cs="Arial"/>
          <w:b w:val="0"/>
          <w:szCs w:val="24"/>
        </w:rPr>
        <w:t xml:space="preserve">third parties (subject to the applicant’s agreement) such as </w:t>
      </w:r>
      <w:r w:rsidR="009173B7" w:rsidRPr="00AA6E38">
        <w:rPr>
          <w:rFonts w:cs="Arial"/>
          <w:b w:val="0"/>
          <w:szCs w:val="24"/>
        </w:rPr>
        <w:t>employers</w:t>
      </w:r>
      <w:r w:rsidRPr="00AA6E38">
        <w:rPr>
          <w:rFonts w:cs="Arial"/>
          <w:b w:val="0"/>
          <w:szCs w:val="24"/>
        </w:rPr>
        <w:t>.  When this type of contact takes place, it should be recorded.</w:t>
      </w:r>
      <w:bookmarkEnd w:id="104"/>
    </w:p>
    <w:p w:rsidR="00AF0EF6" w:rsidRPr="00AA6E38" w:rsidRDefault="00AF0EF6" w:rsidP="009173B7">
      <w:pPr>
        <w:pStyle w:val="Heading2"/>
        <w:numPr>
          <w:ilvl w:val="0"/>
          <w:numId w:val="0"/>
        </w:numPr>
        <w:spacing w:before="0" w:beforeAutospacing="0" w:after="0" w:afterAutospacing="0"/>
        <w:ind w:left="720"/>
        <w:rPr>
          <w:rFonts w:cs="Arial"/>
          <w:b w:val="0"/>
          <w:szCs w:val="24"/>
        </w:rPr>
      </w:pPr>
    </w:p>
    <w:p w:rsidR="001F673A" w:rsidRPr="00B53CFE" w:rsidRDefault="00B53CFE" w:rsidP="00B53CFE">
      <w:pPr>
        <w:pStyle w:val="Heading2"/>
        <w:spacing w:before="0" w:beforeAutospacing="0" w:after="0" w:afterAutospacing="0"/>
        <w:ind w:left="720" w:hanging="720"/>
        <w:rPr>
          <w:rFonts w:cs="Arial"/>
          <w:b w:val="0"/>
        </w:rPr>
      </w:pPr>
      <w:bookmarkStart w:id="105" w:name="_Toc52476380"/>
      <w:r w:rsidRPr="00B53CFE">
        <w:rPr>
          <w:rFonts w:cs="Arial"/>
          <w:b w:val="0"/>
          <w:szCs w:val="24"/>
        </w:rPr>
        <w:t xml:space="preserve">Once all evidence has been verified, the local authority should pay the applicant £500. </w:t>
      </w:r>
      <w:bookmarkEnd w:id="105"/>
      <w:r>
        <w:rPr>
          <w:rFonts w:cs="Arial"/>
          <w:b w:val="0"/>
          <w:szCs w:val="24"/>
        </w:rPr>
        <w:t xml:space="preserve"> </w:t>
      </w:r>
      <w:r w:rsidRPr="00B53CFE">
        <w:rPr>
          <w:rFonts w:cs="Arial"/>
          <w:b w:val="0"/>
          <w:szCs w:val="24"/>
        </w:rPr>
        <w:t>P</w:t>
      </w:r>
      <w:r w:rsidR="001F673A" w:rsidRPr="00B53CFE">
        <w:rPr>
          <w:rFonts w:cs="Arial"/>
          <w:b w:val="0"/>
        </w:rPr>
        <w:t xml:space="preserve">ayments should be made within three working days of an eligible application being verified. </w:t>
      </w:r>
    </w:p>
    <w:p w:rsidR="00374E08" w:rsidRDefault="00374E08" w:rsidP="000D034D">
      <w:pPr>
        <w:pStyle w:val="ListParagraph"/>
        <w:spacing w:after="0"/>
        <w:ind w:left="0"/>
        <w:rPr>
          <w:rFonts w:ascii="Arial" w:eastAsia="Times New Roman" w:hAnsi="Arial" w:cs="Arial"/>
          <w:b/>
          <w:sz w:val="24"/>
          <w:szCs w:val="24"/>
          <w:lang w:eastAsia="en-GB"/>
        </w:rPr>
      </w:pPr>
    </w:p>
    <w:p w:rsidR="00AF0EF6" w:rsidRPr="00AA6E38" w:rsidRDefault="00AF0EF6" w:rsidP="000D034D">
      <w:pPr>
        <w:pStyle w:val="ListParagraph"/>
        <w:spacing w:after="0"/>
        <w:ind w:left="0"/>
        <w:rPr>
          <w:rFonts w:ascii="Arial" w:eastAsia="Times New Roman" w:hAnsi="Arial" w:cs="Arial"/>
          <w:b/>
          <w:sz w:val="24"/>
          <w:szCs w:val="24"/>
          <w:lang w:eastAsia="en-GB"/>
        </w:rPr>
      </w:pPr>
      <w:r w:rsidRPr="00AA6E38">
        <w:rPr>
          <w:rFonts w:ascii="Arial" w:eastAsia="Times New Roman" w:hAnsi="Arial" w:cs="Arial"/>
          <w:b/>
          <w:sz w:val="24"/>
          <w:szCs w:val="24"/>
          <w:lang w:eastAsia="en-GB"/>
        </w:rPr>
        <w:t>Awards</w:t>
      </w:r>
    </w:p>
    <w:p w:rsidR="00AF0EF6" w:rsidRPr="00AA6E38" w:rsidRDefault="00AF0EF6" w:rsidP="000D034D">
      <w:pPr>
        <w:pStyle w:val="ListParagraph"/>
        <w:spacing w:after="0"/>
        <w:ind w:left="0"/>
        <w:rPr>
          <w:rFonts w:ascii="Arial" w:eastAsia="Times New Roman" w:hAnsi="Arial" w:cs="Arial"/>
          <w:sz w:val="24"/>
          <w:szCs w:val="24"/>
          <w:lang w:eastAsia="en-GB"/>
        </w:rPr>
      </w:pPr>
    </w:p>
    <w:p w:rsidR="00D63245" w:rsidRPr="00AA6E38" w:rsidRDefault="00C31A48" w:rsidP="00AA6E38">
      <w:pPr>
        <w:pStyle w:val="Heading2"/>
        <w:spacing w:before="0" w:beforeAutospacing="0" w:after="0" w:afterAutospacing="0"/>
        <w:ind w:left="720" w:hanging="720"/>
        <w:rPr>
          <w:rFonts w:cs="Arial"/>
          <w:b w:val="0"/>
          <w:szCs w:val="24"/>
        </w:rPr>
      </w:pPr>
      <w:bookmarkStart w:id="106" w:name="_Toc52476381"/>
      <w:r w:rsidRPr="00AA6E38">
        <w:rPr>
          <w:rFonts w:cs="Arial"/>
          <w:b w:val="0"/>
          <w:szCs w:val="24"/>
        </w:rPr>
        <w:t>A</w:t>
      </w:r>
      <w:r w:rsidR="00D63245" w:rsidRPr="00AA6E38">
        <w:rPr>
          <w:rFonts w:cs="Arial"/>
          <w:b w:val="0"/>
          <w:szCs w:val="24"/>
        </w:rPr>
        <w:t xml:space="preserve">pplicants </w:t>
      </w:r>
      <w:r w:rsidRPr="00AA6E38">
        <w:rPr>
          <w:rFonts w:cs="Arial"/>
          <w:b w:val="0"/>
          <w:szCs w:val="24"/>
        </w:rPr>
        <w:t xml:space="preserve">who meet the eligibility criteria </w:t>
      </w:r>
      <w:r w:rsidR="00D63245" w:rsidRPr="00AA6E38">
        <w:rPr>
          <w:rFonts w:cs="Arial"/>
          <w:b w:val="0"/>
          <w:szCs w:val="24"/>
        </w:rPr>
        <w:t>will receive a</w:t>
      </w:r>
      <w:r w:rsidR="00FC1FEA">
        <w:rPr>
          <w:rFonts w:cs="Arial"/>
          <w:b w:val="0"/>
          <w:szCs w:val="24"/>
        </w:rPr>
        <w:t xml:space="preserve">n award </w:t>
      </w:r>
      <w:r w:rsidR="00D63245" w:rsidRPr="00AA6E38">
        <w:rPr>
          <w:rFonts w:cs="Arial"/>
          <w:b w:val="0"/>
          <w:szCs w:val="24"/>
        </w:rPr>
        <w:t>of £500</w:t>
      </w:r>
      <w:r w:rsidR="000D034D" w:rsidRPr="00AA6E38">
        <w:rPr>
          <w:rFonts w:cs="Arial"/>
          <w:b w:val="0"/>
          <w:szCs w:val="24"/>
        </w:rPr>
        <w:t>.</w:t>
      </w:r>
      <w:r w:rsidRPr="00AA6E38">
        <w:rPr>
          <w:rFonts w:cs="Arial"/>
          <w:b w:val="0"/>
          <w:szCs w:val="24"/>
        </w:rPr>
        <w:t xml:space="preserve">  </w:t>
      </w:r>
      <w:r w:rsidR="00D63245" w:rsidRPr="00AA6E38">
        <w:rPr>
          <w:rFonts w:cs="Arial"/>
          <w:b w:val="0"/>
          <w:szCs w:val="24"/>
        </w:rPr>
        <w:t xml:space="preserve">Local authorities retain discretion in determining </w:t>
      </w:r>
      <w:r w:rsidRPr="00AA6E38">
        <w:rPr>
          <w:rFonts w:cs="Arial"/>
          <w:b w:val="0"/>
          <w:szCs w:val="24"/>
        </w:rPr>
        <w:t xml:space="preserve">how </w:t>
      </w:r>
      <w:r w:rsidR="00D63245" w:rsidRPr="00AA6E38">
        <w:rPr>
          <w:rFonts w:cs="Arial"/>
          <w:b w:val="0"/>
          <w:szCs w:val="24"/>
        </w:rPr>
        <w:t>awards are fulfilled</w:t>
      </w:r>
      <w:r w:rsidRPr="00AA6E38">
        <w:rPr>
          <w:rFonts w:cs="Arial"/>
          <w:b w:val="0"/>
          <w:szCs w:val="24"/>
        </w:rPr>
        <w:t xml:space="preserve"> but decision makers should bear in mind that recipients will be self-isolating and should not, therefore, go out to pub</w:t>
      </w:r>
      <w:r w:rsidR="00FC1FEA">
        <w:rPr>
          <w:rFonts w:cs="Arial"/>
          <w:b w:val="0"/>
          <w:szCs w:val="24"/>
        </w:rPr>
        <w:t>l</w:t>
      </w:r>
      <w:r w:rsidRPr="00AA6E38">
        <w:rPr>
          <w:rFonts w:cs="Arial"/>
          <w:b w:val="0"/>
          <w:szCs w:val="24"/>
        </w:rPr>
        <w:t>ic areas.  This includes going out to buy food</w:t>
      </w:r>
      <w:r w:rsidR="00D63245" w:rsidRPr="00AA6E38">
        <w:rPr>
          <w:rFonts w:cs="Arial"/>
          <w:b w:val="0"/>
          <w:szCs w:val="24"/>
        </w:rPr>
        <w:t>.</w:t>
      </w:r>
      <w:r w:rsidRPr="00AA6E38">
        <w:rPr>
          <w:rFonts w:cs="Arial"/>
          <w:b w:val="0"/>
          <w:szCs w:val="24"/>
        </w:rPr>
        <w:t xml:space="preserve">  Payments to bank accounts may, therefore, be preferable.</w:t>
      </w:r>
      <w:bookmarkEnd w:id="106"/>
    </w:p>
    <w:p w:rsidR="000D034D" w:rsidRPr="00AA6E38" w:rsidRDefault="000D034D" w:rsidP="00612252">
      <w:pPr>
        <w:pStyle w:val="Heading2"/>
        <w:numPr>
          <w:ilvl w:val="0"/>
          <w:numId w:val="0"/>
        </w:numPr>
      </w:pPr>
      <w:bookmarkStart w:id="107" w:name="_Toc52476382"/>
      <w:r w:rsidRPr="00AA6E38">
        <w:t>Notifying the decision</w:t>
      </w:r>
      <w:bookmarkEnd w:id="107"/>
    </w:p>
    <w:p w:rsidR="000D034D" w:rsidRPr="00AA6E38" w:rsidRDefault="000D034D" w:rsidP="00C31A48">
      <w:pPr>
        <w:pStyle w:val="Heading2"/>
        <w:spacing w:before="0" w:beforeAutospacing="0" w:after="0" w:afterAutospacing="0"/>
        <w:ind w:left="720" w:hanging="720"/>
        <w:rPr>
          <w:rFonts w:cs="Arial"/>
          <w:b w:val="0"/>
          <w:szCs w:val="24"/>
        </w:rPr>
      </w:pPr>
      <w:bookmarkStart w:id="108" w:name="_Toc52476383"/>
      <w:r w:rsidRPr="00AA6E38">
        <w:rPr>
          <w:rFonts w:cs="Arial"/>
          <w:b w:val="0"/>
          <w:szCs w:val="24"/>
        </w:rPr>
        <w:t xml:space="preserve">All applicants should receive an official decision </w:t>
      </w:r>
      <w:r w:rsidR="00EE5BC6" w:rsidRPr="00AA6E38">
        <w:rPr>
          <w:rFonts w:cs="Arial"/>
          <w:b w:val="0"/>
          <w:szCs w:val="24"/>
        </w:rPr>
        <w:t xml:space="preserve">which </w:t>
      </w:r>
      <w:r w:rsidRPr="00AA6E38">
        <w:rPr>
          <w:rFonts w:cs="Arial"/>
          <w:b w:val="0"/>
          <w:szCs w:val="24"/>
        </w:rPr>
        <w:t>should be in writing, unless the applicant requests otherwise.</w:t>
      </w:r>
      <w:bookmarkEnd w:id="108"/>
    </w:p>
    <w:p w:rsidR="000D034D" w:rsidRPr="00AA6E38" w:rsidRDefault="000D034D" w:rsidP="00612252">
      <w:pPr>
        <w:pStyle w:val="Heading2"/>
        <w:numPr>
          <w:ilvl w:val="0"/>
          <w:numId w:val="0"/>
        </w:numPr>
      </w:pPr>
      <w:bookmarkStart w:id="109" w:name="_Toc52476384"/>
      <w:r w:rsidRPr="00AA6E38">
        <w:lastRenderedPageBreak/>
        <w:t>Management Information</w:t>
      </w:r>
      <w:bookmarkEnd w:id="109"/>
    </w:p>
    <w:p w:rsidR="00EE5BC6" w:rsidRPr="00AA6E38" w:rsidRDefault="000D034D" w:rsidP="00C31A48">
      <w:pPr>
        <w:pStyle w:val="Heading2"/>
        <w:spacing w:before="0" w:beforeAutospacing="0" w:after="0" w:afterAutospacing="0"/>
        <w:ind w:left="720" w:hanging="720"/>
        <w:rPr>
          <w:rFonts w:cs="Arial"/>
          <w:b w:val="0"/>
          <w:szCs w:val="24"/>
        </w:rPr>
      </w:pPr>
      <w:bookmarkStart w:id="110" w:name="_Toc52476385"/>
      <w:r w:rsidRPr="00AA6E38">
        <w:rPr>
          <w:rFonts w:cs="Arial"/>
          <w:b w:val="0"/>
          <w:szCs w:val="24"/>
        </w:rPr>
        <w:t>Local authorities are required to record the total number of</w:t>
      </w:r>
      <w:r w:rsidR="00EE5BC6" w:rsidRPr="00AA6E38">
        <w:rPr>
          <w:rFonts w:cs="Arial"/>
          <w:b w:val="0"/>
          <w:szCs w:val="24"/>
        </w:rPr>
        <w:t xml:space="preserve"> Self-Isolation </w:t>
      </w:r>
      <w:r w:rsidR="00FC1FEA">
        <w:rPr>
          <w:rFonts w:cs="Arial"/>
          <w:b w:val="0"/>
          <w:szCs w:val="24"/>
        </w:rPr>
        <w:t>Support Grants</w:t>
      </w:r>
      <w:r w:rsidR="00EE5BC6" w:rsidRPr="00AA6E38">
        <w:rPr>
          <w:rFonts w:cs="Arial"/>
          <w:b w:val="0"/>
          <w:szCs w:val="24"/>
        </w:rPr>
        <w:t xml:space="preserve"> </w:t>
      </w:r>
      <w:r w:rsidRPr="00AA6E38">
        <w:rPr>
          <w:rFonts w:cs="Arial"/>
          <w:b w:val="0"/>
          <w:szCs w:val="24"/>
        </w:rPr>
        <w:t>applications</w:t>
      </w:r>
      <w:r w:rsidR="00EE5BC6" w:rsidRPr="00AA6E38">
        <w:rPr>
          <w:rFonts w:cs="Arial"/>
          <w:b w:val="0"/>
          <w:szCs w:val="24"/>
        </w:rPr>
        <w:t xml:space="preserve"> and awards and the total expenditure </w:t>
      </w:r>
      <w:r w:rsidR="00C31A48" w:rsidRPr="00AA6E38">
        <w:rPr>
          <w:rFonts w:cs="Arial"/>
          <w:b w:val="0"/>
          <w:szCs w:val="24"/>
        </w:rPr>
        <w:t xml:space="preserve">on such awards </w:t>
      </w:r>
      <w:r w:rsidR="00EE5BC6" w:rsidRPr="00AA6E38">
        <w:rPr>
          <w:rFonts w:cs="Arial"/>
          <w:b w:val="0"/>
          <w:szCs w:val="24"/>
        </w:rPr>
        <w:t>on a monthly basis.</w:t>
      </w:r>
      <w:bookmarkEnd w:id="110"/>
    </w:p>
    <w:p w:rsidR="00EE5BC6" w:rsidRPr="00AA6E38" w:rsidRDefault="00EE5BC6" w:rsidP="00C31A48">
      <w:pPr>
        <w:pStyle w:val="Heading2"/>
        <w:numPr>
          <w:ilvl w:val="0"/>
          <w:numId w:val="0"/>
        </w:numPr>
        <w:spacing w:before="0" w:beforeAutospacing="0" w:after="0" w:afterAutospacing="0"/>
        <w:ind w:left="720"/>
        <w:rPr>
          <w:rFonts w:cs="Arial"/>
          <w:b w:val="0"/>
          <w:szCs w:val="24"/>
        </w:rPr>
      </w:pPr>
    </w:p>
    <w:p w:rsidR="000D034D" w:rsidRPr="00AA6E38" w:rsidRDefault="000D034D" w:rsidP="00C31A48">
      <w:pPr>
        <w:pStyle w:val="Heading2"/>
        <w:spacing w:before="0" w:beforeAutospacing="0" w:after="0" w:afterAutospacing="0"/>
        <w:ind w:left="720" w:hanging="720"/>
        <w:rPr>
          <w:rFonts w:cs="Arial"/>
          <w:b w:val="0"/>
          <w:szCs w:val="24"/>
        </w:rPr>
      </w:pPr>
      <w:bookmarkStart w:id="111" w:name="_Toc52476386"/>
      <w:r w:rsidRPr="00AA6E38">
        <w:rPr>
          <w:rFonts w:cs="Arial"/>
          <w:b w:val="0"/>
          <w:szCs w:val="24"/>
        </w:rPr>
        <w:t>An additional spreadsheet for this purpose will be provided by Scottish Government to local authorities.  The recording of application reference numbers of all applications will allow the statistics for these types of applications to be separated from the main quarterly SWF statistics in the official Scottish Government statistics publication.  The additional spreadsheet should be completed and submitted at the same time as the SWF Management return.</w:t>
      </w:r>
      <w:bookmarkEnd w:id="111"/>
      <w:r w:rsidR="00272DCA">
        <w:rPr>
          <w:rFonts w:cs="Arial"/>
          <w:b w:val="0"/>
          <w:szCs w:val="24"/>
        </w:rPr>
        <w:t xml:space="preserve">  </w:t>
      </w:r>
      <w:r w:rsidR="00272DCA" w:rsidRPr="00AA6E38">
        <w:rPr>
          <w:rFonts w:cs="Arial"/>
          <w:b w:val="0"/>
          <w:szCs w:val="24"/>
        </w:rPr>
        <w:t xml:space="preserve">Self-Isolation </w:t>
      </w:r>
      <w:r w:rsidR="00272DCA">
        <w:rPr>
          <w:rFonts w:cs="Arial"/>
          <w:b w:val="0"/>
          <w:szCs w:val="24"/>
        </w:rPr>
        <w:t>Support Grants should not be included as part of the statistics for ordinary Crisis Grants.</w:t>
      </w:r>
    </w:p>
    <w:p w:rsidR="006751FE" w:rsidRPr="00AA6E38" w:rsidRDefault="006751FE">
      <w:pPr>
        <w:rPr>
          <w:rFonts w:ascii="Arial" w:eastAsia="Times New Roman" w:hAnsi="Arial" w:cstheme="majorBidi"/>
          <w:b/>
          <w:bCs/>
          <w:color w:val="365F91" w:themeColor="accent1" w:themeShade="BF"/>
          <w:sz w:val="24"/>
          <w:szCs w:val="28"/>
          <w:lang w:eastAsia="en-GB"/>
        </w:rPr>
      </w:pPr>
      <w:r w:rsidRPr="00AA6E38">
        <w:rPr>
          <w:rFonts w:eastAsia="Times New Roman"/>
          <w:lang w:eastAsia="en-GB"/>
        </w:rPr>
        <w:br w:type="page"/>
      </w:r>
    </w:p>
    <w:p w:rsidR="004F72FE" w:rsidRPr="00AA6E38" w:rsidRDefault="00C365B8" w:rsidP="006751FE">
      <w:pPr>
        <w:pStyle w:val="Heading1"/>
        <w:rPr>
          <w:rFonts w:eastAsia="Times New Roman"/>
          <w:lang w:eastAsia="en-GB"/>
        </w:rPr>
      </w:pPr>
      <w:bookmarkStart w:id="112" w:name="_Toc52476387"/>
      <w:r w:rsidRPr="00AA6E38">
        <w:rPr>
          <w:rFonts w:eastAsia="Times New Roman"/>
          <w:lang w:eastAsia="en-GB"/>
        </w:rPr>
        <w:lastRenderedPageBreak/>
        <w:t>THE ROLE OF THE SCOTTISH PUBLIC SERVICES OMBUDSMAN (</w:t>
      </w:r>
      <w:r w:rsidR="00504957" w:rsidRPr="00AA6E38">
        <w:rPr>
          <w:rFonts w:eastAsia="Times New Roman"/>
          <w:lang w:eastAsia="en-GB"/>
        </w:rPr>
        <w:t>SPSO</w:t>
      </w:r>
      <w:r w:rsidRPr="00AA6E38">
        <w:rPr>
          <w:rFonts w:eastAsia="Times New Roman"/>
          <w:lang w:eastAsia="en-GB"/>
        </w:rPr>
        <w:t>) –</w:t>
      </w:r>
      <w:r w:rsidR="00332E03" w:rsidRPr="00AA6E38">
        <w:rPr>
          <w:rFonts w:eastAsia="Times New Roman"/>
          <w:lang w:eastAsia="en-GB"/>
        </w:rPr>
        <w:t xml:space="preserve"> </w:t>
      </w:r>
      <w:r w:rsidR="0023361B" w:rsidRPr="00AA6E38">
        <w:rPr>
          <w:rFonts w:eastAsia="Times New Roman"/>
          <w:lang w:eastAsia="en-GB"/>
        </w:rPr>
        <w:t xml:space="preserve">INDEPENDENT REVIEW AND </w:t>
      </w:r>
      <w:r w:rsidRPr="00AA6E38">
        <w:rPr>
          <w:rFonts w:eastAsia="Times New Roman"/>
          <w:lang w:eastAsia="en-GB"/>
        </w:rPr>
        <w:t>COMPLAINTS HANDLING</w:t>
      </w:r>
      <w:bookmarkEnd w:id="112"/>
      <w:r w:rsidR="009F2AF1" w:rsidRPr="00AA6E38">
        <w:rPr>
          <w:rFonts w:eastAsia="Times New Roman"/>
          <w:lang w:eastAsia="en-GB"/>
        </w:rPr>
        <w:t xml:space="preserve"> </w:t>
      </w:r>
    </w:p>
    <w:p w:rsidR="00FC4175" w:rsidRPr="00AA6E38" w:rsidRDefault="00FC4175" w:rsidP="00612252">
      <w:pPr>
        <w:pStyle w:val="Heading2"/>
        <w:numPr>
          <w:ilvl w:val="0"/>
          <w:numId w:val="0"/>
        </w:numPr>
        <w:spacing w:before="0" w:beforeAutospacing="0" w:after="0" w:afterAutospacing="0" w:line="276" w:lineRule="auto"/>
        <w:contextualSpacing/>
        <w:rPr>
          <w:rFonts w:cs="Arial"/>
          <w:szCs w:val="24"/>
        </w:rPr>
      </w:pPr>
    </w:p>
    <w:p w:rsidR="00612252" w:rsidRPr="00AA6E38" w:rsidRDefault="0023361B" w:rsidP="00612252">
      <w:pPr>
        <w:pStyle w:val="Heading2"/>
        <w:numPr>
          <w:ilvl w:val="0"/>
          <w:numId w:val="0"/>
        </w:numPr>
        <w:spacing w:before="0" w:beforeAutospacing="0" w:after="0" w:afterAutospacing="0" w:line="276" w:lineRule="auto"/>
        <w:contextualSpacing/>
        <w:rPr>
          <w:rFonts w:cs="Arial"/>
          <w:szCs w:val="24"/>
        </w:rPr>
      </w:pPr>
      <w:bookmarkStart w:id="113" w:name="_Toc52476388"/>
      <w:r w:rsidRPr="00AA6E38">
        <w:rPr>
          <w:rFonts w:cs="Arial"/>
          <w:szCs w:val="24"/>
        </w:rPr>
        <w:t>Independent Second Tier Review</w:t>
      </w:r>
      <w:r w:rsidR="00482630" w:rsidRPr="00AA6E38">
        <w:rPr>
          <w:rStyle w:val="FootnoteReference"/>
          <w:rFonts w:ascii="Arial" w:hAnsi="Arial" w:cs="Arial"/>
          <w:szCs w:val="24"/>
          <w:vertAlign w:val="superscript"/>
        </w:rPr>
        <w:footnoteReference w:id="60"/>
      </w:r>
      <w:bookmarkEnd w:id="113"/>
    </w:p>
    <w:p w:rsidR="00612252" w:rsidRPr="00AA6E38" w:rsidRDefault="00612252" w:rsidP="00612252">
      <w:pPr>
        <w:pStyle w:val="Heading2"/>
        <w:numPr>
          <w:ilvl w:val="0"/>
          <w:numId w:val="0"/>
        </w:numPr>
        <w:spacing w:before="0" w:beforeAutospacing="0" w:after="0" w:afterAutospacing="0" w:line="276" w:lineRule="auto"/>
        <w:contextualSpacing/>
        <w:rPr>
          <w:rFonts w:cs="Arial"/>
          <w:szCs w:val="24"/>
        </w:rPr>
      </w:pPr>
    </w:p>
    <w:p w:rsidR="00504957" w:rsidRPr="00AA6E38" w:rsidRDefault="00504957" w:rsidP="00612252">
      <w:pPr>
        <w:pStyle w:val="Heading2"/>
        <w:spacing w:before="0" w:beforeAutospacing="0" w:after="0" w:afterAutospacing="0"/>
        <w:rPr>
          <w:b w:val="0"/>
        </w:rPr>
      </w:pPr>
      <w:bookmarkStart w:id="114" w:name="_Toc52476389"/>
      <w:r w:rsidRPr="00AA6E38">
        <w:rPr>
          <w:b w:val="0"/>
        </w:rPr>
        <w:t>An applicant who is</w:t>
      </w:r>
      <w:r w:rsidR="003F55D5" w:rsidRPr="00AA6E38">
        <w:rPr>
          <w:b w:val="0"/>
        </w:rPr>
        <w:t xml:space="preserve"> likely to be</w:t>
      </w:r>
      <w:r w:rsidRPr="00AA6E38">
        <w:rPr>
          <w:b w:val="0"/>
        </w:rPr>
        <w:t xml:space="preserve"> dissatisfied by the outcome of a review by a local authority</w:t>
      </w:r>
      <w:r w:rsidR="003F55D5" w:rsidRPr="00AA6E38">
        <w:rPr>
          <w:b w:val="0"/>
        </w:rPr>
        <w:t xml:space="preserve"> should be advised, at the time of notification of outcome, that they</w:t>
      </w:r>
      <w:r w:rsidRPr="00AA6E38">
        <w:rPr>
          <w:b w:val="0"/>
        </w:rPr>
        <w:t xml:space="preserve"> can ask the SPSO to carry out </w:t>
      </w:r>
      <w:r w:rsidR="00D628E2" w:rsidRPr="00AA6E38">
        <w:rPr>
          <w:b w:val="0"/>
        </w:rPr>
        <w:t>an independent review</w:t>
      </w:r>
      <w:r w:rsidRPr="00AA6E38">
        <w:rPr>
          <w:b w:val="0"/>
        </w:rPr>
        <w:t xml:space="preserve">.  The SPSO’s service is free, independent and impartial.  More information is available on </w:t>
      </w:r>
      <w:r w:rsidR="006B6873" w:rsidRPr="00AA6E38">
        <w:rPr>
          <w:b w:val="0"/>
        </w:rPr>
        <w:tab/>
      </w:r>
      <w:r w:rsidRPr="00AA6E38">
        <w:rPr>
          <w:b w:val="0"/>
        </w:rPr>
        <w:t>their website (</w:t>
      </w:r>
      <w:hyperlink r:id="rId20" w:history="1">
        <w:r w:rsidR="00612252" w:rsidRPr="00AA6E38">
          <w:rPr>
            <w:rStyle w:val="Hyperlink"/>
            <w:b w:val="0"/>
          </w:rPr>
          <w:t>www.spso.org.uk/scottishwelfarefund</w:t>
        </w:r>
      </w:hyperlink>
      <w:r w:rsidRPr="00AA6E38">
        <w:rPr>
          <w:b w:val="0"/>
        </w:rPr>
        <w:t xml:space="preserve">) or by phoning them on </w:t>
      </w:r>
      <w:r w:rsidR="00E90FF1" w:rsidRPr="00AA6E38">
        <w:rPr>
          <w:b w:val="0"/>
        </w:rPr>
        <w:t>0800 014 7299</w:t>
      </w:r>
      <w:bookmarkEnd w:id="114"/>
    </w:p>
    <w:p w:rsidR="00612252" w:rsidRPr="00AA6E38" w:rsidRDefault="00612252" w:rsidP="00612252">
      <w:pPr>
        <w:pStyle w:val="Heading2"/>
        <w:numPr>
          <w:ilvl w:val="0"/>
          <w:numId w:val="0"/>
        </w:numPr>
        <w:spacing w:before="0" w:beforeAutospacing="0" w:after="0" w:afterAutospacing="0"/>
        <w:rPr>
          <w:b w:val="0"/>
        </w:rPr>
      </w:pPr>
    </w:p>
    <w:p w:rsidR="004147E3" w:rsidRPr="00AA6E38" w:rsidRDefault="004147E3" w:rsidP="00612252">
      <w:pPr>
        <w:pStyle w:val="Heading2"/>
        <w:spacing w:before="0" w:beforeAutospacing="0" w:after="0" w:afterAutospacing="0"/>
        <w:rPr>
          <w:b w:val="0"/>
        </w:rPr>
      </w:pPr>
      <w:bookmarkStart w:id="115" w:name="_Toc52476390"/>
      <w:r w:rsidRPr="00AA6E38">
        <w:rPr>
          <w:b w:val="0"/>
        </w:rPr>
        <w:t>The SPSO can direct a local authority to make an award following a 2nd tier review. If a local authority is directed to make an award by the SPSO,</w:t>
      </w:r>
      <w:r w:rsidR="009B34F4" w:rsidRPr="00AA6E38">
        <w:rPr>
          <w:b w:val="0"/>
        </w:rPr>
        <w:t xml:space="preserve"> regardless of whether they agree with the decision, they should make the payment without delay,</w:t>
      </w:r>
      <w:r w:rsidRPr="00AA6E38">
        <w:rPr>
          <w:b w:val="0"/>
        </w:rPr>
        <w:t xml:space="preserve"> in accordance with the Ombudsman’s powers outlined in section 8 </w:t>
      </w:r>
      <w:r w:rsidR="00960012" w:rsidRPr="00AA6E38">
        <w:rPr>
          <w:b w:val="0"/>
        </w:rPr>
        <w:t>of the</w:t>
      </w:r>
      <w:r w:rsidR="009B34F4" w:rsidRPr="00AA6E38">
        <w:rPr>
          <w:b w:val="0"/>
        </w:rPr>
        <w:t xml:space="preserve"> Welfare Funds Act.</w:t>
      </w:r>
      <w:bookmarkEnd w:id="115"/>
    </w:p>
    <w:p w:rsidR="00E90FF1" w:rsidRPr="00AA6E38" w:rsidRDefault="00E90FF1" w:rsidP="00EE32BE">
      <w:pPr>
        <w:spacing w:after="0"/>
        <w:rPr>
          <w:rFonts w:ascii="Arial" w:eastAsia="Times New Roman" w:hAnsi="Arial" w:cs="Arial"/>
          <w:sz w:val="24"/>
          <w:szCs w:val="24"/>
          <w:lang w:eastAsia="en-GB"/>
        </w:rPr>
      </w:pPr>
    </w:p>
    <w:p w:rsidR="009F2AF1" w:rsidRPr="00AA6E38" w:rsidRDefault="00504957" w:rsidP="00612252">
      <w:pPr>
        <w:pStyle w:val="Heading2"/>
        <w:numPr>
          <w:ilvl w:val="0"/>
          <w:numId w:val="0"/>
        </w:numPr>
        <w:spacing w:before="0" w:beforeAutospacing="0" w:after="0" w:afterAutospacing="0" w:line="276" w:lineRule="auto"/>
        <w:contextualSpacing/>
        <w:rPr>
          <w:rFonts w:cs="Arial"/>
          <w:szCs w:val="24"/>
        </w:rPr>
      </w:pPr>
      <w:bookmarkStart w:id="116" w:name="_Toc52476391"/>
      <w:r w:rsidRPr="00AA6E38">
        <w:rPr>
          <w:rFonts w:cs="Arial"/>
          <w:szCs w:val="24"/>
        </w:rPr>
        <w:t>SPSO</w:t>
      </w:r>
      <w:r w:rsidR="009F2AF1" w:rsidRPr="00AA6E38">
        <w:rPr>
          <w:rFonts w:cs="Arial"/>
          <w:szCs w:val="24"/>
        </w:rPr>
        <w:t xml:space="preserve"> Complaint Handling</w:t>
      </w:r>
      <w:bookmarkEnd w:id="116"/>
    </w:p>
    <w:p w:rsidR="009F2AF1" w:rsidRPr="00AA6E38" w:rsidRDefault="009F2AF1" w:rsidP="00EE32BE">
      <w:pPr>
        <w:spacing w:after="0"/>
        <w:contextualSpacing/>
        <w:rPr>
          <w:rFonts w:ascii="Arial" w:eastAsia="Times New Roman" w:hAnsi="Arial" w:cs="Arial"/>
          <w:b/>
          <w:sz w:val="24"/>
          <w:szCs w:val="24"/>
          <w:lang w:eastAsia="en-GB"/>
        </w:rPr>
      </w:pPr>
    </w:p>
    <w:p w:rsidR="00504957" w:rsidRPr="00AA6E38" w:rsidRDefault="00E90FF1" w:rsidP="00612252">
      <w:pPr>
        <w:pStyle w:val="Heading2"/>
        <w:spacing w:before="0" w:beforeAutospacing="0" w:after="0" w:afterAutospacing="0"/>
        <w:rPr>
          <w:rFonts w:cs="Arial"/>
          <w:b w:val="0"/>
          <w:szCs w:val="24"/>
        </w:rPr>
      </w:pPr>
      <w:r w:rsidRPr="00AA6E38">
        <w:rPr>
          <w:rFonts w:cs="Arial"/>
          <w:b w:val="0"/>
          <w:szCs w:val="24"/>
        </w:rPr>
        <w:t xml:space="preserve"> </w:t>
      </w:r>
      <w:bookmarkStart w:id="117" w:name="_Toc52476392"/>
      <w:r w:rsidR="00504957" w:rsidRPr="00AA6E38">
        <w:rPr>
          <w:rFonts w:cs="Arial"/>
          <w:b w:val="0"/>
          <w:szCs w:val="24"/>
        </w:rPr>
        <w:t xml:space="preserve">If an </w:t>
      </w:r>
      <w:r w:rsidR="00504957" w:rsidRPr="00AA6E38">
        <w:rPr>
          <w:b w:val="0"/>
        </w:rPr>
        <w:t>applicant</w:t>
      </w:r>
      <w:r w:rsidR="00504957" w:rsidRPr="00AA6E38">
        <w:rPr>
          <w:rFonts w:cs="Arial"/>
          <w:b w:val="0"/>
          <w:szCs w:val="24"/>
        </w:rPr>
        <w:t xml:space="preserve"> has a complaint about the way their application was handled, the SPSO may also be able to consider this (whether as part of a review or otherwise).  Although the local authority should generally handle a complaint through the model Complaints Handling Procedure before making a referral to the SPSO, there may be times when SPSO can consider a complain</w:t>
      </w:r>
      <w:r w:rsidRPr="00AA6E38">
        <w:rPr>
          <w:rFonts w:cs="Arial"/>
          <w:b w:val="0"/>
          <w:szCs w:val="24"/>
        </w:rPr>
        <w:t>t</w:t>
      </w:r>
      <w:r w:rsidR="00504957" w:rsidRPr="00AA6E38">
        <w:rPr>
          <w:rFonts w:cs="Arial"/>
          <w:b w:val="0"/>
          <w:szCs w:val="24"/>
        </w:rPr>
        <w:t xml:space="preserve"> sooner, for example, the local authority considered the issues complained about during a first tier review.  If you have any questions about this you should contact the SPSO directly.</w:t>
      </w:r>
      <w:bookmarkEnd w:id="117"/>
    </w:p>
    <w:p w:rsidR="00DD4543" w:rsidRPr="00AA6E38" w:rsidRDefault="00DD4543" w:rsidP="00EE32BE">
      <w:pPr>
        <w:autoSpaceDE w:val="0"/>
        <w:autoSpaceDN w:val="0"/>
        <w:adjustRightInd w:val="0"/>
        <w:spacing w:after="0"/>
        <w:contextualSpacing/>
        <w:rPr>
          <w:rFonts w:ascii="Arial" w:eastAsia="Times New Roman" w:hAnsi="Arial" w:cs="Arial"/>
          <w:bCs/>
          <w:caps/>
          <w:sz w:val="24"/>
          <w:szCs w:val="24"/>
          <w:lang w:eastAsia="en-GB"/>
        </w:rPr>
      </w:pPr>
      <w:r w:rsidRPr="00AA6E38">
        <w:rPr>
          <w:rFonts w:ascii="Arial" w:hAnsi="Arial" w:cs="Arial"/>
          <w:b/>
          <w:caps/>
          <w:sz w:val="24"/>
          <w:szCs w:val="24"/>
        </w:rPr>
        <w:br w:type="page"/>
      </w:r>
    </w:p>
    <w:p w:rsidR="00DD4543" w:rsidRPr="00AA6E38" w:rsidRDefault="00CF35DB" w:rsidP="006130E7">
      <w:pPr>
        <w:pStyle w:val="Heading1"/>
      </w:pPr>
      <w:bookmarkStart w:id="118" w:name="_Toc52476393"/>
      <w:r w:rsidRPr="00AA6E38">
        <w:lastRenderedPageBreak/>
        <w:t xml:space="preserve">DATA </w:t>
      </w:r>
      <w:r w:rsidR="00DD4543" w:rsidRPr="00AA6E38">
        <w:t>MONITORING</w:t>
      </w:r>
      <w:bookmarkEnd w:id="118"/>
      <w:r w:rsidR="00DD4543" w:rsidRPr="00AA6E38">
        <w:t xml:space="preserve"> </w:t>
      </w:r>
    </w:p>
    <w:p w:rsidR="00FC4175" w:rsidRPr="00AA6E38" w:rsidRDefault="00B102EB" w:rsidP="006F3190">
      <w:pPr>
        <w:pStyle w:val="Heading2"/>
        <w:numPr>
          <w:ilvl w:val="0"/>
          <w:numId w:val="0"/>
        </w:numPr>
      </w:pPr>
      <w:bookmarkStart w:id="119" w:name="_Toc52476394"/>
      <w:r w:rsidRPr="00AA6E38">
        <w:t>Regular Statistical Monitoring</w:t>
      </w:r>
      <w:bookmarkEnd w:id="119"/>
    </w:p>
    <w:p w:rsidR="00BF2F21" w:rsidRPr="00AA6E38" w:rsidRDefault="00B102EB" w:rsidP="006F3190">
      <w:pPr>
        <w:pStyle w:val="Heading2"/>
        <w:spacing w:before="0" w:beforeAutospacing="0" w:after="0" w:afterAutospacing="0"/>
        <w:rPr>
          <w:rFonts w:cs="Arial"/>
          <w:b w:val="0"/>
          <w:szCs w:val="24"/>
        </w:rPr>
      </w:pPr>
      <w:bookmarkStart w:id="120" w:name="_Toc52476395"/>
      <w:r w:rsidRPr="00AA6E38">
        <w:rPr>
          <w:rFonts w:cs="Arial"/>
          <w:b w:val="0"/>
          <w:szCs w:val="24"/>
        </w:rPr>
        <w:t xml:space="preserve">The Scottish Government and </w:t>
      </w:r>
      <w:r w:rsidR="0023361B" w:rsidRPr="00AA6E38">
        <w:rPr>
          <w:rFonts w:cs="Arial"/>
          <w:b w:val="0"/>
          <w:szCs w:val="24"/>
        </w:rPr>
        <w:t xml:space="preserve">local authorities </w:t>
      </w:r>
      <w:r w:rsidRPr="00AA6E38">
        <w:rPr>
          <w:rFonts w:cs="Arial"/>
          <w:b w:val="0"/>
          <w:szCs w:val="24"/>
        </w:rPr>
        <w:t xml:space="preserve">are working together to collate and analyse </w:t>
      </w:r>
      <w:r w:rsidR="001B20B3" w:rsidRPr="00AA6E38">
        <w:rPr>
          <w:rFonts w:cs="Arial"/>
          <w:b w:val="0"/>
          <w:szCs w:val="24"/>
        </w:rPr>
        <w:t>quantitative</w:t>
      </w:r>
      <w:r w:rsidRPr="00AA6E38">
        <w:rPr>
          <w:rFonts w:cs="Arial"/>
          <w:b w:val="0"/>
          <w:szCs w:val="24"/>
        </w:rPr>
        <w:t xml:space="preserve"> data about the operation of </w:t>
      </w:r>
      <w:r w:rsidR="0023361B" w:rsidRPr="00AA6E38">
        <w:rPr>
          <w:rFonts w:cs="Arial"/>
          <w:b w:val="0"/>
          <w:szCs w:val="24"/>
        </w:rPr>
        <w:t>individual W</w:t>
      </w:r>
      <w:r w:rsidR="006F5A43" w:rsidRPr="00AA6E38">
        <w:rPr>
          <w:rFonts w:cs="Arial"/>
          <w:b w:val="0"/>
          <w:szCs w:val="24"/>
        </w:rPr>
        <w:t xml:space="preserve">elfare </w:t>
      </w:r>
      <w:r w:rsidR="0023361B" w:rsidRPr="00AA6E38">
        <w:rPr>
          <w:rFonts w:cs="Arial"/>
          <w:b w:val="0"/>
          <w:szCs w:val="24"/>
        </w:rPr>
        <w:t>F</w:t>
      </w:r>
      <w:r w:rsidR="006F5A43" w:rsidRPr="00AA6E38">
        <w:rPr>
          <w:rFonts w:cs="Arial"/>
          <w:b w:val="0"/>
          <w:szCs w:val="24"/>
        </w:rPr>
        <w:t>unds</w:t>
      </w:r>
      <w:r w:rsidRPr="00AA6E38">
        <w:rPr>
          <w:rFonts w:cs="Arial"/>
          <w:b w:val="0"/>
          <w:szCs w:val="24"/>
        </w:rPr>
        <w:t>.</w:t>
      </w:r>
      <w:bookmarkEnd w:id="120"/>
      <w:r w:rsidRPr="00AA6E38">
        <w:rPr>
          <w:rFonts w:cs="Arial"/>
          <w:b w:val="0"/>
          <w:szCs w:val="24"/>
        </w:rPr>
        <w:t xml:space="preserve"> </w:t>
      </w:r>
      <w:r w:rsidR="00BF2F21" w:rsidRPr="00AA6E38">
        <w:rPr>
          <w:rFonts w:cs="Arial"/>
          <w:b w:val="0"/>
          <w:szCs w:val="24"/>
        </w:rPr>
        <w:t xml:space="preserve"> </w:t>
      </w:r>
    </w:p>
    <w:p w:rsidR="00FC4175" w:rsidRPr="00AA6E38" w:rsidRDefault="00FC4175" w:rsidP="006F3190">
      <w:pPr>
        <w:pStyle w:val="Heading2"/>
        <w:numPr>
          <w:ilvl w:val="0"/>
          <w:numId w:val="0"/>
        </w:numPr>
        <w:spacing w:before="0" w:beforeAutospacing="0" w:after="0" w:afterAutospacing="0"/>
        <w:rPr>
          <w:rFonts w:cs="Arial"/>
          <w:b w:val="0"/>
          <w:szCs w:val="24"/>
        </w:rPr>
      </w:pPr>
    </w:p>
    <w:p w:rsidR="0023361B" w:rsidRPr="00AA6E38" w:rsidRDefault="008D2849" w:rsidP="006F3190">
      <w:pPr>
        <w:pStyle w:val="Heading2"/>
        <w:spacing w:before="0" w:beforeAutospacing="0" w:after="0" w:afterAutospacing="0"/>
        <w:rPr>
          <w:rFonts w:cs="Arial"/>
          <w:b w:val="0"/>
          <w:szCs w:val="24"/>
        </w:rPr>
      </w:pPr>
      <w:bookmarkStart w:id="121" w:name="_Toc52476396"/>
      <w:r w:rsidRPr="00AA6E38">
        <w:rPr>
          <w:rFonts w:cs="Arial"/>
          <w:b w:val="0"/>
          <w:szCs w:val="24"/>
        </w:rPr>
        <w:t xml:space="preserve">Local </w:t>
      </w:r>
      <w:r w:rsidR="0023361B" w:rsidRPr="00AA6E38">
        <w:rPr>
          <w:rFonts w:cs="Arial"/>
          <w:b w:val="0"/>
          <w:szCs w:val="24"/>
        </w:rPr>
        <w:t xml:space="preserve">authorities </w:t>
      </w:r>
      <w:r w:rsidR="00B102EB" w:rsidRPr="00AA6E38">
        <w:rPr>
          <w:rFonts w:cs="Arial"/>
          <w:b w:val="0"/>
          <w:szCs w:val="24"/>
        </w:rPr>
        <w:t xml:space="preserve">should </w:t>
      </w:r>
      <w:r w:rsidR="000B0421" w:rsidRPr="00AA6E38">
        <w:rPr>
          <w:rFonts w:cs="Arial"/>
          <w:b w:val="0"/>
          <w:szCs w:val="24"/>
        </w:rPr>
        <w:t xml:space="preserve">work with software providers to </w:t>
      </w:r>
      <w:r w:rsidR="00B102EB" w:rsidRPr="00AA6E38">
        <w:rPr>
          <w:rFonts w:cs="Arial"/>
          <w:b w:val="0"/>
          <w:szCs w:val="24"/>
        </w:rPr>
        <w:t>make arrangements to capture the agreed data set as specified at</w:t>
      </w:r>
      <w:r w:rsidR="0023361B" w:rsidRPr="00AA6E38">
        <w:rPr>
          <w:rFonts w:cs="Arial"/>
          <w:b w:val="0"/>
          <w:szCs w:val="24"/>
        </w:rPr>
        <w:t>:</w:t>
      </w:r>
      <w:bookmarkEnd w:id="121"/>
    </w:p>
    <w:p w:rsidR="006F3190" w:rsidRPr="00AA6E38" w:rsidRDefault="006F3190" w:rsidP="006F3190">
      <w:pPr>
        <w:pStyle w:val="Heading2"/>
        <w:numPr>
          <w:ilvl w:val="0"/>
          <w:numId w:val="0"/>
        </w:numPr>
        <w:spacing w:before="0" w:beforeAutospacing="0" w:after="0" w:afterAutospacing="0"/>
        <w:rPr>
          <w:rFonts w:cs="Arial"/>
          <w:b w:val="0"/>
          <w:szCs w:val="24"/>
        </w:rPr>
      </w:pPr>
    </w:p>
    <w:p w:rsidR="0023361B" w:rsidRPr="00AA6E38" w:rsidRDefault="00A80F1A" w:rsidP="006F3190">
      <w:pPr>
        <w:pStyle w:val="ListParagraph"/>
        <w:spacing w:after="0"/>
        <w:ind w:left="0"/>
        <w:rPr>
          <w:rFonts w:ascii="Arial" w:hAnsi="Arial" w:cs="Arial"/>
          <w:sz w:val="24"/>
          <w:szCs w:val="24"/>
          <w:lang w:eastAsia="en-GB"/>
        </w:rPr>
      </w:pPr>
      <w:hyperlink r:id="rId21" w:history="1">
        <w:r w:rsidR="00F55CE6" w:rsidRPr="00AA6E38">
          <w:rPr>
            <w:rStyle w:val="Hyperlink"/>
            <w:rFonts w:ascii="Arial" w:hAnsi="Arial" w:cs="Arial"/>
            <w:sz w:val="24"/>
            <w:szCs w:val="24"/>
            <w:lang w:eastAsia="en-GB"/>
          </w:rPr>
          <w:t>http://www.gov.scot/Topics/Statistics/15257/1529/swf-dataspec</w:t>
        </w:r>
      </w:hyperlink>
      <w:r w:rsidR="00F55CE6" w:rsidRPr="00AA6E38">
        <w:rPr>
          <w:rFonts w:ascii="Arial" w:hAnsi="Arial" w:cs="Arial"/>
          <w:sz w:val="24"/>
          <w:szCs w:val="24"/>
          <w:lang w:eastAsia="en-GB"/>
        </w:rPr>
        <w:t xml:space="preserve"> </w:t>
      </w:r>
    </w:p>
    <w:p w:rsidR="0023361B" w:rsidRPr="00AA6E38" w:rsidRDefault="0023361B" w:rsidP="00EE32BE">
      <w:pPr>
        <w:pStyle w:val="ListParagraph"/>
        <w:spacing w:after="0"/>
        <w:ind w:left="426"/>
        <w:rPr>
          <w:rFonts w:ascii="Arial" w:hAnsi="Arial" w:cs="Arial"/>
          <w:sz w:val="24"/>
          <w:szCs w:val="24"/>
          <w:lang w:eastAsia="en-GB"/>
        </w:rPr>
      </w:pPr>
    </w:p>
    <w:p w:rsidR="00B102EB" w:rsidRPr="00AA6E38" w:rsidRDefault="0023361B" w:rsidP="006F3190">
      <w:pPr>
        <w:pStyle w:val="Heading2"/>
        <w:spacing w:before="0" w:beforeAutospacing="0" w:after="0" w:afterAutospacing="0"/>
        <w:rPr>
          <w:rFonts w:cs="Arial"/>
          <w:b w:val="0"/>
          <w:szCs w:val="24"/>
        </w:rPr>
      </w:pPr>
      <w:bookmarkStart w:id="122" w:name="_Toc52476397"/>
      <w:r w:rsidRPr="00AA6E38">
        <w:rPr>
          <w:rFonts w:cs="Arial"/>
          <w:b w:val="0"/>
          <w:szCs w:val="24"/>
        </w:rPr>
        <w:t xml:space="preserve">This </w:t>
      </w:r>
      <w:r w:rsidR="00B102EB" w:rsidRPr="00AA6E38">
        <w:rPr>
          <w:rFonts w:cs="Arial"/>
          <w:b w:val="0"/>
          <w:szCs w:val="24"/>
        </w:rPr>
        <w:t xml:space="preserve">data should be collected continuously through case management systems and sent to the Scottish Government in the prescribed format </w:t>
      </w:r>
      <w:r w:rsidR="00BF2F21" w:rsidRPr="00AA6E38">
        <w:rPr>
          <w:rFonts w:cs="Arial"/>
          <w:b w:val="0"/>
          <w:szCs w:val="24"/>
        </w:rPr>
        <w:t>as requested</w:t>
      </w:r>
      <w:r w:rsidR="00B102EB" w:rsidRPr="00AA6E38">
        <w:rPr>
          <w:rFonts w:cs="Arial"/>
          <w:b w:val="0"/>
          <w:szCs w:val="24"/>
        </w:rPr>
        <w:t>.</w:t>
      </w:r>
      <w:bookmarkEnd w:id="122"/>
      <w:r w:rsidR="00B102EB" w:rsidRPr="00AA6E38">
        <w:rPr>
          <w:rFonts w:cs="Arial"/>
          <w:b w:val="0"/>
          <w:szCs w:val="24"/>
        </w:rPr>
        <w:t xml:space="preserve">  </w:t>
      </w:r>
    </w:p>
    <w:p w:rsidR="0023361B" w:rsidRPr="00AA6E38" w:rsidRDefault="0023361B" w:rsidP="006F3190">
      <w:pPr>
        <w:pStyle w:val="Heading2"/>
        <w:numPr>
          <w:ilvl w:val="0"/>
          <w:numId w:val="0"/>
        </w:numPr>
        <w:spacing w:before="0" w:beforeAutospacing="0" w:after="0" w:afterAutospacing="0"/>
        <w:rPr>
          <w:rFonts w:cs="Arial"/>
          <w:b w:val="0"/>
          <w:szCs w:val="24"/>
        </w:rPr>
      </w:pPr>
    </w:p>
    <w:p w:rsidR="0023361B" w:rsidRPr="00AA6E38" w:rsidRDefault="0023361B" w:rsidP="006F3190">
      <w:pPr>
        <w:pStyle w:val="Heading2"/>
        <w:spacing w:before="0" w:beforeAutospacing="0" w:after="0" w:afterAutospacing="0"/>
        <w:rPr>
          <w:rFonts w:cs="Arial"/>
          <w:b w:val="0"/>
          <w:szCs w:val="24"/>
        </w:rPr>
      </w:pPr>
      <w:bookmarkStart w:id="123" w:name="_Toc52476398"/>
      <w:r w:rsidRPr="00AA6E38">
        <w:rPr>
          <w:rFonts w:cs="Arial"/>
          <w:b w:val="0"/>
          <w:szCs w:val="24"/>
        </w:rPr>
        <w:t>The Scottish Government publishes statistics about the Scottish Welfare Fund at:</w:t>
      </w:r>
      <w:bookmarkEnd w:id="123"/>
    </w:p>
    <w:p w:rsidR="0023361B" w:rsidRPr="00AA6E38" w:rsidRDefault="0023361B" w:rsidP="00EE32BE">
      <w:pPr>
        <w:pStyle w:val="ListParagraph"/>
        <w:spacing w:after="0"/>
        <w:ind w:left="426"/>
        <w:rPr>
          <w:rFonts w:ascii="Arial" w:hAnsi="Arial" w:cs="Arial"/>
          <w:sz w:val="24"/>
          <w:szCs w:val="24"/>
          <w:lang w:eastAsia="en-GB"/>
        </w:rPr>
      </w:pPr>
    </w:p>
    <w:p w:rsidR="0023361B" w:rsidRPr="00AA6E38" w:rsidRDefault="00A80F1A" w:rsidP="006F3190">
      <w:pPr>
        <w:pStyle w:val="ListParagraph"/>
        <w:spacing w:after="0"/>
        <w:ind w:left="0"/>
        <w:rPr>
          <w:rStyle w:val="Hyperlink"/>
        </w:rPr>
      </w:pPr>
      <w:hyperlink r:id="rId22" w:history="1">
        <w:r w:rsidR="00F55CE6" w:rsidRPr="00AA6E38">
          <w:rPr>
            <w:rStyle w:val="Hyperlink"/>
            <w:rFonts w:ascii="Arial" w:hAnsi="Arial" w:cs="Arial"/>
            <w:sz w:val="24"/>
            <w:szCs w:val="24"/>
            <w:lang w:eastAsia="en-GB"/>
          </w:rPr>
          <w:t>http://www.gov.scot/Topics/Statistics/Browse/Social-Welfare/swf</w:t>
        </w:r>
      </w:hyperlink>
      <w:r w:rsidR="00F55CE6" w:rsidRPr="00AA6E38">
        <w:rPr>
          <w:rStyle w:val="Hyperlink"/>
        </w:rPr>
        <w:t xml:space="preserve"> </w:t>
      </w:r>
    </w:p>
    <w:p w:rsidR="007257D4" w:rsidRPr="00AA6E38" w:rsidRDefault="007257D4" w:rsidP="00EE32BE">
      <w:pPr>
        <w:spacing w:after="0"/>
        <w:contextualSpacing/>
        <w:rPr>
          <w:rFonts w:ascii="Arial" w:hAnsi="Arial" w:cs="Arial"/>
          <w:sz w:val="24"/>
          <w:szCs w:val="24"/>
        </w:rPr>
      </w:pPr>
    </w:p>
    <w:p w:rsidR="007257D4" w:rsidRPr="00AA6E38" w:rsidRDefault="007257D4" w:rsidP="00EE32BE">
      <w:pPr>
        <w:spacing w:after="0"/>
        <w:contextualSpacing/>
        <w:rPr>
          <w:rFonts w:ascii="Arial" w:hAnsi="Arial" w:cs="Arial"/>
          <w:sz w:val="24"/>
          <w:szCs w:val="24"/>
        </w:rPr>
      </w:pPr>
    </w:p>
    <w:p w:rsidR="007257D4" w:rsidRPr="00AA6E38" w:rsidRDefault="007257D4" w:rsidP="00EE32BE">
      <w:pPr>
        <w:spacing w:after="0"/>
        <w:contextualSpacing/>
        <w:rPr>
          <w:rFonts w:ascii="Arial" w:hAnsi="Arial" w:cs="Arial"/>
          <w:sz w:val="24"/>
          <w:szCs w:val="24"/>
        </w:rPr>
      </w:pPr>
    </w:p>
    <w:p w:rsidR="00ED34C6" w:rsidRPr="00AA6E38" w:rsidRDefault="00ED34C6" w:rsidP="00EE32BE">
      <w:pPr>
        <w:spacing w:after="0"/>
        <w:contextualSpacing/>
        <w:rPr>
          <w:rFonts w:ascii="Arial" w:hAnsi="Arial" w:cs="Arial"/>
          <w:sz w:val="24"/>
          <w:szCs w:val="24"/>
        </w:rPr>
        <w:sectPr w:rsidR="00ED34C6" w:rsidRPr="00AA6E38" w:rsidSect="004E5FC8">
          <w:pgSz w:w="11906" w:h="16838"/>
          <w:pgMar w:top="1440" w:right="1440" w:bottom="1276" w:left="1440" w:header="708" w:footer="708" w:gutter="0"/>
          <w:cols w:space="708"/>
          <w:docGrid w:linePitch="360"/>
        </w:sectPr>
      </w:pPr>
    </w:p>
    <w:p w:rsidR="007257D4" w:rsidRPr="00AA6E38" w:rsidRDefault="007257D4" w:rsidP="00EE32BE">
      <w:pPr>
        <w:spacing w:after="0"/>
        <w:contextualSpacing/>
        <w:rPr>
          <w:rFonts w:ascii="Arial" w:eastAsia="Times New Roman" w:hAnsi="Arial" w:cs="Arial"/>
          <w:b/>
          <w:bCs/>
          <w:sz w:val="24"/>
          <w:szCs w:val="24"/>
          <w:lang w:eastAsia="en-GB"/>
        </w:rPr>
      </w:pPr>
    </w:p>
    <w:p w:rsidR="007257D4" w:rsidRPr="00AA6E38" w:rsidRDefault="00587FC0" w:rsidP="006F3190">
      <w:pPr>
        <w:pStyle w:val="Heading1"/>
        <w:numPr>
          <w:ilvl w:val="0"/>
          <w:numId w:val="0"/>
        </w:numPr>
        <w:spacing w:before="0"/>
        <w:contextualSpacing/>
        <w:rPr>
          <w:rFonts w:cs="Arial"/>
          <w:szCs w:val="24"/>
        </w:rPr>
      </w:pPr>
      <w:bookmarkStart w:id="124" w:name="_Toc52476399"/>
      <w:r w:rsidRPr="00AA6E38">
        <w:rPr>
          <w:rFonts w:cs="Arial"/>
          <w:szCs w:val="24"/>
        </w:rPr>
        <w:t>ANNEX A</w:t>
      </w:r>
      <w:r w:rsidR="007257D4" w:rsidRPr="00AA6E38">
        <w:rPr>
          <w:rFonts w:cs="Arial"/>
          <w:szCs w:val="24"/>
        </w:rPr>
        <w:t xml:space="preserve"> - EXCLUSIONS FROM CRISIS AND COMMUNITY CARE GRANTS</w:t>
      </w:r>
      <w:r w:rsidR="00482630" w:rsidRPr="00AA6E38">
        <w:rPr>
          <w:rStyle w:val="FootnoteReference"/>
          <w:rFonts w:ascii="Arial" w:hAnsi="Arial" w:cs="Arial"/>
          <w:szCs w:val="24"/>
          <w:vertAlign w:val="superscript"/>
        </w:rPr>
        <w:footnoteReference w:id="61"/>
      </w:r>
      <w:bookmarkEnd w:id="124"/>
    </w:p>
    <w:p w:rsidR="000E0BE3" w:rsidRPr="00AA6E38" w:rsidRDefault="000E0BE3" w:rsidP="00EE32BE">
      <w:pPr>
        <w:spacing w:after="0"/>
        <w:contextualSpacing/>
        <w:rPr>
          <w:rFonts w:ascii="Arial" w:hAnsi="Arial" w:cs="Arial"/>
          <w:sz w:val="24"/>
          <w:szCs w:val="24"/>
        </w:rPr>
      </w:pPr>
    </w:p>
    <w:p w:rsidR="00C852CA" w:rsidRPr="00AA6E38" w:rsidRDefault="00C852CA" w:rsidP="00EE32BE">
      <w:p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A person should not be awarded a Crisis Grant or Community Care Grant for a range of excluded needs: </w:t>
      </w:r>
    </w:p>
    <w:p w:rsidR="00E34E49" w:rsidRPr="00AA6E38" w:rsidRDefault="00E34E49" w:rsidP="00EE32BE">
      <w:pPr>
        <w:spacing w:after="0"/>
        <w:contextualSpacing/>
        <w:rPr>
          <w:rFonts w:ascii="Arial" w:eastAsia="Times New Roman" w:hAnsi="Arial" w:cs="Arial"/>
          <w:sz w:val="24"/>
          <w:szCs w:val="24"/>
          <w:lang w:eastAsia="en-GB"/>
        </w:rPr>
      </w:pPr>
    </w:p>
    <w:tbl>
      <w:tblPr>
        <w:tblStyle w:val="TableGrid21"/>
        <w:tblW w:w="14238" w:type="dxa"/>
        <w:tblInd w:w="-34" w:type="dxa"/>
        <w:tblLayout w:type="fixed"/>
        <w:tblLook w:val="04A0" w:firstRow="1" w:lastRow="0" w:firstColumn="1" w:lastColumn="0" w:noHBand="0" w:noVBand="1"/>
      </w:tblPr>
      <w:tblGrid>
        <w:gridCol w:w="6893"/>
        <w:gridCol w:w="7345"/>
      </w:tblGrid>
      <w:tr w:rsidR="00E34E49" w:rsidRPr="00AA6E38" w:rsidTr="00E34E49">
        <w:trPr>
          <w:trHeight w:val="130"/>
        </w:trPr>
        <w:tc>
          <w:tcPr>
            <w:tcW w:w="6893" w:type="dxa"/>
          </w:tcPr>
          <w:p w:rsidR="00E34E49" w:rsidRPr="00AA6E38" w:rsidRDefault="00E34E49" w:rsidP="00EE32BE">
            <w:pPr>
              <w:ind w:left="360"/>
              <w:contextualSpacing/>
              <w:rPr>
                <w:b/>
              </w:rPr>
            </w:pPr>
            <w:r w:rsidRPr="00AA6E38">
              <w:rPr>
                <w:b/>
              </w:rPr>
              <w:t>Excluded Item</w:t>
            </w:r>
          </w:p>
        </w:tc>
        <w:tc>
          <w:tcPr>
            <w:tcW w:w="7345" w:type="dxa"/>
          </w:tcPr>
          <w:p w:rsidR="00E34E49" w:rsidRPr="00AA6E38" w:rsidRDefault="00E34E49" w:rsidP="00EE32BE">
            <w:pPr>
              <w:ind w:left="360"/>
              <w:contextualSpacing/>
              <w:rPr>
                <w:b/>
              </w:rPr>
            </w:pPr>
            <w:r w:rsidRPr="00AA6E38">
              <w:rPr>
                <w:b/>
              </w:rPr>
              <w:t>Alternative Source(s) of Assistance</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A need which occurs outside the United Kingdom</w:t>
            </w:r>
            <w:r w:rsidR="00E90FF1" w:rsidRPr="00AA6E38">
              <w:t>.</w:t>
            </w:r>
            <w:r w:rsidRPr="00AA6E38">
              <w:t xml:space="preserve"> </w:t>
            </w:r>
          </w:p>
        </w:tc>
        <w:tc>
          <w:tcPr>
            <w:tcW w:w="7345" w:type="dxa"/>
          </w:tcPr>
          <w:p w:rsidR="00E34E49" w:rsidRPr="00AA6E38" w:rsidRDefault="00C46204" w:rsidP="00EE32BE">
            <w:r w:rsidRPr="00AA6E38">
              <w:t xml:space="preserve">     </w:t>
            </w:r>
            <w:hyperlink r:id="rId23" w:history="1">
              <w:r w:rsidRPr="00AA6E38">
                <w:rPr>
                  <w:rStyle w:val="Hyperlink"/>
                </w:rPr>
                <w:t>https://www.gov.uk/browse/abroad/living-abroad</w:t>
              </w:r>
            </w:hyperlink>
            <w:r w:rsidRPr="00AA6E38">
              <w:t xml:space="preserve">  </w:t>
            </w:r>
            <w:r w:rsidR="00F55CE6" w:rsidRPr="00AA6E38">
              <w:t xml:space="preserve">  </w:t>
            </w:r>
          </w:p>
          <w:p w:rsidR="00E34E49" w:rsidRPr="00AA6E38" w:rsidRDefault="00A80F1A" w:rsidP="00EE32BE">
            <w:pPr>
              <w:ind w:left="360"/>
              <w:contextualSpacing/>
            </w:pPr>
            <w:hyperlink r:id="rId24" w:history="1">
              <w:r w:rsidR="00C46204" w:rsidRPr="00AA6E38">
                <w:rPr>
                  <w:rStyle w:val="Hyperlink"/>
                </w:rPr>
                <w:t>https://www.gov.uk/browse/visas-immigration</w:t>
              </w:r>
            </w:hyperlink>
            <w:r w:rsidR="00C46204" w:rsidRPr="00AA6E38">
              <w:t xml:space="preserve"> </w:t>
            </w:r>
            <w:r w:rsidR="00F55CE6" w:rsidRPr="00AA6E38">
              <w:t xml:space="preserve"> </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An educational or training need including: clothing and tools, distinctive school uniform or sports clothes for use at school, equipment to be used at school, travelling expenses to or from school, school meals taken during school holidays by children who are entitled to free school meals</w:t>
            </w:r>
            <w:r w:rsidR="00E90FF1" w:rsidRPr="00AA6E38">
              <w:t>.</w:t>
            </w:r>
            <w:r w:rsidRPr="00AA6E38">
              <w:t xml:space="preserve"> </w:t>
            </w:r>
          </w:p>
        </w:tc>
        <w:tc>
          <w:tcPr>
            <w:tcW w:w="7345" w:type="dxa"/>
          </w:tcPr>
          <w:p w:rsidR="00E34E49" w:rsidRPr="00AA6E38" w:rsidRDefault="00E34E49" w:rsidP="00EE32BE">
            <w:pPr>
              <w:ind w:left="360"/>
              <w:contextualSpacing/>
            </w:pPr>
            <w:r w:rsidRPr="00AA6E38">
              <w:t>School meals and clothing grants – contact your council regarding criteria and eligibility</w:t>
            </w:r>
            <w:r w:rsidR="00E90FF1" w:rsidRPr="00AA6E38">
              <w: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Expenses in connection with court (legal proceedings) such as legal fees, court fees, fines, costs, application costs for   bankruptcy/sequestration, damages, subsistence or travelling expenses</w:t>
            </w:r>
            <w:r w:rsidR="00E90FF1" w:rsidRPr="00AA6E38">
              <w:t>.</w:t>
            </w:r>
            <w:r w:rsidRPr="00AA6E38">
              <w:t xml:space="preserve"> </w:t>
            </w:r>
          </w:p>
        </w:tc>
        <w:tc>
          <w:tcPr>
            <w:tcW w:w="7345" w:type="dxa"/>
          </w:tcPr>
          <w:p w:rsidR="00563525" w:rsidRPr="00AA6E38" w:rsidRDefault="00A80F1A" w:rsidP="00EE32BE">
            <w:pPr>
              <w:ind w:left="371"/>
            </w:pPr>
            <w:hyperlink r:id="rId25" w:history="1">
              <w:r w:rsidR="00563525" w:rsidRPr="00AA6E38">
                <w:rPr>
                  <w:rStyle w:val="Hyperlink"/>
                </w:rPr>
                <w:t>https://www.scotcourts.gov.uk/rules-and-practice/forms/fee-exemption-forms</w:t>
              </w:r>
            </w:hyperlink>
            <w:r w:rsidR="00563525" w:rsidRPr="00AA6E38">
              <w:t xml:space="preserve"> </w:t>
            </w:r>
          </w:p>
          <w:p w:rsidR="00E34E49" w:rsidRPr="00AA6E38" w:rsidRDefault="00A80F1A" w:rsidP="00EE32BE">
            <w:pPr>
              <w:ind w:left="371"/>
            </w:pPr>
            <w:hyperlink r:id="rId26" w:history="1">
              <w:r w:rsidR="00563525" w:rsidRPr="00AA6E38">
                <w:rPr>
                  <w:rStyle w:val="Hyperlink"/>
                </w:rPr>
                <w:t>http://www.slab.org.uk/public/index.html</w:t>
              </w:r>
            </w:hyperlink>
            <w:r w:rsidR="00563525" w:rsidRPr="00AA6E38">
              <w:t xml:space="preserve"> </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Removal or storage charges if the person is being re-housed following a compulsory purchase order, a redevelopment or closing order or a compulsory exchange of tenancies.</w:t>
            </w:r>
          </w:p>
        </w:tc>
        <w:tc>
          <w:tcPr>
            <w:tcW w:w="7345" w:type="dxa"/>
          </w:tcPr>
          <w:p w:rsidR="00E90FF1" w:rsidRPr="00AA6E38" w:rsidRDefault="00E34E49" w:rsidP="00EE32BE">
            <w:pPr>
              <w:ind w:left="360"/>
              <w:contextualSpacing/>
            </w:pPr>
            <w:r w:rsidRPr="00AA6E38">
              <w:t xml:space="preserve">Budgeting </w:t>
            </w:r>
            <w:r w:rsidR="00E90FF1" w:rsidRPr="00AA6E38">
              <w:t>L</w:t>
            </w:r>
            <w:r w:rsidRPr="00AA6E38">
              <w:t>oans can help with removal costs</w:t>
            </w:r>
            <w:r w:rsidR="00E90FF1" w:rsidRPr="00AA6E38">
              <w:t>.</w:t>
            </w:r>
          </w:p>
          <w:p w:rsidR="00E34E49" w:rsidRPr="00AA6E38" w:rsidRDefault="00E34E49" w:rsidP="00EE32BE">
            <w:pPr>
              <w:ind w:left="360"/>
              <w:contextualSpacing/>
            </w:pPr>
            <w:r w:rsidRPr="00AA6E38">
              <w:t>(</w:t>
            </w:r>
            <w:hyperlink r:id="rId27" w:history="1">
              <w:r w:rsidR="00C46204" w:rsidRPr="00AA6E38">
                <w:rPr>
                  <w:rStyle w:val="Hyperlink"/>
                </w:rPr>
                <w:t>https://www.gov.uk/budgeting-help-benefits</w:t>
              </w:r>
            </w:hyperlink>
            <w:r w:rsidRPr="00AA6E38">
              <w:t>)</w:t>
            </w:r>
            <w:r w:rsidR="00C46204" w:rsidRPr="00AA6E38">
              <w:t xml:space="preserve"> </w:t>
            </w:r>
          </w:p>
          <w:p w:rsidR="00E34E49" w:rsidRPr="00AA6E38" w:rsidRDefault="00E34E49" w:rsidP="00EE32BE">
            <w:pPr>
              <w:ind w:left="360"/>
              <w:contextualSpacing/>
            </w:pPr>
            <w:r w:rsidRPr="00AA6E38">
              <w:t>Local charitable organisations</w:t>
            </w:r>
            <w:r w:rsidR="00E90FF1" w:rsidRPr="00AA6E38">
              <w: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rPr>
                <w:bCs/>
              </w:rPr>
              <w:t>A television or a radio (except where the applicant has a particular need for one, for example, because of limited mobility or isolation) or a licence, aerial or rental costs, costs of purchasing, renting or installing a telephone (unless this is for the purpose of a personal alarm), mobile phones and any call charges</w:t>
            </w:r>
            <w:r w:rsidR="0072408A" w:rsidRPr="00AA6E38">
              <w:rPr>
                <w:bCs/>
              </w:rPr>
              <w:t>.</w:t>
            </w:r>
          </w:p>
        </w:tc>
        <w:tc>
          <w:tcPr>
            <w:tcW w:w="7345" w:type="dxa"/>
          </w:tcPr>
          <w:p w:rsidR="00E34E49" w:rsidRPr="00AA6E38" w:rsidRDefault="00E34E49" w:rsidP="00EE32BE">
            <w:pPr>
              <w:ind w:left="360"/>
              <w:contextualSpacing/>
            </w:pPr>
            <w:r w:rsidRPr="00AA6E38">
              <w:t>n/a</w:t>
            </w:r>
            <w:r w:rsidR="00E90FF1" w:rsidRPr="00AA6E38">
              <w:t>.</w:t>
            </w:r>
          </w:p>
        </w:tc>
      </w:tr>
    </w:tbl>
    <w:p w:rsidR="00A87DDA" w:rsidRPr="00AA6E38" w:rsidRDefault="00A87DDA" w:rsidP="00EE32BE">
      <w:pPr>
        <w:rPr>
          <w:rFonts w:ascii="Arial" w:hAnsi="Arial" w:cs="Arial"/>
          <w:sz w:val="24"/>
          <w:szCs w:val="24"/>
        </w:rPr>
      </w:pPr>
    </w:p>
    <w:tbl>
      <w:tblPr>
        <w:tblStyle w:val="TableGrid21"/>
        <w:tblW w:w="14238" w:type="dxa"/>
        <w:tblInd w:w="-34" w:type="dxa"/>
        <w:tblLayout w:type="fixed"/>
        <w:tblLook w:val="04A0" w:firstRow="1" w:lastRow="0" w:firstColumn="1" w:lastColumn="0" w:noHBand="0" w:noVBand="1"/>
      </w:tblPr>
      <w:tblGrid>
        <w:gridCol w:w="6893"/>
        <w:gridCol w:w="7345"/>
      </w:tblGrid>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 xml:space="preserve">Repair to </w:t>
            </w:r>
            <w:r w:rsidR="0072408A" w:rsidRPr="00AA6E38">
              <w:t>l</w:t>
            </w:r>
            <w:r w:rsidRPr="00AA6E38">
              <w:t xml:space="preserve">ocal </w:t>
            </w:r>
            <w:r w:rsidR="0072408A" w:rsidRPr="00AA6E38">
              <w:t>a</w:t>
            </w:r>
            <w:r w:rsidRPr="00AA6E38">
              <w:t>uthority property or the property of social landlords who maintain property on behalf of the tenant.</w:t>
            </w:r>
          </w:p>
        </w:tc>
        <w:tc>
          <w:tcPr>
            <w:tcW w:w="7345" w:type="dxa"/>
          </w:tcPr>
          <w:p w:rsidR="00E34E49" w:rsidRPr="00AA6E38" w:rsidRDefault="00E34E49" w:rsidP="00EE32BE">
            <w:pPr>
              <w:ind w:left="360"/>
              <w:contextualSpacing/>
            </w:pPr>
            <w:r w:rsidRPr="00AA6E38">
              <w:t>Approach your landlord/council regarding any repairs required.</w:t>
            </w:r>
          </w:p>
          <w:p w:rsidR="00E34E49" w:rsidRPr="00AA6E38" w:rsidRDefault="00E34E49" w:rsidP="00EE32BE">
            <w:pPr>
              <w:ind w:left="360"/>
              <w:contextualSpacing/>
            </w:pP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Rent in advance,</w:t>
            </w:r>
            <w:r w:rsidR="007A7407" w:rsidRPr="00AA6E38">
              <w:t xml:space="preserve"> including rent deposits,</w:t>
            </w:r>
            <w:r w:rsidRPr="00AA6E38">
              <w:t xml:space="preserve"> which can be provided by a </w:t>
            </w:r>
            <w:r w:rsidR="0072408A" w:rsidRPr="00AA6E38">
              <w:t xml:space="preserve">Budgeting Loan </w:t>
            </w:r>
            <w:r w:rsidRPr="00AA6E38">
              <w:t>or discretionary housing payments.</w:t>
            </w:r>
          </w:p>
          <w:p w:rsidR="001638BC" w:rsidRPr="00AA6E38" w:rsidRDefault="001638BC" w:rsidP="00EE32BE">
            <w:pPr>
              <w:ind w:left="360"/>
              <w:contextualSpacing/>
            </w:pPr>
          </w:p>
        </w:tc>
        <w:tc>
          <w:tcPr>
            <w:tcW w:w="7345" w:type="dxa"/>
          </w:tcPr>
          <w:p w:rsidR="00E34E49" w:rsidRPr="00AA6E38" w:rsidRDefault="00E34E49" w:rsidP="00EE32BE">
            <w:pPr>
              <w:ind w:left="360"/>
              <w:contextualSpacing/>
            </w:pPr>
            <w:r w:rsidRPr="00AA6E38">
              <w:t>Budgeting Loan (</w:t>
            </w:r>
            <w:hyperlink r:id="rId28" w:history="1">
              <w:r w:rsidR="00563525" w:rsidRPr="00AA6E38">
                <w:rPr>
                  <w:rStyle w:val="Hyperlink"/>
                </w:rPr>
                <w:t>https://www.gov.uk/budgeting-loans/overview</w:t>
              </w:r>
            </w:hyperlink>
            <w:r w:rsidRPr="00AA6E38">
              <w:t>), or contact your council for a discretionary housing payment.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Debts (excluding pre-paid fuel meters</w:t>
            </w:r>
            <w:r w:rsidR="007A7407" w:rsidRPr="00AA6E38">
              <w:t xml:space="preserve"> where we would pay emergency amount and sufficient to get them to end of crisis </w:t>
            </w:r>
            <w:r w:rsidR="00F0516C" w:rsidRPr="00AA6E38">
              <w:t>i.e.</w:t>
            </w:r>
            <w:r w:rsidR="007A7407" w:rsidRPr="00AA6E38">
              <w:t xml:space="preserve"> next payment day</w:t>
            </w:r>
            <w:r w:rsidRPr="00AA6E38">
              <w:t xml:space="preserve">), debt interest, application costs for bankruptcy/sequestration debts to government departments or </w:t>
            </w:r>
            <w:r w:rsidR="0072408A" w:rsidRPr="00AA6E38">
              <w:t>local a</w:t>
            </w:r>
            <w:r w:rsidRPr="00AA6E38">
              <w:t xml:space="preserve">uthority tax, Scottish Water and waste charges, arrears of </w:t>
            </w:r>
            <w:r w:rsidR="0072408A" w:rsidRPr="00AA6E38">
              <w:t xml:space="preserve">local authority </w:t>
            </w:r>
            <w:r w:rsidRPr="00AA6E38">
              <w:t>tax</w:t>
            </w:r>
            <w:r w:rsidR="003F55D5" w:rsidRPr="00AA6E38">
              <w:t>,</w:t>
            </w:r>
            <w:r w:rsidRPr="00AA6E38">
              <w:t xml:space="preserve"> community water charges</w:t>
            </w:r>
            <w:r w:rsidR="007A7407" w:rsidRPr="00AA6E38">
              <w:t xml:space="preserve"> </w:t>
            </w:r>
            <w:r w:rsidR="00B95735" w:rsidRPr="00AA6E38">
              <w:t>or mortgage and rent arrears</w:t>
            </w:r>
          </w:p>
        </w:tc>
        <w:tc>
          <w:tcPr>
            <w:tcW w:w="7345" w:type="dxa"/>
          </w:tcPr>
          <w:p w:rsidR="00E34E49" w:rsidRPr="00AA6E38" w:rsidRDefault="00E34E49" w:rsidP="00EE32BE">
            <w:pPr>
              <w:ind w:left="360"/>
              <w:contextualSpacing/>
            </w:pPr>
            <w:r w:rsidRPr="00AA6E38">
              <w:t xml:space="preserve">Contact your council, </w:t>
            </w:r>
            <w:r w:rsidR="00866F4D" w:rsidRPr="00AA6E38">
              <w:t>national organisations</w:t>
            </w:r>
            <w:r w:rsidRPr="00AA6E38">
              <w:t xml:space="preserve"> such as debt advice, or the Citizens Advice Bureau</w:t>
            </w:r>
            <w:r w:rsidR="00E90FF1" w:rsidRPr="00AA6E38">
              <w:t>.</w:t>
            </w:r>
          </w:p>
          <w:p w:rsidR="00E34E49" w:rsidRPr="00AA6E38" w:rsidRDefault="00A80F1A" w:rsidP="00EE32BE">
            <w:pPr>
              <w:ind w:left="360"/>
              <w:contextualSpacing/>
            </w:pPr>
            <w:hyperlink r:id="rId29" w:history="1">
              <w:r w:rsidR="00563525" w:rsidRPr="00AA6E38">
                <w:rPr>
                  <w:rStyle w:val="Hyperlink"/>
                </w:rPr>
                <w:t>http://www.cosla.gov.uk/councils</w:t>
              </w:r>
            </w:hyperlink>
            <w:r w:rsidR="00563525" w:rsidRPr="00AA6E38">
              <w:t xml:space="preserve">  </w:t>
            </w:r>
            <w:r w:rsidR="00E34E49" w:rsidRPr="00AA6E38">
              <w:t xml:space="preserve"> </w:t>
            </w:r>
          </w:p>
          <w:p w:rsidR="00E34E49" w:rsidRPr="00AA6E38" w:rsidRDefault="00A80F1A" w:rsidP="00EE32BE">
            <w:pPr>
              <w:ind w:left="360"/>
              <w:contextualSpacing/>
            </w:pPr>
            <w:hyperlink r:id="rId30" w:history="1">
              <w:r w:rsidR="00563525" w:rsidRPr="00AA6E38">
                <w:rPr>
                  <w:rStyle w:val="Hyperlink"/>
                </w:rPr>
                <w:t>http://www.stepchange.org/DebtadviceinScotland.aspx</w:t>
              </w:r>
            </w:hyperlink>
            <w:r w:rsidR="00563525" w:rsidRPr="00AA6E38">
              <w:t xml:space="preserve"> </w:t>
            </w:r>
            <w:hyperlink r:id="rId31" w:history="1">
              <w:r w:rsidR="00563525" w:rsidRPr="00AA6E38">
                <w:rPr>
                  <w:rStyle w:val="Hyperlink"/>
                </w:rPr>
                <w:t>https://www.citizensadvice.org.uk/scotland/debt-and-money/help-with-debt/</w:t>
              </w:r>
            </w:hyperlink>
            <w:r w:rsidR="00563525" w:rsidRPr="00AA6E38">
              <w:t xml:space="preserve"> </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 xml:space="preserve">Any expense which the </w:t>
            </w:r>
            <w:r w:rsidR="00E90FF1" w:rsidRPr="00AA6E38">
              <w:t>l</w:t>
            </w:r>
            <w:r w:rsidRPr="00AA6E38">
              <w:t xml:space="preserve">ocal </w:t>
            </w:r>
            <w:r w:rsidR="00E90FF1" w:rsidRPr="00AA6E38">
              <w:t>a</w:t>
            </w:r>
            <w:r w:rsidRPr="00AA6E38">
              <w:t>uthority or other organisation has a statutory duty to meet, for example regular costs for care or housing</w:t>
            </w:r>
            <w:r w:rsidR="00E90FF1" w:rsidRPr="00AA6E38">
              <w:t>.</w:t>
            </w:r>
          </w:p>
        </w:tc>
        <w:tc>
          <w:tcPr>
            <w:tcW w:w="7345" w:type="dxa"/>
          </w:tcPr>
          <w:p w:rsidR="00E34E49" w:rsidRPr="00AA6E38" w:rsidRDefault="00E34E49" w:rsidP="00EE32BE">
            <w:pPr>
              <w:ind w:left="360"/>
              <w:contextualSpacing/>
            </w:pPr>
            <w:r w:rsidRPr="00AA6E38">
              <w:t>Contact your council</w:t>
            </w:r>
            <w:r w:rsidR="00F81B6A" w:rsidRPr="00AA6E38">
              <w:t>, or if claiming Universal Credit, contact DWP</w:t>
            </w:r>
          </w:p>
          <w:p w:rsidR="00E34E49" w:rsidRPr="00AA6E38" w:rsidRDefault="00E34E49" w:rsidP="00EE32BE">
            <w:pPr>
              <w:ind w:left="360"/>
              <w:contextualSpacing/>
            </w:pPr>
          </w:p>
        </w:tc>
      </w:tr>
      <w:tr w:rsidR="00E34E49" w:rsidRPr="00AA6E38" w:rsidTr="00E34E49">
        <w:trPr>
          <w:trHeight w:val="130"/>
        </w:trPr>
        <w:tc>
          <w:tcPr>
            <w:tcW w:w="6893" w:type="dxa"/>
          </w:tcPr>
          <w:p w:rsidR="0072408A" w:rsidRPr="00AA6E38" w:rsidRDefault="00E34E49" w:rsidP="00BC448A">
            <w:pPr>
              <w:numPr>
                <w:ilvl w:val="0"/>
                <w:numId w:val="19"/>
              </w:numPr>
              <w:contextualSpacing/>
            </w:pPr>
            <w:r w:rsidRPr="00AA6E38">
              <w:t>A medical, surgical, optical, aural or dental item  or service (note that needs under all of these headings can be provided free of charge by the National Health Service, if  you are getting Income Support, income-based Jobseeker’s Allowance, Employment and Support Allowance (income-related), or Pension Credit). Medical expenses, treatments, items and medications.</w:t>
            </w:r>
            <w:r w:rsidRPr="00AA6E38">
              <w:br/>
              <w:t xml:space="preserve">The </w:t>
            </w:r>
            <w:r w:rsidR="00866F4D" w:rsidRPr="00AA6E38">
              <w:t>cost of repairs to any item obtained from the NHS is</w:t>
            </w:r>
            <w:r w:rsidRPr="00AA6E38">
              <w:t xml:space="preserve"> also excluded.</w:t>
            </w:r>
          </w:p>
          <w:p w:rsidR="00E90FF1" w:rsidRPr="00AA6E38" w:rsidRDefault="00E34E49" w:rsidP="00EE32BE">
            <w:pPr>
              <w:ind w:left="360"/>
              <w:contextualSpacing/>
            </w:pPr>
            <w:r w:rsidRPr="00AA6E38">
              <w:br/>
            </w:r>
            <w:r w:rsidR="00866F4D" w:rsidRPr="00AA6E38">
              <w:t>Any item which fulfils a medical function or helps a customer with on-going treatment such as a hospital bed, for a person being cared for in their own home, would be considered to be a medical item.</w:t>
            </w:r>
          </w:p>
          <w:p w:rsidR="00B95735" w:rsidRPr="00AA6E38" w:rsidRDefault="00B95735" w:rsidP="00EE32BE">
            <w:pPr>
              <w:ind w:left="360"/>
              <w:contextualSpacing/>
            </w:pPr>
          </w:p>
          <w:p w:rsidR="00B95735" w:rsidRPr="00AA6E38" w:rsidRDefault="00B95735" w:rsidP="00EE32BE">
            <w:pPr>
              <w:ind w:left="360"/>
              <w:contextualSpacing/>
            </w:pPr>
            <w:r w:rsidRPr="00AA6E38">
              <w:t>Typical household items are not generally classed as medical items</w:t>
            </w:r>
          </w:p>
          <w:p w:rsidR="00E34E49" w:rsidRPr="00AA6E38" w:rsidRDefault="00E34E49" w:rsidP="00EE32BE">
            <w:pPr>
              <w:ind w:left="360"/>
              <w:contextualSpacing/>
            </w:pPr>
            <w:r w:rsidRPr="00AA6E38">
              <w:br/>
              <w:t>Where it is unclear whether an item is considered a medical item clarification should be sought via Occupational Health, doctor, nurse or similar bodies.</w:t>
            </w:r>
          </w:p>
        </w:tc>
        <w:tc>
          <w:tcPr>
            <w:tcW w:w="7345" w:type="dxa"/>
          </w:tcPr>
          <w:p w:rsidR="00E34E49" w:rsidRPr="00AA6E38" w:rsidRDefault="00E34E49" w:rsidP="00EE32BE">
            <w:pPr>
              <w:ind w:left="360"/>
              <w:contextualSpacing/>
            </w:pPr>
            <w:r w:rsidRPr="00AA6E38">
              <w:lastRenderedPageBreak/>
              <w:t>Contact NHS Scotland</w:t>
            </w:r>
            <w:r w:rsidR="00E90FF1" w:rsidRPr="00AA6E38">
              <w:t>.</w:t>
            </w:r>
            <w:r w:rsidRPr="00AA6E38">
              <w:t xml:space="preserve"> (</w:t>
            </w:r>
            <w:hyperlink r:id="rId32" w:history="1">
              <w:r w:rsidR="00C46204" w:rsidRPr="00AA6E38">
                <w:rPr>
                  <w:rStyle w:val="Hyperlink"/>
                </w:rPr>
                <w:t>http://www.gov.scot/Publications/2011/03/30092604/0</w:t>
              </w:r>
            </w:hyperlink>
            <w:r w:rsidRPr="00AA6E38">
              <w:t>)</w:t>
            </w:r>
            <w:r w:rsidR="00C46204" w:rsidRPr="00AA6E38">
              <w:t xml:space="preserve"> </w:t>
            </w:r>
          </w:p>
          <w:p w:rsidR="00E34E49" w:rsidRPr="00AA6E38" w:rsidRDefault="00E34E49" w:rsidP="00EE32BE">
            <w:pPr>
              <w:ind w:left="360"/>
              <w:contextualSpacing/>
            </w:pPr>
            <w:r w:rsidRPr="00AA6E38">
              <w:t xml:space="preserve"> </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Domestic assistance and respite care</w:t>
            </w:r>
            <w:r w:rsidR="00E90FF1" w:rsidRPr="00AA6E38">
              <w:t>.</w:t>
            </w:r>
            <w:r w:rsidRPr="00AA6E38">
              <w:t xml:space="preserve"> </w:t>
            </w:r>
          </w:p>
        </w:tc>
        <w:tc>
          <w:tcPr>
            <w:tcW w:w="7345" w:type="dxa"/>
          </w:tcPr>
          <w:p w:rsidR="00E90FF1" w:rsidRPr="00AA6E38" w:rsidRDefault="00E34E49" w:rsidP="00EE32BE">
            <w:pPr>
              <w:ind w:left="360"/>
              <w:contextualSpacing/>
            </w:pPr>
            <w:r w:rsidRPr="00AA6E38">
              <w:t>Contact your council or Care Information Scotland</w:t>
            </w:r>
            <w:r w:rsidR="00E90FF1" w:rsidRPr="00AA6E38">
              <w:t>.</w:t>
            </w:r>
          </w:p>
          <w:p w:rsidR="00E34E49" w:rsidRPr="00AA6E38" w:rsidRDefault="00E34E49" w:rsidP="00EE32BE">
            <w:pPr>
              <w:ind w:left="360"/>
              <w:contextualSpacing/>
            </w:pPr>
            <w:r w:rsidRPr="00AA6E38">
              <w:t xml:space="preserve"> (</w:t>
            </w:r>
            <w:hyperlink r:id="rId33" w:history="1">
              <w:r w:rsidR="00C46204" w:rsidRPr="00AA6E38">
                <w:rPr>
                  <w:rStyle w:val="Hyperlink"/>
                </w:rPr>
                <w:t>http://www.careinfoscotland.scot/</w:t>
              </w:r>
            </w:hyperlink>
            <w:r w:rsidRPr="00AA6E38">
              <w:t>)</w:t>
            </w:r>
            <w:r w:rsidR="00C46204" w:rsidRPr="00AA6E38">
              <w:t xml:space="preserve">  </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Work related expenses</w:t>
            </w:r>
            <w:r w:rsidR="00E90FF1" w:rsidRPr="00AA6E38">
              <w:t>.</w:t>
            </w:r>
            <w:r w:rsidRPr="00AA6E38">
              <w:t xml:space="preserve"> </w:t>
            </w:r>
          </w:p>
        </w:tc>
        <w:tc>
          <w:tcPr>
            <w:tcW w:w="7345" w:type="dxa"/>
          </w:tcPr>
          <w:p w:rsidR="00E34E49" w:rsidRPr="00AA6E38" w:rsidRDefault="00E34E49" w:rsidP="00EE32BE">
            <w:pPr>
              <w:ind w:left="360"/>
              <w:contextualSpacing/>
            </w:pPr>
            <w:r w:rsidRPr="00AA6E38">
              <w:t>Contact your employer</w:t>
            </w:r>
            <w:r w:rsidR="00E90FF1" w:rsidRPr="00AA6E38">
              <w: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Investments</w:t>
            </w:r>
            <w:r w:rsidR="00E90FF1" w:rsidRPr="00AA6E38">
              <w:t>.</w:t>
            </w:r>
            <w:r w:rsidRPr="00AA6E38">
              <w:t xml:space="preserve"> </w:t>
            </w:r>
          </w:p>
        </w:tc>
        <w:tc>
          <w:tcPr>
            <w:tcW w:w="7345" w:type="dxa"/>
          </w:tcPr>
          <w:p w:rsidR="00E34E49" w:rsidRPr="00AA6E38" w:rsidRDefault="00E34E49" w:rsidP="00EE32BE">
            <w:pPr>
              <w:ind w:left="360"/>
              <w:contextualSpacing/>
            </w:pPr>
            <w:r w:rsidRPr="00AA6E38">
              <w:t>n/a</w:t>
            </w:r>
            <w:r w:rsidR="00E90FF1" w:rsidRPr="00AA6E38">
              <w: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rPr>
                <w:bCs/>
              </w:rPr>
              <w:t>H</w:t>
            </w:r>
            <w:r w:rsidRPr="00AA6E38">
              <w:t>olidays</w:t>
            </w:r>
            <w:r w:rsidR="00E90FF1" w:rsidRPr="00AA6E38">
              <w:t>.</w:t>
            </w:r>
          </w:p>
        </w:tc>
        <w:tc>
          <w:tcPr>
            <w:tcW w:w="7345" w:type="dxa"/>
          </w:tcPr>
          <w:p w:rsidR="00E34E49" w:rsidRPr="00AA6E38" w:rsidRDefault="00E34E49" w:rsidP="00EE32BE">
            <w:pPr>
              <w:ind w:left="360"/>
              <w:contextualSpacing/>
            </w:pPr>
            <w:r w:rsidRPr="00AA6E38">
              <w:t>n/a</w:t>
            </w:r>
            <w:r w:rsidR="00E90FF1" w:rsidRPr="00AA6E38">
              <w: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 xml:space="preserve">On-going </w:t>
            </w:r>
            <w:r w:rsidR="00BF5A73" w:rsidRPr="00AA6E38">
              <w:t>expenses</w:t>
            </w:r>
            <w:r w:rsidRPr="00AA6E38">
              <w:t xml:space="preserve"> which are, or are likely to become, a feature of expenditure</w:t>
            </w:r>
            <w:r w:rsidR="008B26CC" w:rsidRPr="00AA6E38">
              <w:t xml:space="preserve"> e.g. </w:t>
            </w:r>
            <w:r w:rsidR="00FE7A07" w:rsidRPr="00AA6E38">
              <w:t xml:space="preserve">normal </w:t>
            </w:r>
            <w:r w:rsidR="0039487C" w:rsidRPr="00AA6E38">
              <w:t>replacement of clothing</w:t>
            </w:r>
            <w:r w:rsidR="00855055" w:rsidRPr="00AA6E38">
              <w:t xml:space="preserve"> or storage costs with no prospect of the need to store items reaching an end</w:t>
            </w:r>
            <w:r w:rsidR="008B26CC" w:rsidRPr="00AA6E38">
              <w:t xml:space="preserve"> are excluded as they are not </w:t>
            </w:r>
            <w:r w:rsidR="000E2E21" w:rsidRPr="00AA6E38">
              <w:t xml:space="preserve">essential </w:t>
            </w:r>
            <w:r w:rsidR="008B26CC" w:rsidRPr="00AA6E38">
              <w:t>one-off needs</w:t>
            </w:r>
            <w:r w:rsidRPr="00AA6E38">
              <w:t>.</w:t>
            </w:r>
          </w:p>
        </w:tc>
        <w:tc>
          <w:tcPr>
            <w:tcW w:w="7345" w:type="dxa"/>
          </w:tcPr>
          <w:p w:rsidR="00E34E49" w:rsidRPr="00AA6E38" w:rsidRDefault="00163651" w:rsidP="00EE32BE">
            <w:pPr>
              <w:ind w:left="360"/>
              <w:contextualSpacing/>
            </w:pPr>
            <w:r w:rsidRPr="00AA6E38">
              <w:t>Decision makers should consider the individual circumstances of the case when determi</w:t>
            </w:r>
            <w:r w:rsidR="000E2E21" w:rsidRPr="00AA6E38">
              <w:t xml:space="preserve">ning whether a need is on-going. </w:t>
            </w:r>
            <w:r w:rsidR="00D240F1" w:rsidRPr="00AA6E38">
              <w:t xml:space="preserve"> This may include reviewing previous requests to see whether a pattern is emerging.  </w:t>
            </w:r>
            <w:r w:rsidR="000E2E21" w:rsidRPr="00AA6E38">
              <w:t>S</w:t>
            </w:r>
            <w:r w:rsidR="00966B8B" w:rsidRPr="00AA6E38">
              <w:t>anctions and benefits issues</w:t>
            </w:r>
            <w:r w:rsidR="000E2E21" w:rsidRPr="00AA6E38">
              <w:t xml:space="preserve"> relate to income rather than expenditure and</w:t>
            </w:r>
            <w:r w:rsidR="00966B8B" w:rsidRPr="00AA6E38">
              <w:t xml:space="preserve"> do not fall within this exclusion.</w:t>
            </w:r>
          </w:p>
          <w:p w:rsidR="00163651" w:rsidRPr="00AA6E38" w:rsidRDefault="00163651" w:rsidP="00EE32BE">
            <w:pPr>
              <w:ind w:left="360"/>
              <w:contextualSpacing/>
            </w:pP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Travelling expenses</w:t>
            </w:r>
            <w:r w:rsidR="007A7407" w:rsidRPr="00AA6E38">
              <w:t>(for example those listed at 2, 12, 18)</w:t>
            </w:r>
            <w:r w:rsidRPr="00AA6E38">
              <w:t>, with the exception of one-off expenses relating directly to the qualifying criteria, for example travelling expenses to help someone move to a new home where that move is essential to their re-integration in the community, or if a journey is essential in connection with a crisis, exceptional pressure or in support of independent living</w:t>
            </w:r>
            <w:r w:rsidR="007A7407" w:rsidRPr="00AA6E38">
              <w:t>- see paragraph 6.5</w:t>
            </w:r>
          </w:p>
        </w:tc>
        <w:tc>
          <w:tcPr>
            <w:tcW w:w="7345" w:type="dxa"/>
          </w:tcPr>
          <w:p w:rsidR="00E90FF1" w:rsidRPr="00AA6E38" w:rsidRDefault="00E34E49" w:rsidP="00EE32BE">
            <w:pPr>
              <w:ind w:left="360"/>
              <w:contextualSpacing/>
            </w:pPr>
            <w:r w:rsidRPr="00AA6E38">
              <w:t>If travelling for medical reasons, assistance can be awarded through the NHS</w:t>
            </w:r>
            <w:r w:rsidR="00E90FF1" w:rsidRPr="00AA6E38">
              <w:t>.</w:t>
            </w:r>
            <w:r w:rsidRPr="00AA6E38">
              <w:t xml:space="preserve"> </w:t>
            </w:r>
          </w:p>
          <w:p w:rsidR="00E34E49" w:rsidRPr="00AA6E38" w:rsidRDefault="00E34E49" w:rsidP="00EE32BE">
            <w:pPr>
              <w:ind w:left="360"/>
              <w:contextualSpacing/>
            </w:pPr>
            <w:r w:rsidRPr="00AA6E38">
              <w:t>(</w:t>
            </w:r>
            <w:hyperlink r:id="rId34" w:history="1">
              <w:r w:rsidR="00C46204" w:rsidRPr="00AA6E38">
                <w:rPr>
                  <w:rStyle w:val="Hyperlink"/>
                </w:rPr>
                <w:t>http://www.gov.scot/Publications/2011/03/30092604/0</w:t>
              </w:r>
            </w:hyperlink>
            <w:r w:rsidRPr="00AA6E38">
              <w:t>)</w:t>
            </w:r>
            <w:r w:rsidR="00C46204" w:rsidRPr="00AA6E38">
              <w:t xml:space="preserve"> </w:t>
            </w:r>
          </w:p>
          <w:p w:rsidR="00681404" w:rsidRPr="00AA6E38" w:rsidRDefault="00681404" w:rsidP="00EE32BE">
            <w:pPr>
              <w:ind w:left="360"/>
              <w:contextualSpacing/>
            </w:pPr>
          </w:p>
          <w:p w:rsidR="00E34E49" w:rsidRPr="00AA6E38" w:rsidRDefault="00E34E49" w:rsidP="00EE32BE">
            <w:pPr>
              <w:ind w:left="360"/>
              <w:contextualSpacing/>
            </w:pPr>
          </w:p>
        </w:tc>
      </w:tr>
      <w:tr w:rsidR="00E34E49" w:rsidRPr="00AA6E38" w:rsidTr="00E34E49">
        <w:trPr>
          <w:trHeight w:val="130"/>
        </w:trPr>
        <w:tc>
          <w:tcPr>
            <w:tcW w:w="6893" w:type="dxa"/>
          </w:tcPr>
          <w:p w:rsidR="00E34E49" w:rsidRPr="00AA6E38" w:rsidRDefault="00DA11AC" w:rsidP="00BC448A">
            <w:pPr>
              <w:numPr>
                <w:ilvl w:val="0"/>
                <w:numId w:val="19"/>
              </w:numPr>
              <w:contextualSpacing/>
            </w:pPr>
            <w:r w:rsidRPr="00AA6E38">
              <w:t>Best Start Grant Pregnancy and Baby Payment - Help with expenses in pregnancy or of having a new child</w:t>
            </w:r>
          </w:p>
        </w:tc>
        <w:tc>
          <w:tcPr>
            <w:tcW w:w="7345" w:type="dxa"/>
          </w:tcPr>
          <w:p w:rsidR="00E34E49" w:rsidRPr="00AA6E38" w:rsidRDefault="00C46204" w:rsidP="00EE32BE">
            <w:pPr>
              <w:ind w:left="360"/>
              <w:contextualSpacing/>
            </w:pPr>
            <w:r w:rsidRPr="00AA6E38">
              <w:t xml:space="preserve"> </w:t>
            </w:r>
            <w:r w:rsidR="00DA11AC" w:rsidRPr="00AA6E38">
              <w:t xml:space="preserve">For further information on the Best Start Grant Pregnancy and Baby Payment call Social Security Scotland on 0800 182 2222 or visit </w:t>
            </w:r>
            <w:r w:rsidR="00960012" w:rsidRPr="00AA6E38">
              <w:t>Mygov.Scot</w:t>
            </w:r>
            <w:r w:rsidR="00DA11AC" w:rsidRPr="00AA6E38">
              <w:t xml:space="preserve">/pregnancy-and-baby-payment </w:t>
            </w:r>
          </w:p>
          <w:p w:rsidR="00DA11AC" w:rsidRPr="00AA6E38" w:rsidRDefault="00DA11AC" w:rsidP="00EE32BE">
            <w:pPr>
              <w:ind w:left="360"/>
              <w:contextualSpacing/>
            </w:pP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lastRenderedPageBreak/>
              <w:t>Any costs related to a person’s funeral</w:t>
            </w:r>
            <w:r w:rsidR="00E90FF1" w:rsidRPr="00AA6E38">
              <w:t>.</w:t>
            </w:r>
            <w:r w:rsidRPr="00AA6E38">
              <w:t xml:space="preserve"> </w:t>
            </w:r>
          </w:p>
        </w:tc>
        <w:tc>
          <w:tcPr>
            <w:tcW w:w="7345" w:type="dxa"/>
          </w:tcPr>
          <w:p w:rsidR="00E34E49" w:rsidRPr="00AA6E38" w:rsidRDefault="00FF157E" w:rsidP="00FF157E">
            <w:pPr>
              <w:ind w:left="360"/>
              <w:contextualSpacing/>
            </w:pPr>
            <w:r w:rsidRPr="00AA6E38">
              <w:t>DWP currently provide help with funeral costs with the Funeral Expenses Payment benefit, further i</w:t>
            </w:r>
            <w:r w:rsidR="00E34E49" w:rsidRPr="00AA6E38">
              <w:t xml:space="preserve">nformation on how to access </w:t>
            </w:r>
            <w:r w:rsidRPr="00AA6E38">
              <w:t>this support for</w:t>
            </w:r>
            <w:r w:rsidR="00E34E49" w:rsidRPr="00AA6E38">
              <w:t xml:space="preserve"> funeral costs can be found on the gov.uk website:</w:t>
            </w:r>
          </w:p>
          <w:p w:rsidR="00E34E49" w:rsidRPr="00AA6E38" w:rsidRDefault="00A80F1A" w:rsidP="00EE32BE">
            <w:pPr>
              <w:ind w:left="360"/>
              <w:contextualSpacing/>
            </w:pPr>
            <w:hyperlink r:id="rId35" w:history="1">
              <w:r w:rsidR="00C46204" w:rsidRPr="00AA6E38">
                <w:rPr>
                  <w:rStyle w:val="Hyperlink"/>
                </w:rPr>
                <w:t>https://www.gov.uk/funeral-payments/overview</w:t>
              </w:r>
            </w:hyperlink>
            <w:r w:rsidR="00C46204" w:rsidRPr="00AA6E38">
              <w:t xml:space="preserve"> </w:t>
            </w:r>
          </w:p>
          <w:p w:rsidR="00FF157E" w:rsidRPr="00AA6E38" w:rsidRDefault="00FF157E" w:rsidP="00EE32BE">
            <w:pPr>
              <w:ind w:left="360"/>
              <w:contextualSpacing/>
            </w:pPr>
          </w:p>
          <w:p w:rsidR="00FF157E" w:rsidRPr="00AA6E38" w:rsidRDefault="00FF157E" w:rsidP="00FF157E">
            <w:pPr>
              <w:ind w:left="360"/>
              <w:contextualSpacing/>
            </w:pPr>
            <w:r w:rsidRPr="00AA6E38">
              <w:t xml:space="preserve">Social Security Scotland will launch the Funeral Expense Assistance benefit in summer 2019. Once launched this benefit will replace the DWP Funeral Expenses Payment benefit for applicants in Scotland. Further information on how to access this support for funeral costs will be available from the </w:t>
            </w:r>
            <w:hyperlink r:id="rId36" w:history="1">
              <w:r w:rsidR="00172E57" w:rsidRPr="00AA6E38">
                <w:rPr>
                  <w:rStyle w:val="Hyperlink"/>
                </w:rPr>
                <w:t>www.mygov.scot</w:t>
              </w:r>
            </w:hyperlink>
            <w:r w:rsidR="00172E57" w:rsidRPr="00AA6E38">
              <w:t xml:space="preserve"> and the </w:t>
            </w:r>
            <w:hyperlink r:id="rId37" w:history="1">
              <w:r w:rsidR="00172E57" w:rsidRPr="00AA6E38">
                <w:rPr>
                  <w:rStyle w:val="Hyperlink"/>
                </w:rPr>
                <w:t>www.socialsecurity.gov.scot</w:t>
              </w:r>
            </w:hyperlink>
            <w:r w:rsidR="00172E57" w:rsidRPr="00AA6E38">
              <w:t xml:space="preserve"> websites. </w:t>
            </w:r>
          </w:p>
          <w:p w:rsidR="00172E57" w:rsidRPr="00AA6E38" w:rsidRDefault="00172E57" w:rsidP="00FF157E">
            <w:pPr>
              <w:ind w:left="360"/>
              <w:contextualSpacing/>
            </w:pPr>
          </w:p>
          <w:p w:rsidR="00172E57" w:rsidRPr="00AA6E38" w:rsidRDefault="00172E57" w:rsidP="00FF157E">
            <w:pPr>
              <w:ind w:left="360"/>
              <w:contextualSpacing/>
            </w:pPr>
            <w:r w:rsidRPr="00AA6E38">
              <w:t xml:space="preserve">DWP will continue to deliver the Bereavement Support Payment to applicants living Scotland after the new Funeral Expense Assistance benefit is launched. Information on how to access this support can be found on the website:  </w:t>
            </w:r>
          </w:p>
          <w:p w:rsidR="00FF157E" w:rsidRPr="00AA6E38" w:rsidRDefault="00A80F1A" w:rsidP="00FF157E">
            <w:pPr>
              <w:ind w:left="360"/>
              <w:contextualSpacing/>
            </w:pPr>
            <w:hyperlink r:id="rId38" w:history="1">
              <w:r w:rsidR="00172E57" w:rsidRPr="00AA6E38">
                <w:rPr>
                  <w:rStyle w:val="Hyperlink"/>
                </w:rPr>
                <w:t>https://www.gov.uk/bereavement-payment</w:t>
              </w:r>
            </w:hyperlink>
            <w:r w:rsidR="00172E57" w:rsidRPr="00AA6E38">
              <w:t xml:space="preserve"> </w:t>
            </w:r>
          </w:p>
          <w:p w:rsidR="009C0DA4" w:rsidRPr="00AA6E38" w:rsidRDefault="009C0DA4" w:rsidP="00FF157E">
            <w:pPr>
              <w:ind w:left="360"/>
              <w:contextualSpacing/>
            </w:pPr>
          </w:p>
          <w:p w:rsidR="009C0DA4" w:rsidRPr="00AA6E38" w:rsidRDefault="009C0DA4" w:rsidP="00CD4456">
            <w:pPr>
              <w:ind w:left="360"/>
              <w:contextualSpacing/>
            </w:pPr>
            <w:r w:rsidRPr="00AA6E38">
              <w:t xml:space="preserve">Under an agreement between the Scottish Government and COSLA, local authorities have removed charges for the burial or cremation of children aged 17 and under. Contact your </w:t>
            </w:r>
            <w:r w:rsidR="00CD4456" w:rsidRPr="00AA6E38">
              <w:t>council for further information.</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Expenses to meet the needs of people who have no recourse to public funds</w:t>
            </w:r>
            <w:r w:rsidR="00E90FF1" w:rsidRPr="00AA6E38">
              <w:t>.</w:t>
            </w:r>
          </w:p>
        </w:tc>
        <w:tc>
          <w:tcPr>
            <w:tcW w:w="7345" w:type="dxa"/>
          </w:tcPr>
          <w:p w:rsidR="00E34E49" w:rsidRPr="00AA6E38" w:rsidRDefault="00A87DDA" w:rsidP="00EE32BE">
            <w:pPr>
              <w:ind w:left="360"/>
              <w:contextualSpacing/>
            </w:pPr>
            <w:r w:rsidRPr="00AA6E38">
              <w:t>Contact the Home Office for further information</w:t>
            </w:r>
            <w:r w:rsidR="00E90FF1" w:rsidRPr="00AA6E38">
              <w:t>.</w:t>
            </w:r>
            <w:r w:rsidRPr="00AA6E38">
              <w:t xml:space="preserve"> </w:t>
            </w:r>
          </w:p>
        </w:tc>
      </w:tr>
      <w:tr w:rsidR="00E34E49" w:rsidRPr="00AA6E38" w:rsidTr="00E34E49">
        <w:trPr>
          <w:trHeight w:val="130"/>
        </w:trPr>
        <w:tc>
          <w:tcPr>
            <w:tcW w:w="6893" w:type="dxa"/>
          </w:tcPr>
          <w:p w:rsidR="00E90FF1" w:rsidRPr="00AA6E38" w:rsidRDefault="00E34E49" w:rsidP="00BC448A">
            <w:pPr>
              <w:numPr>
                <w:ilvl w:val="0"/>
                <w:numId w:val="19"/>
              </w:numPr>
              <w:contextualSpacing/>
            </w:pPr>
            <w:r w:rsidRPr="00AA6E38">
              <w:t xml:space="preserve">Costs associated with repatriation of a person from Scotland </w:t>
            </w:r>
            <w:r w:rsidR="00DD57B9" w:rsidRPr="00AA6E38">
              <w:t>to their</w:t>
            </w:r>
            <w:r w:rsidRPr="00AA6E38">
              <w:t xml:space="preserve"> home country</w:t>
            </w:r>
            <w:r w:rsidR="00E90FF1" w:rsidRPr="00AA6E38">
              <w:t>.</w:t>
            </w:r>
          </w:p>
          <w:p w:rsidR="00E34E49" w:rsidRPr="00AA6E38" w:rsidRDefault="00E34E49" w:rsidP="00EE32BE">
            <w:pPr>
              <w:contextualSpacing/>
            </w:pPr>
            <w:r w:rsidRPr="00AA6E38">
              <w:br/>
            </w:r>
            <w:r w:rsidRPr="00AA6E38">
              <w:br/>
            </w:r>
          </w:p>
        </w:tc>
        <w:tc>
          <w:tcPr>
            <w:tcW w:w="7345" w:type="dxa"/>
          </w:tcPr>
          <w:p w:rsidR="00E34E49" w:rsidRPr="00AA6E38" w:rsidRDefault="00E34E49" w:rsidP="00EE32BE">
            <w:pPr>
              <w:ind w:left="360"/>
              <w:contextualSpacing/>
            </w:pPr>
            <w:r w:rsidRPr="00AA6E38">
              <w:t>Contact the Consulate or Embassy for the relevant country</w:t>
            </w:r>
            <w:r w:rsidR="00E90FF1" w:rsidRPr="00AA6E38">
              <w:t>.</w:t>
            </w:r>
            <w:r w:rsidRPr="00AA6E38">
              <w:t xml:space="preserve"> </w:t>
            </w:r>
          </w:p>
          <w:p w:rsidR="00E34E49" w:rsidRPr="00AA6E38" w:rsidRDefault="00A80F1A" w:rsidP="00EE32BE">
            <w:pPr>
              <w:ind w:left="360"/>
              <w:contextualSpacing/>
            </w:pPr>
            <w:hyperlink r:id="rId39" w:history="1">
              <w:r w:rsidR="00EC3759" w:rsidRPr="00AA6E38">
                <w:rPr>
                  <w:rStyle w:val="Hyperlink"/>
                </w:rPr>
                <w:t>http://europa.eu/youreurope/citizens/national-contact-points/embassies/index_en.htm</w:t>
              </w:r>
            </w:hyperlink>
            <w:r w:rsidR="00EC3759" w:rsidRPr="00AA6E38">
              <w:t xml:space="preserve"> </w:t>
            </w:r>
          </w:p>
          <w:p w:rsidR="00E34E49" w:rsidRPr="00AA6E38" w:rsidRDefault="00E34E49" w:rsidP="00EE32BE">
            <w:pPr>
              <w:ind w:left="360"/>
              <w:contextualSpacing/>
            </w:pPr>
            <w:r w:rsidRPr="00AA6E38">
              <w:t>Contact the British Consulate in the relevant country for advice</w:t>
            </w:r>
            <w:r w:rsidR="00E90FF1" w:rsidRPr="00AA6E38">
              <w:t>.</w:t>
            </w:r>
            <w:r w:rsidRPr="00AA6E38">
              <w:t xml:space="preserve"> </w:t>
            </w:r>
          </w:p>
          <w:p w:rsidR="00E34E49" w:rsidRPr="00AA6E38" w:rsidRDefault="00E34E49" w:rsidP="00EE32BE">
            <w:pPr>
              <w:ind w:left="360"/>
              <w:contextualSpacing/>
            </w:pPr>
            <w:r w:rsidRPr="00AA6E38">
              <w:lastRenderedPageBreak/>
              <w:t>People who are in the UK unlawfully or their leave has expired should contact the central voluntary departures team to find out what help they can get.</w:t>
            </w:r>
          </w:p>
          <w:p w:rsidR="00E34E49" w:rsidRPr="00AA6E38" w:rsidRDefault="00A80F1A" w:rsidP="00EE32BE">
            <w:pPr>
              <w:ind w:left="360"/>
              <w:contextualSpacing/>
            </w:pPr>
            <w:hyperlink r:id="rId40" w:history="1">
              <w:r w:rsidR="00EC3759" w:rsidRPr="00AA6E38">
                <w:rPr>
                  <w:rStyle w:val="Hyperlink"/>
                </w:rPr>
                <w:t>https://www.gov.uk/budgeting-help-benefits</w:t>
              </w:r>
            </w:hyperlink>
            <w:r w:rsidR="00EC3759" w:rsidRPr="00AA6E38">
              <w:t xml:space="preserve">  </w:t>
            </w:r>
          </w:p>
          <w:p w:rsidR="00E34E49" w:rsidRPr="00AA6E38" w:rsidRDefault="00E34E49" w:rsidP="00EE32BE">
            <w:pPr>
              <w:ind w:left="360"/>
              <w:contextualSpacing/>
            </w:pPr>
            <w:r w:rsidRPr="00AA6E38">
              <w:t>Tel: 0300 004 0202</w:t>
            </w:r>
          </w:p>
          <w:p w:rsidR="00E34E49" w:rsidRPr="00AA6E38" w:rsidRDefault="00E34E49" w:rsidP="00EE32BE">
            <w:pPr>
              <w:ind w:left="360"/>
              <w:contextualSpacing/>
            </w:pPr>
            <w:r w:rsidRPr="00AA6E38">
              <w:t>Assisted voluntary return</w:t>
            </w:r>
            <w:r w:rsidR="00E90FF1" w:rsidRPr="00AA6E38">
              <w:t>.</w:t>
            </w:r>
          </w:p>
          <w:p w:rsidR="00E34E49" w:rsidRPr="00AA6E38" w:rsidRDefault="00A80F1A" w:rsidP="00EE32BE">
            <w:pPr>
              <w:ind w:left="360"/>
              <w:contextualSpacing/>
            </w:pPr>
            <w:hyperlink r:id="rId41" w:history="1">
              <w:r w:rsidR="00EC3759" w:rsidRPr="00AA6E38">
                <w:rPr>
                  <w:rStyle w:val="Hyperlink"/>
                </w:rPr>
                <w:t>http://www.refugee-action.org.uk/choices</w:t>
              </w:r>
            </w:hyperlink>
            <w:r w:rsidR="00EC3759" w:rsidRPr="00AA6E38">
              <w:t xml:space="preserve"> </w:t>
            </w:r>
          </w:p>
          <w:p w:rsidR="00E34E49" w:rsidRPr="00AA6E38" w:rsidRDefault="00E34E49" w:rsidP="00EE32BE">
            <w:pPr>
              <w:ind w:left="360"/>
              <w:contextualSpacing/>
            </w:pPr>
            <w:r w:rsidRPr="00AA6E38">
              <w:t>Home Office – Central Voluntary Departures Team</w:t>
            </w:r>
            <w:r w:rsidR="00E90FF1" w:rsidRPr="00AA6E38">
              <w:t>.</w:t>
            </w:r>
            <w:r w:rsidRPr="00AA6E38">
              <w:t xml:space="preserve"> </w:t>
            </w:r>
            <w:hyperlink r:id="rId42" w:history="1">
              <w:r w:rsidR="00EC3759" w:rsidRPr="00AA6E38">
                <w:rPr>
                  <w:rStyle w:val="Hyperlink"/>
                </w:rPr>
                <w:t>https://www.gov.uk/return-home-voluntarily</w:t>
              </w:r>
            </w:hyperlink>
            <w:r w:rsidR="00EC3759" w:rsidRPr="00AA6E38">
              <w:t xml:space="preserve"> </w:t>
            </w:r>
          </w:p>
        </w:tc>
      </w:tr>
      <w:tr w:rsidR="00E34E49" w:rsidRPr="00AA6E38" w:rsidTr="00E34E49">
        <w:trPr>
          <w:trHeight w:val="2524"/>
        </w:trPr>
        <w:tc>
          <w:tcPr>
            <w:tcW w:w="6893" w:type="dxa"/>
          </w:tcPr>
          <w:p w:rsidR="00E34E49" w:rsidRPr="00AA6E38" w:rsidRDefault="00E34E49" w:rsidP="00BC448A">
            <w:pPr>
              <w:numPr>
                <w:ilvl w:val="0"/>
                <w:numId w:val="19"/>
              </w:numPr>
              <w:contextualSpacing/>
            </w:pPr>
            <w:r w:rsidRPr="00AA6E38">
              <w:lastRenderedPageBreak/>
              <w:t xml:space="preserve">Substantial Improvements to private property, for example, external or internal building work, structural work, major roof repairs, central heating installations or replacements, double glazed windows, complete rewiring, external work to link a house up to gas or electricity networks, replacement plumbing,  replacement bathrooms, kitchens and any extensive work of a cosmetic nature.  This list is not to be considered exhaustive. </w:t>
            </w:r>
            <w:r w:rsidRPr="00AA6E38">
              <w:br/>
            </w:r>
            <w:r w:rsidRPr="00AA6E38">
              <w:br/>
            </w:r>
            <w:r w:rsidRPr="00AA6E38">
              <w:br/>
            </w:r>
          </w:p>
        </w:tc>
        <w:tc>
          <w:tcPr>
            <w:tcW w:w="7345" w:type="dxa"/>
          </w:tcPr>
          <w:p w:rsidR="00E34E49" w:rsidRPr="00AA6E38" w:rsidRDefault="00E34E49" w:rsidP="00EE32BE">
            <w:pPr>
              <w:ind w:left="360"/>
              <w:contextualSpacing/>
            </w:pPr>
            <w:r w:rsidRPr="00AA6E38">
              <w:t>Substantial repairs fall out</w:t>
            </w:r>
            <w:r w:rsidR="00F43E17" w:rsidRPr="00AA6E38">
              <w:t>-</w:t>
            </w:r>
            <w:r w:rsidRPr="00AA6E38">
              <w:t>with the scope of the SWF.</w:t>
            </w:r>
          </w:p>
          <w:p w:rsidR="00E34E49" w:rsidRPr="00AA6E38" w:rsidRDefault="00E34E49" w:rsidP="00EE32BE">
            <w:pPr>
              <w:ind w:left="360"/>
              <w:contextualSpacing/>
            </w:pPr>
            <w:r w:rsidRPr="00AA6E38">
              <w:t xml:space="preserve">Check whether there </w:t>
            </w:r>
            <w:r w:rsidR="00A87DDA" w:rsidRPr="00AA6E38">
              <w:t xml:space="preserve">are </w:t>
            </w:r>
            <w:r w:rsidRPr="00AA6E38">
              <w:t xml:space="preserve">other grants or sources of help available via the </w:t>
            </w:r>
            <w:r w:rsidR="0072408A" w:rsidRPr="00AA6E38">
              <w:t>local a</w:t>
            </w:r>
            <w:r w:rsidRPr="00AA6E38">
              <w:t>uthority such as:</w:t>
            </w:r>
          </w:p>
          <w:p w:rsidR="00A87DDA" w:rsidRPr="00AA6E38" w:rsidRDefault="00E34E49" w:rsidP="00EE32BE">
            <w:pPr>
              <w:ind w:left="360"/>
              <w:contextualSpacing/>
            </w:pPr>
            <w:r w:rsidRPr="00AA6E38">
              <w:t>Local Authority Scheme of Assistance</w:t>
            </w:r>
            <w:r w:rsidR="00E90FF1" w:rsidRPr="00AA6E38">
              <w:t>.</w:t>
            </w:r>
          </w:p>
          <w:p w:rsidR="00E34E49" w:rsidRPr="00AA6E38" w:rsidRDefault="00E34E49" w:rsidP="00EE32BE">
            <w:pPr>
              <w:ind w:left="360"/>
              <w:contextualSpacing/>
            </w:pPr>
            <w:r w:rsidRPr="00AA6E38">
              <w:t>(</w:t>
            </w:r>
            <w:hyperlink r:id="rId43" w:history="1">
              <w:r w:rsidR="00EC3759" w:rsidRPr="00AA6E38">
                <w:rPr>
                  <w:rStyle w:val="Hyperlink"/>
                </w:rPr>
                <w:t>http://www.gov.scot/Topics/Statistics/Browse/Housing-Regeneration/HSfS/SoA</w:t>
              </w:r>
            </w:hyperlink>
            <w:r w:rsidRPr="00AA6E38">
              <w:t>)</w:t>
            </w:r>
            <w:r w:rsidR="00EC3759" w:rsidRPr="00AA6E38">
              <w:t xml:space="preserve"> </w:t>
            </w:r>
          </w:p>
          <w:p w:rsidR="00E34E49" w:rsidRPr="00AA6E38" w:rsidRDefault="00E34E49" w:rsidP="00EE32BE">
            <w:pPr>
              <w:ind w:left="360"/>
              <w:contextualSpacing/>
            </w:pPr>
            <w:r w:rsidRPr="00AA6E38">
              <w:t>Social Work Services</w:t>
            </w:r>
            <w:r w:rsidR="00E90FF1" w:rsidRPr="00AA6E38">
              <w:t>.</w:t>
            </w:r>
            <w:r w:rsidRPr="00AA6E38">
              <w:t xml:space="preserve">  </w:t>
            </w:r>
          </w:p>
          <w:p w:rsidR="00E34E49" w:rsidRPr="00AA6E38" w:rsidRDefault="00E34E49" w:rsidP="00EE32BE">
            <w:pPr>
              <w:ind w:left="360"/>
              <w:contextualSpacing/>
            </w:pPr>
            <w:r w:rsidRPr="00AA6E38">
              <w:t>Occupational Health</w:t>
            </w:r>
            <w:r w:rsidR="00E90FF1" w:rsidRPr="00AA6E38">
              <w:t>.</w:t>
            </w:r>
          </w:p>
          <w:p w:rsidR="00E34E49" w:rsidRPr="00AA6E38" w:rsidRDefault="00E34E49" w:rsidP="00EE32BE">
            <w:pPr>
              <w:ind w:left="360"/>
              <w:contextualSpacing/>
            </w:pPr>
            <w:r w:rsidRPr="00AA6E38">
              <w:t>Other sources of help available:</w:t>
            </w:r>
          </w:p>
          <w:p w:rsidR="000E64BA" w:rsidRPr="00AA6E38" w:rsidRDefault="00E34E49" w:rsidP="00EE32BE">
            <w:pPr>
              <w:ind w:left="360"/>
              <w:contextualSpacing/>
            </w:pPr>
            <w:r w:rsidRPr="00AA6E38">
              <w:t>Help to adapt scheme</w:t>
            </w:r>
            <w:r w:rsidR="000E64BA" w:rsidRPr="00AA6E38">
              <w:t>.</w:t>
            </w:r>
            <w:r w:rsidRPr="00AA6E38">
              <w:t xml:space="preserve"> </w:t>
            </w:r>
          </w:p>
          <w:p w:rsidR="00E34E49" w:rsidRPr="00AA6E38" w:rsidRDefault="00E34E49" w:rsidP="00EE32BE">
            <w:pPr>
              <w:ind w:left="360"/>
              <w:contextualSpacing/>
            </w:pPr>
            <w:r w:rsidRPr="00AA6E38">
              <w:t>(</w:t>
            </w:r>
            <w:hyperlink r:id="rId44" w:history="1">
              <w:r w:rsidR="00EC3759" w:rsidRPr="00AA6E38">
                <w:rPr>
                  <w:rStyle w:val="Hyperlink"/>
                </w:rPr>
                <w:t>http://linkhousing.org.uk/what-we-do/help-to-adapt/</w:t>
              </w:r>
            </w:hyperlink>
            <w:r w:rsidRPr="00AA6E38">
              <w:t>)</w:t>
            </w:r>
            <w:r w:rsidR="00EC3759" w:rsidRPr="00AA6E38">
              <w:t xml:space="preserve">  </w:t>
            </w:r>
          </w:p>
          <w:p w:rsidR="000E64BA" w:rsidRPr="00AA6E38" w:rsidRDefault="00E34E49" w:rsidP="00EE32BE">
            <w:pPr>
              <w:ind w:left="360"/>
              <w:contextualSpacing/>
            </w:pPr>
            <w:r w:rsidRPr="00AA6E38">
              <w:t>Care and Repair</w:t>
            </w:r>
            <w:r w:rsidR="000E64BA" w:rsidRPr="00AA6E38">
              <w:t>.</w:t>
            </w:r>
            <w:r w:rsidRPr="00AA6E38">
              <w:t xml:space="preserve"> </w:t>
            </w:r>
          </w:p>
          <w:p w:rsidR="00E34E49" w:rsidRPr="00AA6E38" w:rsidRDefault="00E34E49" w:rsidP="00EE32BE">
            <w:pPr>
              <w:ind w:left="360"/>
              <w:contextualSpacing/>
            </w:pPr>
            <w:r w:rsidRPr="00AA6E38">
              <w:t>(</w:t>
            </w:r>
            <w:hyperlink r:id="rId45" w:history="1">
              <w:r w:rsidR="00EC3759" w:rsidRPr="00AA6E38">
                <w:rPr>
                  <w:rStyle w:val="Hyperlink"/>
                </w:rPr>
                <w:t>http://www.careandrepairscotland.co.uk/</w:t>
              </w:r>
            </w:hyperlink>
            <w:r w:rsidRPr="00AA6E38">
              <w:t>)</w:t>
            </w:r>
            <w:r w:rsidR="008A2D14" w:rsidRPr="00AA6E38">
              <w:t xml:space="preserve">  </w:t>
            </w:r>
          </w:p>
          <w:p w:rsidR="00E34E49" w:rsidRPr="00AA6E38" w:rsidRDefault="00E34E49" w:rsidP="00EE32BE">
            <w:pPr>
              <w:ind w:left="360"/>
              <w:contextualSpacing/>
            </w:pPr>
            <w:r w:rsidRPr="00AA6E38">
              <w:t>Energy grants and ways to improve energy efficiency</w:t>
            </w:r>
            <w:r w:rsidR="000E64BA" w:rsidRPr="00AA6E38">
              <w:t xml:space="preserve">. </w:t>
            </w:r>
            <w:r w:rsidRPr="00AA6E38">
              <w:t xml:space="preserve"> (</w:t>
            </w:r>
            <w:hyperlink r:id="rId46" w:history="1">
              <w:r w:rsidR="00EC3759" w:rsidRPr="00AA6E38">
                <w:rPr>
                  <w:rStyle w:val="Hyperlink"/>
                </w:rPr>
                <w:t>https://www.gov.uk/energy-grants-calculator</w:t>
              </w:r>
            </w:hyperlink>
            <w:r w:rsidRPr="00AA6E38">
              <w:t>)</w:t>
            </w:r>
            <w:r w:rsidR="00EC3759" w:rsidRPr="00AA6E38">
              <w:t xml:space="preserve">  </w:t>
            </w:r>
          </w:p>
          <w:p w:rsidR="00A87DDA" w:rsidRPr="00AA6E38" w:rsidRDefault="00E34E49" w:rsidP="00EE32BE">
            <w:pPr>
              <w:ind w:left="360"/>
              <w:contextualSpacing/>
            </w:pPr>
            <w:r w:rsidRPr="00AA6E38">
              <w:t>Shelter Scotland</w:t>
            </w:r>
            <w:r w:rsidR="000E64BA" w:rsidRPr="00AA6E38">
              <w:t>.</w:t>
            </w:r>
          </w:p>
          <w:p w:rsidR="00E34E49" w:rsidRPr="00AA6E38" w:rsidRDefault="00E34E49" w:rsidP="00EE32BE">
            <w:pPr>
              <w:ind w:left="360"/>
              <w:contextualSpacing/>
            </w:pPr>
            <w:r w:rsidRPr="00AA6E38">
              <w:t>(</w:t>
            </w:r>
            <w:hyperlink r:id="rId47" w:history="1">
              <w:r w:rsidR="00EC3759" w:rsidRPr="00AA6E38">
                <w:rPr>
                  <w:rStyle w:val="Hyperlink"/>
                </w:rPr>
                <w:t>http://scotland.shelter.org.uk/get_advice/advice_topics/repairs_and_bad_conditions/repairs_if_you_own_your_home</w:t>
              </w:r>
            </w:hyperlink>
            <w:r w:rsidRPr="00AA6E38">
              <w:t>)</w:t>
            </w:r>
            <w:r w:rsidR="00EC3759" w:rsidRPr="00AA6E38">
              <w:t xml:space="preserve"> </w:t>
            </w:r>
          </w:p>
          <w:p w:rsidR="00E34E49" w:rsidRPr="00AA6E38" w:rsidRDefault="00E34E49" w:rsidP="00EE32BE">
            <w:pPr>
              <w:ind w:left="360"/>
              <w:contextualSpacing/>
            </w:pPr>
            <w:r w:rsidRPr="00AA6E38">
              <w:t>Insurance provider</w:t>
            </w:r>
            <w:r w:rsidR="00E90FF1" w:rsidRPr="00AA6E38">
              <w:t>.</w:t>
            </w:r>
            <w:r w:rsidRPr="00AA6E38">
              <w:t xml:space="preserve"> </w:t>
            </w:r>
          </w:p>
          <w:p w:rsidR="00E34E49" w:rsidRPr="00AA6E38" w:rsidRDefault="00E34E49" w:rsidP="00EE32BE">
            <w:pPr>
              <w:ind w:left="360"/>
              <w:contextualSpacing/>
            </w:pPr>
            <w:r w:rsidRPr="00AA6E38">
              <w:t>Mortgage lender</w:t>
            </w:r>
            <w:r w:rsidR="00E90FF1" w:rsidRPr="00AA6E38">
              <w:t>.</w:t>
            </w:r>
          </w:p>
        </w:tc>
      </w:tr>
      <w:tr w:rsidR="00E34E49" w:rsidRPr="00AA6E38" w:rsidTr="00E34E49">
        <w:trPr>
          <w:trHeight w:val="130"/>
        </w:trPr>
        <w:tc>
          <w:tcPr>
            <w:tcW w:w="6893" w:type="dxa"/>
          </w:tcPr>
          <w:p w:rsidR="00E34E49" w:rsidRPr="00AA6E38" w:rsidRDefault="00E34E49" w:rsidP="00BC448A">
            <w:pPr>
              <w:numPr>
                <w:ilvl w:val="0"/>
                <w:numId w:val="19"/>
              </w:numPr>
              <w:contextualSpacing/>
            </w:pPr>
            <w:r w:rsidRPr="00AA6E38">
              <w:t>Gardening tools</w:t>
            </w:r>
            <w:r w:rsidR="00E90FF1" w:rsidRPr="00AA6E38">
              <w:t>.</w:t>
            </w:r>
          </w:p>
        </w:tc>
        <w:tc>
          <w:tcPr>
            <w:tcW w:w="7345" w:type="dxa"/>
          </w:tcPr>
          <w:p w:rsidR="00E90FF1" w:rsidRPr="00AA6E38" w:rsidRDefault="00E34E49" w:rsidP="00EE32BE">
            <w:pPr>
              <w:ind w:left="360"/>
              <w:contextualSpacing/>
            </w:pPr>
            <w:r w:rsidRPr="00AA6E38">
              <w:t xml:space="preserve">Budgeting </w:t>
            </w:r>
            <w:r w:rsidR="00E90FF1" w:rsidRPr="00AA6E38">
              <w:t>L</w:t>
            </w:r>
            <w:r w:rsidRPr="00AA6E38">
              <w:t>oans may be able to help with the cost of gardening tools if require</w:t>
            </w:r>
            <w:r w:rsidR="00A87DDA" w:rsidRPr="00AA6E38">
              <w:t>d</w:t>
            </w:r>
            <w:r w:rsidRPr="00AA6E38">
              <w:t xml:space="preserve"> to maintain home</w:t>
            </w:r>
            <w:r w:rsidR="00E90FF1" w:rsidRPr="00AA6E38">
              <w:t>.</w:t>
            </w:r>
            <w:r w:rsidRPr="00AA6E38">
              <w:t xml:space="preserve"> </w:t>
            </w:r>
          </w:p>
          <w:p w:rsidR="00E34E49" w:rsidRPr="00AA6E38" w:rsidRDefault="00E34E49" w:rsidP="00EE32BE">
            <w:pPr>
              <w:ind w:left="360"/>
              <w:contextualSpacing/>
            </w:pPr>
            <w:r w:rsidRPr="00AA6E38">
              <w:t>(</w:t>
            </w:r>
            <w:hyperlink r:id="rId48" w:history="1">
              <w:r w:rsidR="00EC3759" w:rsidRPr="00AA6E38">
                <w:rPr>
                  <w:rStyle w:val="Hyperlink"/>
                </w:rPr>
                <w:t>https://www.gov.uk/budgeting-help-benefits</w:t>
              </w:r>
            </w:hyperlink>
            <w:r w:rsidRPr="00AA6E38">
              <w:t>)</w:t>
            </w:r>
            <w:r w:rsidR="00EC3759" w:rsidRPr="00AA6E38">
              <w:t xml:space="preserve">  </w:t>
            </w:r>
          </w:p>
        </w:tc>
      </w:tr>
    </w:tbl>
    <w:p w:rsidR="00ED34C6" w:rsidRPr="00AA6E38" w:rsidRDefault="00ED34C6" w:rsidP="00EE32BE">
      <w:pPr>
        <w:spacing w:after="0"/>
        <w:ind w:left="720"/>
        <w:contextualSpacing/>
        <w:rPr>
          <w:rFonts w:ascii="Arial" w:eastAsia="Times New Roman" w:hAnsi="Arial" w:cs="Arial"/>
          <w:sz w:val="24"/>
          <w:szCs w:val="24"/>
          <w:lang w:eastAsia="en-GB"/>
        </w:rPr>
        <w:sectPr w:rsidR="00ED34C6" w:rsidRPr="00AA6E38" w:rsidSect="00ED34C6">
          <w:pgSz w:w="16838" w:h="11906" w:orient="landscape"/>
          <w:pgMar w:top="1440" w:right="1276" w:bottom="1440" w:left="1276" w:header="708" w:footer="708" w:gutter="0"/>
          <w:cols w:space="708"/>
          <w:docGrid w:linePitch="360"/>
        </w:sectPr>
      </w:pPr>
    </w:p>
    <w:p w:rsidR="007257D4" w:rsidRPr="00AA6E38" w:rsidRDefault="00587FC0" w:rsidP="006751FE">
      <w:pPr>
        <w:pStyle w:val="Heading1"/>
        <w:numPr>
          <w:ilvl w:val="0"/>
          <w:numId w:val="0"/>
        </w:numPr>
        <w:spacing w:before="0"/>
        <w:contextualSpacing/>
        <w:rPr>
          <w:rFonts w:cs="Arial"/>
          <w:szCs w:val="24"/>
        </w:rPr>
      </w:pPr>
      <w:bookmarkStart w:id="125" w:name="_Toc52476400"/>
      <w:r w:rsidRPr="00AA6E38">
        <w:rPr>
          <w:rFonts w:cs="Arial"/>
          <w:szCs w:val="24"/>
        </w:rPr>
        <w:lastRenderedPageBreak/>
        <w:t>ANNEX B</w:t>
      </w:r>
      <w:r w:rsidR="007257D4" w:rsidRPr="00AA6E38">
        <w:rPr>
          <w:rFonts w:cs="Arial"/>
          <w:szCs w:val="24"/>
        </w:rPr>
        <w:t xml:space="preserve"> - PAYMENTS TO BE DISREGARDED FOR CALCULATING SAVINGS</w:t>
      </w:r>
      <w:bookmarkEnd w:id="125"/>
    </w:p>
    <w:p w:rsidR="00C852CA" w:rsidRPr="00AA6E38" w:rsidRDefault="00C852CA" w:rsidP="00EE32BE">
      <w:pPr>
        <w:spacing w:after="0"/>
        <w:contextualSpacing/>
        <w:rPr>
          <w:rFonts w:ascii="Arial" w:hAnsi="Arial" w:cs="Arial"/>
          <w:sz w:val="24"/>
          <w:szCs w:val="24"/>
        </w:rPr>
      </w:pPr>
    </w:p>
    <w:p w:rsidR="00C852CA" w:rsidRPr="00AA6E38" w:rsidRDefault="00C852CA" w:rsidP="00EE32BE">
      <w:pPr>
        <w:autoSpaceDE w:val="0"/>
        <w:autoSpaceDN w:val="0"/>
        <w:adjustRightInd w:val="0"/>
        <w:spacing w:after="0"/>
        <w:ind w:left="360" w:hanging="360"/>
        <w:contextualSpacing/>
        <w:rPr>
          <w:rFonts w:ascii="Arial" w:hAnsi="Arial" w:cs="Arial"/>
          <w:sz w:val="24"/>
          <w:szCs w:val="24"/>
        </w:rPr>
      </w:pPr>
      <w:r w:rsidRPr="00AA6E38">
        <w:rPr>
          <w:rFonts w:ascii="Arial" w:hAnsi="Arial" w:cs="Arial"/>
          <w:sz w:val="24"/>
          <w:szCs w:val="24"/>
        </w:rPr>
        <w:t>These sources of income should normally be ignored in calculating savings:</w:t>
      </w:r>
    </w:p>
    <w:p w:rsidR="00C852CA" w:rsidRPr="00AA6E38" w:rsidRDefault="00C852CA"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Housing Benefit</w:t>
      </w:r>
    </w:p>
    <w:p w:rsidR="00C852CA" w:rsidRPr="00AA6E38" w:rsidRDefault="00C852CA"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Social Fund payments</w:t>
      </w:r>
    </w:p>
    <w:p w:rsidR="00C852CA" w:rsidRPr="00AA6E38" w:rsidRDefault="00C852CA"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Disability Living Allowance</w:t>
      </w:r>
      <w:r w:rsidR="0072408A" w:rsidRPr="00AA6E38">
        <w:rPr>
          <w:rFonts w:ascii="Arial" w:hAnsi="Arial" w:cs="Arial"/>
          <w:sz w:val="24"/>
          <w:szCs w:val="24"/>
        </w:rPr>
        <w:t xml:space="preserve"> (including mobility component)</w:t>
      </w:r>
      <w:r w:rsidRPr="00AA6E38">
        <w:rPr>
          <w:rFonts w:ascii="Arial" w:hAnsi="Arial" w:cs="Arial"/>
          <w:sz w:val="24"/>
          <w:szCs w:val="24"/>
        </w:rPr>
        <w:t>, Personal Independence Payments</w:t>
      </w:r>
      <w:r w:rsidR="0072408A" w:rsidRPr="00AA6E38">
        <w:rPr>
          <w:rFonts w:ascii="Arial" w:hAnsi="Arial" w:cs="Arial"/>
          <w:sz w:val="24"/>
          <w:szCs w:val="24"/>
        </w:rPr>
        <w:t xml:space="preserve"> (including mobility component)</w:t>
      </w:r>
      <w:r w:rsidRPr="00AA6E38">
        <w:rPr>
          <w:rFonts w:ascii="Arial" w:hAnsi="Arial" w:cs="Arial"/>
          <w:sz w:val="24"/>
          <w:szCs w:val="24"/>
        </w:rPr>
        <w:t>,</w:t>
      </w:r>
      <w:r w:rsidR="00967152" w:rsidRPr="00AA6E38">
        <w:rPr>
          <w:rFonts w:ascii="Arial" w:hAnsi="Arial" w:cs="Arial"/>
          <w:sz w:val="24"/>
          <w:szCs w:val="24"/>
        </w:rPr>
        <w:t xml:space="preserve"> Armed Forces Independent </w:t>
      </w:r>
      <w:r w:rsidR="007C7BFF" w:rsidRPr="00AA6E38">
        <w:rPr>
          <w:rFonts w:ascii="Arial" w:hAnsi="Arial" w:cs="Arial"/>
          <w:sz w:val="24"/>
          <w:szCs w:val="24"/>
        </w:rPr>
        <w:t>Payments</w:t>
      </w:r>
      <w:r w:rsidR="00967152" w:rsidRPr="00AA6E38">
        <w:rPr>
          <w:rFonts w:ascii="Arial" w:hAnsi="Arial" w:cs="Arial"/>
          <w:sz w:val="24"/>
          <w:szCs w:val="24"/>
        </w:rPr>
        <w:t>,</w:t>
      </w:r>
      <w:r w:rsidRPr="00AA6E38">
        <w:rPr>
          <w:rFonts w:ascii="Arial" w:hAnsi="Arial" w:cs="Arial"/>
          <w:sz w:val="24"/>
          <w:szCs w:val="24"/>
        </w:rPr>
        <w:t xml:space="preserve"> Attendance Allowance or equivalents paid through industrial injuries or war pensions schemes</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P</w:t>
      </w:r>
      <w:r w:rsidR="00C852CA" w:rsidRPr="00AA6E38">
        <w:rPr>
          <w:rFonts w:ascii="Arial" w:hAnsi="Arial" w:cs="Arial"/>
          <w:sz w:val="24"/>
          <w:szCs w:val="24"/>
        </w:rPr>
        <w:t>ayments</w:t>
      </w:r>
      <w:r w:rsidRPr="00AA6E38">
        <w:rPr>
          <w:rFonts w:ascii="Arial" w:hAnsi="Arial" w:cs="Arial"/>
          <w:sz w:val="24"/>
          <w:szCs w:val="24"/>
        </w:rPr>
        <w:t xml:space="preserve"> </w:t>
      </w:r>
      <w:r w:rsidR="00C852CA" w:rsidRPr="00AA6E38">
        <w:rPr>
          <w:rFonts w:ascii="Arial" w:hAnsi="Arial" w:cs="Arial"/>
          <w:sz w:val="24"/>
          <w:szCs w:val="24"/>
        </w:rPr>
        <w:t>under Section 12 of the Social Work (Scotland) Act 1968 except where these are made for the same purpose as the application</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S</w:t>
      </w:r>
      <w:r w:rsidR="00C852CA" w:rsidRPr="00AA6E38">
        <w:rPr>
          <w:rFonts w:ascii="Arial" w:hAnsi="Arial" w:cs="Arial"/>
          <w:sz w:val="24"/>
          <w:szCs w:val="24"/>
        </w:rPr>
        <w:t>avings</w:t>
      </w:r>
      <w:r w:rsidRPr="00AA6E38">
        <w:rPr>
          <w:rFonts w:ascii="Arial" w:hAnsi="Arial" w:cs="Arial"/>
          <w:sz w:val="24"/>
          <w:szCs w:val="24"/>
        </w:rPr>
        <w:t xml:space="preserve"> </w:t>
      </w:r>
      <w:r w:rsidR="00C852CA" w:rsidRPr="00AA6E38">
        <w:rPr>
          <w:rFonts w:ascii="Arial" w:hAnsi="Arial" w:cs="Arial"/>
          <w:sz w:val="24"/>
          <w:szCs w:val="24"/>
        </w:rPr>
        <w:t xml:space="preserve">for a child or young person who is looked after (under the Looked After (Scotland) </w:t>
      </w:r>
      <w:r w:rsidR="0031709C" w:rsidRPr="00AA6E38">
        <w:rPr>
          <w:rFonts w:ascii="Arial" w:hAnsi="Arial" w:cs="Arial"/>
          <w:sz w:val="24"/>
          <w:szCs w:val="24"/>
        </w:rPr>
        <w:t>Regulations</w:t>
      </w:r>
      <w:r w:rsidR="00C852CA" w:rsidRPr="00AA6E38">
        <w:rPr>
          <w:rFonts w:ascii="Arial" w:hAnsi="Arial" w:cs="Arial"/>
          <w:sz w:val="24"/>
          <w:szCs w:val="24"/>
        </w:rPr>
        <w:t xml:space="preserve"> 2009) whether in a junior ISA or other account</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T</w:t>
      </w:r>
      <w:r w:rsidR="00C852CA" w:rsidRPr="00AA6E38">
        <w:rPr>
          <w:rFonts w:ascii="Arial" w:hAnsi="Arial" w:cs="Arial"/>
          <w:sz w:val="24"/>
          <w:szCs w:val="24"/>
        </w:rPr>
        <w:t>he</w:t>
      </w:r>
      <w:r w:rsidRPr="00AA6E38">
        <w:rPr>
          <w:rFonts w:ascii="Arial" w:hAnsi="Arial" w:cs="Arial"/>
          <w:sz w:val="24"/>
          <w:szCs w:val="24"/>
        </w:rPr>
        <w:t xml:space="preserve"> </w:t>
      </w:r>
      <w:r w:rsidR="00C852CA" w:rsidRPr="00AA6E38">
        <w:rPr>
          <w:rFonts w:ascii="Arial" w:hAnsi="Arial" w:cs="Arial"/>
          <w:sz w:val="24"/>
          <w:szCs w:val="24"/>
        </w:rPr>
        <w:t>value of the applicant's home, or premises acquired for occupation by the applicant within the next 6 months</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T</w:t>
      </w:r>
      <w:r w:rsidR="00C852CA" w:rsidRPr="00AA6E38">
        <w:rPr>
          <w:rFonts w:ascii="Arial" w:hAnsi="Arial" w:cs="Arial"/>
          <w:sz w:val="24"/>
          <w:szCs w:val="24"/>
        </w:rPr>
        <w:t>he</w:t>
      </w:r>
      <w:r w:rsidRPr="00AA6E38">
        <w:rPr>
          <w:rFonts w:ascii="Arial" w:hAnsi="Arial" w:cs="Arial"/>
          <w:sz w:val="24"/>
          <w:szCs w:val="24"/>
        </w:rPr>
        <w:t xml:space="preserve"> </w:t>
      </w:r>
      <w:r w:rsidR="00C852CA" w:rsidRPr="00AA6E38">
        <w:rPr>
          <w:rFonts w:ascii="Arial" w:hAnsi="Arial" w:cs="Arial"/>
          <w:sz w:val="24"/>
          <w:szCs w:val="24"/>
        </w:rPr>
        <w:t>value of any premises occupied by a relative or former partner of the applicant</w:t>
      </w:r>
      <w:r w:rsidRPr="00AA6E38">
        <w:rPr>
          <w:rFonts w:ascii="Arial" w:hAnsi="Arial" w:cs="Arial"/>
          <w:sz w:val="24"/>
          <w:szCs w:val="24"/>
        </w:rPr>
        <w:t>.</w:t>
      </w:r>
      <w:r w:rsidR="00C852CA" w:rsidRPr="00AA6E38">
        <w:rPr>
          <w:rFonts w:ascii="Arial" w:hAnsi="Arial" w:cs="Arial"/>
          <w:sz w:val="24"/>
          <w:szCs w:val="24"/>
        </w:rPr>
        <w:t xml:space="preserve"> </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T</w:t>
      </w:r>
      <w:r w:rsidR="00C852CA" w:rsidRPr="00AA6E38">
        <w:rPr>
          <w:rFonts w:ascii="Arial" w:hAnsi="Arial" w:cs="Arial"/>
          <w:sz w:val="24"/>
          <w:szCs w:val="24"/>
        </w:rPr>
        <w:t>he</w:t>
      </w:r>
      <w:r w:rsidRPr="00AA6E38">
        <w:rPr>
          <w:rFonts w:ascii="Arial" w:hAnsi="Arial" w:cs="Arial"/>
          <w:sz w:val="24"/>
          <w:szCs w:val="24"/>
        </w:rPr>
        <w:t xml:space="preserve"> </w:t>
      </w:r>
      <w:r w:rsidR="00C852CA" w:rsidRPr="00AA6E38">
        <w:rPr>
          <w:rFonts w:ascii="Arial" w:hAnsi="Arial" w:cs="Arial"/>
          <w:sz w:val="24"/>
          <w:szCs w:val="24"/>
        </w:rPr>
        <w:t>value of any reversionary interest</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T</w:t>
      </w:r>
      <w:r w:rsidR="00C852CA" w:rsidRPr="00AA6E38">
        <w:rPr>
          <w:rFonts w:ascii="Arial" w:hAnsi="Arial" w:cs="Arial"/>
          <w:sz w:val="24"/>
          <w:szCs w:val="24"/>
        </w:rPr>
        <w:t>he</w:t>
      </w:r>
      <w:r w:rsidRPr="00AA6E38">
        <w:rPr>
          <w:rFonts w:ascii="Arial" w:hAnsi="Arial" w:cs="Arial"/>
          <w:sz w:val="24"/>
          <w:szCs w:val="24"/>
        </w:rPr>
        <w:t xml:space="preserve"> </w:t>
      </w:r>
      <w:r w:rsidR="00C852CA" w:rsidRPr="00AA6E38">
        <w:rPr>
          <w:rFonts w:ascii="Arial" w:hAnsi="Arial" w:cs="Arial"/>
          <w:sz w:val="24"/>
          <w:szCs w:val="24"/>
        </w:rPr>
        <w:t>assets of any business owned by the applicant</w:t>
      </w:r>
    </w:p>
    <w:p w:rsidR="00032A62" w:rsidRPr="00AA6E38" w:rsidRDefault="00032A62"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Any sum paid to the applicant intended for repair or replacement of personal possessions, or loss or damage to the home.</w:t>
      </w:r>
    </w:p>
    <w:p w:rsidR="00C852CA" w:rsidRPr="00AA6E38" w:rsidRDefault="00032A62"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 xml:space="preserve"> </w:t>
      </w:r>
      <w:r w:rsidR="007C7BFF" w:rsidRPr="00AA6E38">
        <w:rPr>
          <w:rFonts w:ascii="Arial" w:hAnsi="Arial" w:cs="Arial"/>
          <w:sz w:val="24"/>
          <w:szCs w:val="24"/>
        </w:rPr>
        <w:t>A</w:t>
      </w:r>
      <w:r w:rsidR="00C852CA" w:rsidRPr="00AA6E38">
        <w:rPr>
          <w:rFonts w:ascii="Arial" w:hAnsi="Arial" w:cs="Arial"/>
          <w:sz w:val="24"/>
          <w:szCs w:val="24"/>
        </w:rPr>
        <w:t>ny</w:t>
      </w:r>
      <w:r w:rsidR="007C7BFF" w:rsidRPr="00AA6E38">
        <w:rPr>
          <w:rFonts w:ascii="Arial" w:hAnsi="Arial" w:cs="Arial"/>
          <w:sz w:val="24"/>
          <w:szCs w:val="24"/>
        </w:rPr>
        <w:t xml:space="preserve"> </w:t>
      </w:r>
      <w:r w:rsidR="00C852CA" w:rsidRPr="00AA6E38">
        <w:rPr>
          <w:rFonts w:ascii="Arial" w:hAnsi="Arial" w:cs="Arial"/>
          <w:sz w:val="24"/>
          <w:szCs w:val="24"/>
        </w:rPr>
        <w:t>sum acquired on the express condition that it is used for effecting essential repairs or improvements to the home</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w:t>
      </w:r>
      <w:r w:rsidR="00C852CA" w:rsidRPr="00AA6E38">
        <w:rPr>
          <w:rFonts w:ascii="Arial" w:hAnsi="Arial" w:cs="Arial"/>
          <w:sz w:val="24"/>
          <w:szCs w:val="24"/>
        </w:rPr>
        <w:t>ny</w:t>
      </w:r>
      <w:r w:rsidRPr="00AA6E38">
        <w:rPr>
          <w:rFonts w:ascii="Arial" w:hAnsi="Arial" w:cs="Arial"/>
          <w:sz w:val="24"/>
          <w:szCs w:val="24"/>
        </w:rPr>
        <w:t xml:space="preserve"> </w:t>
      </w:r>
      <w:r w:rsidR="00C852CA" w:rsidRPr="00AA6E38">
        <w:rPr>
          <w:rFonts w:ascii="Arial" w:hAnsi="Arial" w:cs="Arial"/>
          <w:sz w:val="24"/>
          <w:szCs w:val="24"/>
        </w:rPr>
        <w:t>personal possessions, except those acquired for the purpose of securing eligibility for a Crisis Grant</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w:t>
      </w:r>
      <w:r w:rsidR="00C852CA" w:rsidRPr="00AA6E38">
        <w:rPr>
          <w:rFonts w:ascii="Arial" w:hAnsi="Arial" w:cs="Arial"/>
          <w:sz w:val="24"/>
          <w:szCs w:val="24"/>
        </w:rPr>
        <w:t>ny</w:t>
      </w:r>
      <w:r w:rsidRPr="00AA6E38">
        <w:rPr>
          <w:rFonts w:ascii="Arial" w:hAnsi="Arial" w:cs="Arial"/>
          <w:sz w:val="24"/>
          <w:szCs w:val="24"/>
        </w:rPr>
        <w:t xml:space="preserve"> </w:t>
      </w:r>
      <w:r w:rsidR="00C852CA" w:rsidRPr="00AA6E38">
        <w:rPr>
          <w:rFonts w:ascii="Arial" w:hAnsi="Arial" w:cs="Arial"/>
          <w:sz w:val="24"/>
          <w:szCs w:val="24"/>
        </w:rPr>
        <w:t>payment made under section 22 of the Children (Scotland) Act 1995 unless the payment was made for the same need as the Crisis Grant application</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w:t>
      </w:r>
      <w:r w:rsidR="00C852CA" w:rsidRPr="00AA6E38">
        <w:rPr>
          <w:rFonts w:ascii="Arial" w:hAnsi="Arial" w:cs="Arial"/>
          <w:sz w:val="24"/>
          <w:szCs w:val="24"/>
        </w:rPr>
        <w:t>ny</w:t>
      </w:r>
      <w:r w:rsidRPr="00AA6E38">
        <w:rPr>
          <w:rFonts w:ascii="Arial" w:hAnsi="Arial" w:cs="Arial"/>
          <w:sz w:val="24"/>
          <w:szCs w:val="24"/>
        </w:rPr>
        <w:t xml:space="preserve"> </w:t>
      </w:r>
      <w:r w:rsidR="00C852CA" w:rsidRPr="00AA6E38">
        <w:rPr>
          <w:rFonts w:ascii="Arial" w:hAnsi="Arial" w:cs="Arial"/>
          <w:sz w:val="24"/>
          <w:szCs w:val="24"/>
        </w:rPr>
        <w:t>run-on payment of council tax discount or housing benefit</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w:t>
      </w:r>
      <w:r w:rsidR="00C852CA" w:rsidRPr="00AA6E38">
        <w:rPr>
          <w:rFonts w:ascii="Arial" w:hAnsi="Arial" w:cs="Arial"/>
          <w:sz w:val="24"/>
          <w:szCs w:val="24"/>
        </w:rPr>
        <w:t>ny</w:t>
      </w:r>
      <w:r w:rsidRPr="00AA6E38">
        <w:rPr>
          <w:rFonts w:ascii="Arial" w:hAnsi="Arial" w:cs="Arial"/>
          <w:sz w:val="24"/>
          <w:szCs w:val="24"/>
        </w:rPr>
        <w:t xml:space="preserve"> </w:t>
      </w:r>
      <w:r w:rsidR="00C852CA" w:rsidRPr="00AA6E38">
        <w:rPr>
          <w:rFonts w:ascii="Arial" w:hAnsi="Arial" w:cs="Arial"/>
          <w:sz w:val="24"/>
          <w:szCs w:val="24"/>
        </w:rPr>
        <w:t>compensation award set aside for the replacement of lost livelihood</w:t>
      </w:r>
    </w:p>
    <w:p w:rsidR="00C852CA" w:rsidRPr="00AA6E38" w:rsidRDefault="007C7BFF"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A</w:t>
      </w:r>
      <w:r w:rsidR="00C852CA" w:rsidRPr="00AA6E38">
        <w:rPr>
          <w:rFonts w:ascii="Arial" w:hAnsi="Arial" w:cs="Arial"/>
          <w:sz w:val="24"/>
          <w:szCs w:val="24"/>
        </w:rPr>
        <w:t>ny</w:t>
      </w:r>
      <w:r w:rsidRPr="00AA6E38">
        <w:rPr>
          <w:rFonts w:ascii="Arial" w:hAnsi="Arial" w:cs="Arial"/>
          <w:sz w:val="24"/>
          <w:szCs w:val="24"/>
        </w:rPr>
        <w:t xml:space="preserve"> </w:t>
      </w:r>
      <w:r w:rsidR="00C852CA" w:rsidRPr="00AA6E38">
        <w:rPr>
          <w:rFonts w:ascii="Arial" w:hAnsi="Arial" w:cs="Arial"/>
          <w:sz w:val="24"/>
          <w:szCs w:val="24"/>
        </w:rPr>
        <w:t xml:space="preserve">integration loan granted under The Integration Loans for Refugees and Others </w:t>
      </w:r>
      <w:r w:rsidR="0031709C" w:rsidRPr="00AA6E38">
        <w:rPr>
          <w:rFonts w:ascii="Arial" w:hAnsi="Arial" w:cs="Arial"/>
          <w:sz w:val="24"/>
          <w:szCs w:val="24"/>
        </w:rPr>
        <w:t>Regulations</w:t>
      </w:r>
      <w:r w:rsidR="00C852CA" w:rsidRPr="00AA6E38">
        <w:rPr>
          <w:rFonts w:ascii="Arial" w:hAnsi="Arial" w:cs="Arial"/>
          <w:sz w:val="24"/>
          <w:szCs w:val="24"/>
        </w:rPr>
        <w:t xml:space="preserve"> 2007 (SI 2007/1598)</w:t>
      </w:r>
      <w:r w:rsidRPr="00AA6E38">
        <w:rPr>
          <w:rFonts w:ascii="Arial" w:hAnsi="Arial" w:cs="Arial"/>
          <w:sz w:val="24"/>
          <w:szCs w:val="24"/>
        </w:rPr>
        <w:t>.</w:t>
      </w:r>
    </w:p>
    <w:p w:rsidR="0072313F" w:rsidRPr="00AA6E38" w:rsidRDefault="00DA11AC" w:rsidP="00BC448A">
      <w:pPr>
        <w:numPr>
          <w:ilvl w:val="0"/>
          <w:numId w:val="20"/>
        </w:numPr>
        <w:autoSpaceDE w:val="0"/>
        <w:autoSpaceDN w:val="0"/>
        <w:adjustRightInd w:val="0"/>
        <w:spacing w:after="0"/>
        <w:contextualSpacing/>
        <w:rPr>
          <w:rFonts w:ascii="Arial" w:hAnsi="Arial" w:cs="Arial"/>
          <w:sz w:val="24"/>
          <w:szCs w:val="24"/>
        </w:rPr>
      </w:pPr>
      <w:r w:rsidRPr="00AA6E38">
        <w:rPr>
          <w:rFonts w:ascii="Arial" w:hAnsi="Arial" w:cs="Arial"/>
          <w:sz w:val="24"/>
          <w:szCs w:val="24"/>
        </w:rPr>
        <w:t xml:space="preserve">People leaving prison </w:t>
      </w:r>
      <w:r w:rsidR="00F031AB" w:rsidRPr="00AA6E38">
        <w:rPr>
          <w:rFonts w:ascii="Arial" w:hAnsi="Arial" w:cs="Arial"/>
          <w:sz w:val="24"/>
          <w:szCs w:val="24"/>
        </w:rPr>
        <w:t>d</w:t>
      </w:r>
      <w:r w:rsidR="0072313F" w:rsidRPr="00AA6E38">
        <w:rPr>
          <w:rFonts w:ascii="Arial" w:hAnsi="Arial" w:cs="Arial"/>
          <w:sz w:val="24"/>
          <w:szCs w:val="24"/>
        </w:rPr>
        <w:t>ischarge grants</w:t>
      </w:r>
    </w:p>
    <w:p w:rsidR="00C852CA" w:rsidRPr="00AA6E38" w:rsidRDefault="00C852CA" w:rsidP="00EE32BE">
      <w:pPr>
        <w:spacing w:after="0"/>
        <w:contextualSpacing/>
        <w:rPr>
          <w:rFonts w:ascii="Arial" w:hAnsi="Arial" w:cs="Arial"/>
          <w:sz w:val="24"/>
          <w:szCs w:val="24"/>
        </w:rPr>
      </w:pPr>
    </w:p>
    <w:p w:rsidR="007257D4" w:rsidRPr="00AA6E38" w:rsidRDefault="007257D4" w:rsidP="00EE32BE">
      <w:pPr>
        <w:spacing w:after="0"/>
        <w:contextualSpacing/>
        <w:rPr>
          <w:rFonts w:ascii="Arial" w:eastAsia="Times New Roman" w:hAnsi="Arial" w:cs="Arial"/>
          <w:b/>
          <w:bCs/>
          <w:sz w:val="24"/>
          <w:szCs w:val="24"/>
          <w:lang w:eastAsia="en-GB"/>
        </w:rPr>
      </w:pPr>
      <w:r w:rsidRPr="00AA6E38">
        <w:rPr>
          <w:rFonts w:ascii="Arial" w:hAnsi="Arial" w:cs="Arial"/>
          <w:sz w:val="24"/>
          <w:szCs w:val="24"/>
        </w:rPr>
        <w:br w:type="page"/>
      </w:r>
    </w:p>
    <w:p w:rsidR="007257D4" w:rsidRPr="00AA6E38" w:rsidRDefault="00587FC0" w:rsidP="006F3190">
      <w:pPr>
        <w:pStyle w:val="Heading1"/>
        <w:numPr>
          <w:ilvl w:val="0"/>
          <w:numId w:val="0"/>
        </w:numPr>
        <w:spacing w:before="0"/>
        <w:contextualSpacing/>
        <w:rPr>
          <w:rFonts w:cs="Arial"/>
          <w:szCs w:val="24"/>
        </w:rPr>
      </w:pPr>
      <w:bookmarkStart w:id="126" w:name="_Toc52476401"/>
      <w:r w:rsidRPr="00AA6E38">
        <w:rPr>
          <w:rFonts w:cs="Arial"/>
          <w:szCs w:val="24"/>
        </w:rPr>
        <w:lastRenderedPageBreak/>
        <w:t>ANNEX C</w:t>
      </w:r>
      <w:r w:rsidR="007257D4" w:rsidRPr="00AA6E38">
        <w:rPr>
          <w:rFonts w:cs="Arial"/>
          <w:szCs w:val="24"/>
        </w:rPr>
        <w:t xml:space="preserve"> - FACTORS THAT MIGHT INCREASE THE VULNERABILITY OF AN APPLICANT</w:t>
      </w:r>
      <w:bookmarkEnd w:id="126"/>
    </w:p>
    <w:p w:rsidR="00C852CA" w:rsidRPr="00AA6E38" w:rsidRDefault="00C852CA" w:rsidP="00EE32BE">
      <w:p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Some examples of </w:t>
      </w:r>
      <w:r w:rsidR="00A87DDA" w:rsidRPr="00AA6E38">
        <w:rPr>
          <w:rFonts w:ascii="Arial" w:eastAsia="Times New Roman" w:hAnsi="Arial" w:cs="Arial"/>
          <w:sz w:val="24"/>
          <w:szCs w:val="24"/>
          <w:lang w:eastAsia="en-GB"/>
        </w:rPr>
        <w:t xml:space="preserve">factors that could contribute to a vulnerability which would </w:t>
      </w:r>
      <w:r w:rsidRPr="00AA6E38">
        <w:rPr>
          <w:rFonts w:ascii="Arial" w:eastAsia="Times New Roman" w:hAnsi="Arial" w:cs="Arial"/>
          <w:sz w:val="24"/>
          <w:szCs w:val="24"/>
          <w:lang w:eastAsia="en-GB"/>
        </w:rPr>
        <w:t>give an application higher priority are set out below.  This is not an exhaustive list and should not be used rigidly as a prioritisation list.</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F</w:t>
      </w:r>
      <w:r w:rsidR="00C852CA" w:rsidRPr="00AA6E38">
        <w:rPr>
          <w:rFonts w:ascii="Arial" w:eastAsia="Times New Roman" w:hAnsi="Arial" w:cs="Arial"/>
          <w:sz w:val="24"/>
          <w:szCs w:val="24"/>
          <w:lang w:eastAsia="en-GB"/>
        </w:rPr>
        <w:t>railty</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or old age, particularly restricted mobility or difficulty performing personal care tasks</w:t>
      </w:r>
    </w:p>
    <w:p w:rsidR="00235610"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L</w:t>
      </w:r>
      <w:r w:rsidR="00C852CA" w:rsidRPr="00AA6E38">
        <w:rPr>
          <w:rFonts w:ascii="Arial" w:eastAsia="Times New Roman" w:hAnsi="Arial" w:cs="Arial"/>
          <w:sz w:val="24"/>
          <w:szCs w:val="24"/>
          <w:lang w:eastAsia="en-GB"/>
        </w:rPr>
        <w:t>earning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difficulties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P</w:t>
      </w:r>
      <w:r w:rsidR="00B96448" w:rsidRPr="00AA6E38">
        <w:rPr>
          <w:rFonts w:ascii="Arial" w:eastAsia="Times New Roman" w:hAnsi="Arial" w:cs="Arial"/>
          <w:sz w:val="24"/>
          <w:szCs w:val="24"/>
          <w:lang w:eastAsia="en-GB"/>
        </w:rPr>
        <w:t>oor</w:t>
      </w:r>
      <w:r w:rsidRPr="00AA6E38">
        <w:rPr>
          <w:rFonts w:ascii="Arial" w:eastAsia="Times New Roman" w:hAnsi="Arial" w:cs="Arial"/>
          <w:sz w:val="24"/>
          <w:szCs w:val="24"/>
          <w:lang w:eastAsia="en-GB"/>
        </w:rPr>
        <w:t xml:space="preserve"> </w:t>
      </w:r>
      <w:r w:rsidR="00B96448" w:rsidRPr="00AA6E38">
        <w:rPr>
          <w:rFonts w:ascii="Arial" w:eastAsia="Times New Roman" w:hAnsi="Arial" w:cs="Arial"/>
          <w:sz w:val="24"/>
          <w:szCs w:val="24"/>
          <w:lang w:eastAsia="en-GB"/>
        </w:rPr>
        <w:t>literacy or numeracy skills</w:t>
      </w:r>
    </w:p>
    <w:p w:rsidR="00C852CA" w:rsidRPr="00AA6E38" w:rsidRDefault="007C7BFF" w:rsidP="00BC448A">
      <w:pPr>
        <w:numPr>
          <w:ilvl w:val="1"/>
          <w:numId w:val="21"/>
        </w:numPr>
        <w:spacing w:after="0"/>
        <w:contextualSpacing/>
        <w:rPr>
          <w:rFonts w:ascii="Arial" w:eastAsia="Times New Roman" w:hAnsi="Arial" w:cs="Arial"/>
          <w:strike/>
          <w:sz w:val="24"/>
          <w:szCs w:val="24"/>
          <w:lang w:eastAsia="en-GB"/>
        </w:rPr>
      </w:pPr>
      <w:r w:rsidRPr="00AA6E38">
        <w:rPr>
          <w:rFonts w:ascii="Arial" w:eastAsia="Times New Roman" w:hAnsi="Arial" w:cs="Arial"/>
          <w:sz w:val="24"/>
          <w:szCs w:val="24"/>
          <w:lang w:eastAsia="en-GB"/>
        </w:rPr>
        <w:t xml:space="preserve">Mental </w:t>
      </w:r>
      <w:r w:rsidR="00C852CA" w:rsidRPr="00AA6E38">
        <w:rPr>
          <w:rFonts w:ascii="Arial" w:eastAsia="Times New Roman" w:hAnsi="Arial" w:cs="Arial"/>
          <w:sz w:val="24"/>
          <w:szCs w:val="24"/>
          <w:lang w:eastAsia="en-GB"/>
        </w:rPr>
        <w:t xml:space="preserve">health </w:t>
      </w:r>
      <w:r w:rsidR="00B96448" w:rsidRPr="00AA6E38">
        <w:rPr>
          <w:rFonts w:ascii="Arial" w:eastAsia="Times New Roman" w:hAnsi="Arial" w:cs="Arial"/>
          <w:sz w:val="24"/>
          <w:szCs w:val="24"/>
          <w:lang w:eastAsia="en-GB"/>
        </w:rPr>
        <w:t>issues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P</w:t>
      </w:r>
      <w:r w:rsidR="00C852CA" w:rsidRPr="00AA6E38">
        <w:rPr>
          <w:rFonts w:ascii="Arial" w:eastAsia="Times New Roman" w:hAnsi="Arial" w:cs="Arial"/>
          <w:sz w:val="24"/>
          <w:szCs w:val="24"/>
          <w:lang w:eastAsia="en-GB"/>
        </w:rPr>
        <w:t>hysical</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impairment or disability, including sensory impairments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C852CA" w:rsidRPr="00AA6E38">
        <w:rPr>
          <w:rFonts w:ascii="Arial" w:eastAsia="Times New Roman" w:hAnsi="Arial" w:cs="Arial"/>
          <w:sz w:val="24"/>
          <w:szCs w:val="24"/>
          <w:lang w:eastAsia="en-GB"/>
        </w:rPr>
        <w:t>hronic</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illnesses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T</w:t>
      </w:r>
      <w:r w:rsidR="00C852CA" w:rsidRPr="00AA6E38">
        <w:rPr>
          <w:rFonts w:ascii="Arial" w:eastAsia="Times New Roman" w:hAnsi="Arial" w:cs="Arial"/>
          <w:sz w:val="24"/>
          <w:szCs w:val="24"/>
          <w:lang w:eastAsia="en-GB"/>
        </w:rPr>
        <w:t>erminal</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illnesses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A</w:t>
      </w:r>
      <w:r w:rsidR="00C852CA" w:rsidRPr="00AA6E38">
        <w:rPr>
          <w:rFonts w:ascii="Arial" w:eastAsia="Times New Roman" w:hAnsi="Arial" w:cs="Arial"/>
          <w:sz w:val="24"/>
          <w:szCs w:val="24"/>
          <w:lang w:eastAsia="en-GB"/>
        </w:rPr>
        <w:t>ddictions</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or misuse of alcohol, drugs or other substances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C852CA" w:rsidRPr="00AA6E38">
        <w:rPr>
          <w:rFonts w:ascii="Arial" w:eastAsia="Times New Roman" w:hAnsi="Arial" w:cs="Arial"/>
          <w:sz w:val="24"/>
          <w:szCs w:val="24"/>
          <w:lang w:eastAsia="en-GB"/>
        </w:rPr>
        <w:t>eing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 xml:space="preserve">an </w:t>
      </w:r>
      <w:r w:rsidR="0030542D" w:rsidRPr="00AA6E38">
        <w:rPr>
          <w:rFonts w:ascii="Arial" w:eastAsia="Times New Roman" w:hAnsi="Arial" w:cs="Arial"/>
          <w:sz w:val="24"/>
          <w:szCs w:val="24"/>
          <w:lang w:eastAsia="en-GB"/>
        </w:rPr>
        <w:t xml:space="preserve">person with a conviction </w:t>
      </w:r>
    </w:p>
    <w:p w:rsidR="00C852CA" w:rsidRPr="00AA6E38" w:rsidRDefault="007C7BFF" w:rsidP="00BC448A">
      <w:pPr>
        <w:numPr>
          <w:ilvl w:val="1"/>
          <w:numId w:val="21"/>
        </w:numPr>
        <w:spacing w:after="0"/>
        <w:contextualSpacing/>
        <w:rPr>
          <w:rFonts w:ascii="Arial" w:eastAsia="Times New Roman" w:hAnsi="Arial" w:cs="Arial"/>
          <w:strike/>
          <w:sz w:val="24"/>
          <w:szCs w:val="24"/>
          <w:lang w:eastAsia="en-GB"/>
        </w:rPr>
      </w:pPr>
      <w:r w:rsidRPr="00AA6E38">
        <w:rPr>
          <w:rFonts w:ascii="Arial" w:eastAsia="Times New Roman" w:hAnsi="Arial" w:cs="Arial"/>
          <w:sz w:val="24"/>
          <w:szCs w:val="24"/>
          <w:lang w:eastAsia="en-GB"/>
        </w:rPr>
        <w:t>P</w:t>
      </w:r>
      <w:r w:rsidR="00C852CA" w:rsidRPr="00AA6E38">
        <w:rPr>
          <w:rFonts w:ascii="Arial" w:eastAsia="Times New Roman" w:hAnsi="Arial" w:cs="Arial"/>
          <w:sz w:val="24"/>
          <w:szCs w:val="24"/>
          <w:lang w:eastAsia="en-GB"/>
        </w:rPr>
        <w:t>eople</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 xml:space="preserve">fleeing domestic </w:t>
      </w:r>
      <w:r w:rsidR="00692C39" w:rsidRPr="00AA6E38">
        <w:rPr>
          <w:rFonts w:ascii="Arial" w:eastAsia="Times New Roman" w:hAnsi="Arial" w:cs="Arial"/>
          <w:sz w:val="24"/>
          <w:szCs w:val="24"/>
          <w:lang w:eastAsia="en-GB"/>
        </w:rPr>
        <w:t>abuse</w:t>
      </w:r>
    </w:p>
    <w:p w:rsidR="000149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P</w:t>
      </w:r>
      <w:r w:rsidR="000149CA" w:rsidRPr="00AA6E38">
        <w:rPr>
          <w:rFonts w:ascii="Arial" w:eastAsia="Times New Roman" w:hAnsi="Arial" w:cs="Arial"/>
          <w:sz w:val="24"/>
          <w:szCs w:val="24"/>
          <w:lang w:eastAsia="en-GB"/>
        </w:rPr>
        <w:t>eople</w:t>
      </w:r>
      <w:r w:rsidRPr="00AA6E38">
        <w:rPr>
          <w:rFonts w:ascii="Arial" w:eastAsia="Times New Roman" w:hAnsi="Arial" w:cs="Arial"/>
          <w:sz w:val="24"/>
          <w:szCs w:val="24"/>
          <w:lang w:eastAsia="en-GB"/>
        </w:rPr>
        <w:t xml:space="preserve"> </w:t>
      </w:r>
      <w:r w:rsidR="007A3259" w:rsidRPr="00AA6E38">
        <w:rPr>
          <w:rFonts w:ascii="Arial" w:eastAsia="Times New Roman" w:hAnsi="Arial" w:cs="Arial"/>
          <w:sz w:val="24"/>
          <w:szCs w:val="24"/>
          <w:lang w:eastAsia="en-GB"/>
        </w:rPr>
        <w:t>facing</w:t>
      </w:r>
      <w:r w:rsidR="000149CA" w:rsidRPr="00AA6E38">
        <w:rPr>
          <w:rFonts w:ascii="Arial" w:eastAsia="Times New Roman" w:hAnsi="Arial" w:cs="Arial"/>
          <w:sz w:val="24"/>
          <w:szCs w:val="24"/>
          <w:lang w:eastAsia="en-GB"/>
        </w:rPr>
        <w:t xml:space="preserve"> non-domestic </w:t>
      </w:r>
      <w:r w:rsidR="00235610" w:rsidRPr="00AA6E38">
        <w:rPr>
          <w:rFonts w:ascii="Arial" w:eastAsia="Times New Roman" w:hAnsi="Arial" w:cs="Arial"/>
          <w:sz w:val="24"/>
          <w:szCs w:val="24"/>
          <w:lang w:eastAsia="en-GB"/>
        </w:rPr>
        <w:t>abuse</w:t>
      </w:r>
    </w:p>
    <w:p w:rsidR="00C64533" w:rsidRPr="00AA6E38" w:rsidRDefault="00C64533" w:rsidP="00BC448A">
      <w:pPr>
        <w:pStyle w:val="ListParagraph"/>
        <w:numPr>
          <w:ilvl w:val="1"/>
          <w:numId w:val="21"/>
        </w:numPr>
        <w:spacing w:after="0"/>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Being a young person affected by the </w:t>
      </w:r>
      <w:r w:rsidR="00DD57B9" w:rsidRPr="00AA6E38">
        <w:rPr>
          <w:rFonts w:ascii="Arial" w:eastAsia="Times New Roman" w:hAnsi="Arial" w:cs="Arial"/>
          <w:sz w:val="24"/>
          <w:szCs w:val="24"/>
          <w:lang w:eastAsia="en-GB"/>
        </w:rPr>
        <w:t>UK</w:t>
      </w:r>
      <w:r w:rsidRPr="00AA6E38">
        <w:rPr>
          <w:rFonts w:ascii="Arial" w:eastAsia="Times New Roman" w:hAnsi="Arial" w:cs="Arial"/>
          <w:sz w:val="24"/>
          <w:szCs w:val="24"/>
          <w:lang w:eastAsia="en-GB"/>
        </w:rPr>
        <w:t xml:space="preserve"> Government’s changes, from 1 April 2017, to entitlement to housing</w:t>
      </w:r>
      <w:r w:rsidR="0030542D" w:rsidRPr="00AA6E38">
        <w:rPr>
          <w:rFonts w:ascii="Arial" w:eastAsia="Times New Roman" w:hAnsi="Arial" w:cs="Arial"/>
          <w:sz w:val="24"/>
          <w:szCs w:val="24"/>
          <w:lang w:eastAsia="en-GB"/>
        </w:rPr>
        <w:t xml:space="preserve"> costs within Universal Credit </w:t>
      </w:r>
      <w:r w:rsidRPr="00AA6E38">
        <w:rPr>
          <w:rFonts w:ascii="Arial" w:eastAsia="Times New Roman" w:hAnsi="Arial" w:cs="Arial"/>
          <w:sz w:val="24"/>
          <w:szCs w:val="24"/>
          <w:lang w:eastAsia="en-GB"/>
        </w:rPr>
        <w:t>for 18-21 year olds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C852CA" w:rsidRPr="00AA6E38">
        <w:rPr>
          <w:rFonts w:ascii="Arial" w:eastAsia="Times New Roman" w:hAnsi="Arial" w:cs="Arial"/>
          <w:sz w:val="24"/>
          <w:szCs w:val="24"/>
          <w:lang w:eastAsia="en-GB"/>
        </w:rPr>
        <w:t>eing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 xml:space="preserve">a young person leaving </w:t>
      </w:r>
      <w:r w:rsidR="006B136C" w:rsidRPr="00AA6E38">
        <w:rPr>
          <w:rFonts w:ascii="Arial" w:eastAsia="Times New Roman" w:hAnsi="Arial" w:cs="Arial"/>
          <w:sz w:val="24"/>
          <w:szCs w:val="24"/>
          <w:lang w:eastAsia="en-GB"/>
        </w:rPr>
        <w:t xml:space="preserve">local authority </w:t>
      </w:r>
      <w:r w:rsidR="00C852CA" w:rsidRPr="00AA6E38">
        <w:rPr>
          <w:rFonts w:ascii="Arial" w:eastAsia="Times New Roman" w:hAnsi="Arial" w:cs="Arial"/>
          <w:sz w:val="24"/>
          <w:szCs w:val="24"/>
          <w:lang w:eastAsia="en-GB"/>
        </w:rPr>
        <w:t>care or a special residential school</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C852CA" w:rsidRPr="00AA6E38">
        <w:rPr>
          <w:rFonts w:ascii="Arial" w:eastAsia="Times New Roman" w:hAnsi="Arial" w:cs="Arial"/>
          <w:sz w:val="24"/>
          <w:szCs w:val="24"/>
          <w:lang w:eastAsia="en-GB"/>
        </w:rPr>
        <w:t>eing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a young person who does not have parents or is unable to live with their parents because it would put them in danger or they have become estranged</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L</w:t>
      </w:r>
      <w:r w:rsidR="00C852CA" w:rsidRPr="00AA6E38">
        <w:rPr>
          <w:rFonts w:ascii="Arial" w:eastAsia="Times New Roman" w:hAnsi="Arial" w:cs="Arial"/>
          <w:sz w:val="24"/>
          <w:szCs w:val="24"/>
          <w:lang w:eastAsia="en-GB"/>
        </w:rPr>
        <w:t>ooking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after children for a relative or friend as a kinship carer</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C852CA" w:rsidRPr="00AA6E38">
        <w:rPr>
          <w:rFonts w:ascii="Arial" w:eastAsia="Times New Roman" w:hAnsi="Arial" w:cs="Arial"/>
          <w:sz w:val="24"/>
          <w:szCs w:val="24"/>
          <w:lang w:eastAsia="en-GB"/>
        </w:rPr>
        <w:t>eing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a lone parent</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C852CA" w:rsidRPr="00AA6E38">
        <w:rPr>
          <w:rFonts w:ascii="Arial" w:eastAsia="Times New Roman" w:hAnsi="Arial" w:cs="Arial"/>
          <w:sz w:val="24"/>
          <w:szCs w:val="24"/>
          <w:lang w:eastAsia="en-GB"/>
        </w:rPr>
        <w:t>hildren</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living with young parents aged under 25</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C852CA" w:rsidRPr="00AA6E38">
        <w:rPr>
          <w:rFonts w:ascii="Arial" w:eastAsia="Times New Roman" w:hAnsi="Arial" w:cs="Arial"/>
          <w:sz w:val="24"/>
          <w:szCs w:val="24"/>
          <w:lang w:eastAsia="en-GB"/>
        </w:rPr>
        <w:t>hildren</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living with a disabled adult</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C</w:t>
      </w:r>
      <w:r w:rsidR="00C852CA" w:rsidRPr="00AA6E38">
        <w:rPr>
          <w:rFonts w:ascii="Arial" w:eastAsia="Times New Roman" w:hAnsi="Arial" w:cs="Arial"/>
          <w:sz w:val="24"/>
          <w:szCs w:val="24"/>
          <w:lang w:eastAsia="en-GB"/>
        </w:rPr>
        <w:t>hildren</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living in a large family with three or more children</w:t>
      </w:r>
    </w:p>
    <w:p w:rsidR="009F2AF1"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E</w:t>
      </w:r>
      <w:r w:rsidR="00C852CA" w:rsidRPr="00AA6E38">
        <w:rPr>
          <w:rFonts w:ascii="Arial" w:eastAsia="Times New Roman" w:hAnsi="Arial" w:cs="Arial"/>
          <w:sz w:val="24"/>
          <w:szCs w:val="24"/>
          <w:lang w:eastAsia="en-GB"/>
        </w:rPr>
        <w:t>xperiencing</w:t>
      </w:r>
      <w:r w:rsidRPr="00AA6E38">
        <w:rPr>
          <w:rFonts w:ascii="Arial" w:eastAsia="Times New Roman" w:hAnsi="Arial" w:cs="Arial"/>
          <w:sz w:val="24"/>
          <w:szCs w:val="24"/>
          <w:lang w:eastAsia="en-GB"/>
        </w:rPr>
        <w:t xml:space="preserve"> </w:t>
      </w:r>
      <w:r w:rsidR="00B96448" w:rsidRPr="00AA6E38">
        <w:rPr>
          <w:rFonts w:ascii="Arial" w:eastAsia="Times New Roman" w:hAnsi="Arial" w:cs="Arial"/>
          <w:sz w:val="24"/>
          <w:szCs w:val="24"/>
          <w:lang w:eastAsia="en-GB"/>
        </w:rPr>
        <w:t xml:space="preserve">separation, relationship or </w:t>
      </w:r>
      <w:r w:rsidR="00C852CA" w:rsidRPr="00AA6E38">
        <w:rPr>
          <w:rFonts w:ascii="Arial" w:eastAsia="Times New Roman" w:hAnsi="Arial" w:cs="Arial"/>
          <w:sz w:val="24"/>
          <w:szCs w:val="24"/>
          <w:lang w:eastAsia="en-GB"/>
        </w:rPr>
        <w:t>family breakdown</w:t>
      </w:r>
    </w:p>
    <w:p w:rsidR="007030CD"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7030CD" w:rsidRPr="00AA6E38">
        <w:rPr>
          <w:rFonts w:ascii="Arial" w:eastAsia="Times New Roman" w:hAnsi="Arial" w:cs="Arial"/>
          <w:sz w:val="24"/>
          <w:szCs w:val="24"/>
          <w:lang w:eastAsia="en-GB"/>
        </w:rPr>
        <w:t>eing</w:t>
      </w:r>
      <w:r w:rsidRPr="00AA6E38">
        <w:rPr>
          <w:rFonts w:ascii="Arial" w:eastAsia="Times New Roman" w:hAnsi="Arial" w:cs="Arial"/>
          <w:sz w:val="24"/>
          <w:szCs w:val="24"/>
          <w:lang w:eastAsia="en-GB"/>
        </w:rPr>
        <w:t xml:space="preserve"> </w:t>
      </w:r>
      <w:r w:rsidR="007030CD" w:rsidRPr="00AA6E38">
        <w:rPr>
          <w:rFonts w:ascii="Arial" w:eastAsia="Times New Roman" w:hAnsi="Arial" w:cs="Arial"/>
          <w:sz w:val="24"/>
          <w:szCs w:val="24"/>
          <w:lang w:eastAsia="en-GB"/>
        </w:rPr>
        <w:t>a family who has been judged to be facing exceptional pressure</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B</w:t>
      </w:r>
      <w:r w:rsidR="00C852CA" w:rsidRPr="00AA6E38">
        <w:rPr>
          <w:rFonts w:ascii="Arial" w:eastAsia="Times New Roman" w:hAnsi="Arial" w:cs="Arial"/>
          <w:sz w:val="24"/>
          <w:szCs w:val="24"/>
          <w:lang w:eastAsia="en-GB"/>
        </w:rPr>
        <w:t>eing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pregnant, recent childbirth or adopting a child</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H</w:t>
      </w:r>
      <w:r w:rsidR="00C852CA" w:rsidRPr="00AA6E38">
        <w:rPr>
          <w:rFonts w:ascii="Arial" w:eastAsia="Times New Roman" w:hAnsi="Arial" w:cs="Arial"/>
          <w:sz w:val="24"/>
          <w:szCs w:val="24"/>
          <w:lang w:eastAsia="en-GB"/>
        </w:rPr>
        <w:t>aving</w:t>
      </w:r>
      <w:r w:rsidRPr="00AA6E38">
        <w:rPr>
          <w:rFonts w:ascii="Arial" w:eastAsia="Times New Roman" w:hAnsi="Arial" w:cs="Arial"/>
          <w:sz w:val="24"/>
          <w:szCs w:val="24"/>
          <w:lang w:eastAsia="en-GB"/>
        </w:rPr>
        <w:t xml:space="preserve"> </w:t>
      </w:r>
      <w:r w:rsidR="00C852CA" w:rsidRPr="00AA6E38">
        <w:rPr>
          <w:rFonts w:ascii="Arial" w:eastAsia="Times New Roman" w:hAnsi="Arial" w:cs="Arial"/>
          <w:sz w:val="24"/>
          <w:szCs w:val="24"/>
          <w:lang w:eastAsia="en-GB"/>
        </w:rPr>
        <w:t>responsibility as a main care giver</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H</w:t>
      </w:r>
      <w:r w:rsidR="00C852CA" w:rsidRPr="00AA6E38">
        <w:rPr>
          <w:rFonts w:ascii="Arial" w:eastAsia="Times New Roman" w:hAnsi="Arial" w:cs="Arial"/>
          <w:sz w:val="24"/>
          <w:szCs w:val="24"/>
          <w:lang w:eastAsia="en-GB"/>
        </w:rPr>
        <w:t>omelessness</w:t>
      </w:r>
      <w:r w:rsidR="00B96448" w:rsidRPr="00AA6E38">
        <w:rPr>
          <w:rFonts w:ascii="Arial" w:eastAsia="Times New Roman" w:hAnsi="Arial" w:cs="Arial"/>
          <w:sz w:val="24"/>
          <w:szCs w:val="24"/>
          <w:lang w:eastAsia="en-GB"/>
        </w:rPr>
        <w:t>,</w:t>
      </w:r>
      <w:r w:rsidR="00C852CA" w:rsidRPr="00AA6E38">
        <w:rPr>
          <w:rFonts w:ascii="Arial" w:eastAsia="Times New Roman" w:hAnsi="Arial" w:cs="Arial"/>
          <w:sz w:val="24"/>
          <w:szCs w:val="24"/>
          <w:lang w:eastAsia="en-GB"/>
        </w:rPr>
        <w:t xml:space="preserve"> or </w:t>
      </w:r>
      <w:r w:rsidR="00F031AB" w:rsidRPr="00AA6E38">
        <w:rPr>
          <w:rFonts w:ascii="Arial" w:eastAsia="Times New Roman" w:hAnsi="Arial" w:cs="Arial"/>
          <w:sz w:val="24"/>
          <w:szCs w:val="24"/>
          <w:lang w:eastAsia="en-GB"/>
        </w:rPr>
        <w:t>repeated homelessness</w:t>
      </w:r>
      <w:r w:rsidR="00B96448" w:rsidRPr="00AA6E38">
        <w:rPr>
          <w:rFonts w:ascii="Arial" w:eastAsia="Times New Roman" w:hAnsi="Arial" w:cs="Arial"/>
          <w:sz w:val="24"/>
          <w:szCs w:val="24"/>
          <w:lang w:eastAsia="en-GB"/>
        </w:rPr>
        <w:t xml:space="preserve"> or under threat of homelessness</w:t>
      </w:r>
    </w:p>
    <w:p w:rsidR="00F031AB" w:rsidRPr="00AA6E38" w:rsidRDefault="00A87DDA"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R</w:t>
      </w:r>
      <w:r w:rsidR="00F031AB" w:rsidRPr="00AA6E38">
        <w:rPr>
          <w:rFonts w:ascii="Arial" w:eastAsia="Times New Roman" w:hAnsi="Arial" w:cs="Arial"/>
          <w:sz w:val="24"/>
          <w:szCs w:val="24"/>
          <w:lang w:eastAsia="en-GB"/>
        </w:rPr>
        <w:t>epeated failed tenancies</w:t>
      </w:r>
    </w:p>
    <w:p w:rsidR="00F031AB"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Having an </w:t>
      </w:r>
      <w:r w:rsidR="00F031AB" w:rsidRPr="00AA6E38">
        <w:rPr>
          <w:rFonts w:ascii="Arial" w:eastAsia="Times New Roman" w:hAnsi="Arial" w:cs="Arial"/>
          <w:sz w:val="24"/>
          <w:szCs w:val="24"/>
          <w:lang w:eastAsia="en-GB"/>
        </w:rPr>
        <w:t>unsettled way of life (living in hostels, sofa-surfing, not having your own address)</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Experiencing </w:t>
      </w:r>
      <w:r w:rsidR="00C852CA" w:rsidRPr="00AA6E38">
        <w:rPr>
          <w:rFonts w:ascii="Arial" w:eastAsia="Times New Roman" w:hAnsi="Arial" w:cs="Arial"/>
          <w:sz w:val="24"/>
          <w:szCs w:val="24"/>
          <w:lang w:eastAsia="en-GB"/>
        </w:rPr>
        <w:t>eviction or re-possession</w:t>
      </w:r>
    </w:p>
    <w:p w:rsidR="00C852CA"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Experiencing </w:t>
      </w:r>
      <w:r w:rsidR="00C852CA" w:rsidRPr="00AA6E38">
        <w:rPr>
          <w:rFonts w:ascii="Arial" w:eastAsia="Times New Roman" w:hAnsi="Arial" w:cs="Arial"/>
          <w:sz w:val="24"/>
          <w:szCs w:val="24"/>
          <w:lang w:eastAsia="en-GB"/>
        </w:rPr>
        <w:t>redundancy</w:t>
      </w:r>
    </w:p>
    <w:p w:rsidR="00C852CA" w:rsidRPr="00AA6E38" w:rsidRDefault="007C7BFF" w:rsidP="00BC448A">
      <w:pPr>
        <w:numPr>
          <w:ilvl w:val="1"/>
          <w:numId w:val="21"/>
        </w:numPr>
        <w:spacing w:after="0"/>
        <w:contextualSpacing/>
        <w:rPr>
          <w:rFonts w:ascii="Arial" w:eastAsia="Times New Roman" w:hAnsi="Arial" w:cs="Arial"/>
          <w:strike/>
          <w:sz w:val="24"/>
          <w:szCs w:val="24"/>
          <w:lang w:eastAsia="en-GB"/>
        </w:rPr>
      </w:pPr>
      <w:r w:rsidRPr="00AA6E38">
        <w:rPr>
          <w:rFonts w:ascii="Arial" w:eastAsia="Times New Roman" w:hAnsi="Arial" w:cs="Arial"/>
          <w:sz w:val="24"/>
          <w:szCs w:val="24"/>
          <w:lang w:eastAsia="en-GB"/>
        </w:rPr>
        <w:t xml:space="preserve">Leaving </w:t>
      </w:r>
      <w:r w:rsidR="00C852CA" w:rsidRPr="00AA6E38">
        <w:rPr>
          <w:rFonts w:ascii="Arial" w:eastAsia="Times New Roman" w:hAnsi="Arial" w:cs="Arial"/>
          <w:sz w:val="24"/>
          <w:szCs w:val="24"/>
          <w:lang w:eastAsia="en-GB"/>
        </w:rPr>
        <w:t>the armed forces</w:t>
      </w:r>
    </w:p>
    <w:p w:rsidR="006C383E"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lastRenderedPageBreak/>
        <w:t xml:space="preserve">A </w:t>
      </w:r>
      <w:r w:rsidR="00C852CA" w:rsidRPr="00AA6E38">
        <w:rPr>
          <w:rFonts w:ascii="Arial" w:eastAsia="Times New Roman" w:hAnsi="Arial" w:cs="Arial"/>
          <w:sz w:val="24"/>
          <w:szCs w:val="24"/>
          <w:lang w:eastAsia="en-GB"/>
        </w:rPr>
        <w:t>history of insecure work</w:t>
      </w:r>
    </w:p>
    <w:p w:rsidR="00B96448" w:rsidRPr="00AA6E38" w:rsidRDefault="007C7BFF"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Being </w:t>
      </w:r>
      <w:r w:rsidR="00B96448" w:rsidRPr="00AA6E38">
        <w:rPr>
          <w:rFonts w:ascii="Arial" w:eastAsia="Times New Roman" w:hAnsi="Arial" w:cs="Arial"/>
          <w:sz w:val="24"/>
          <w:szCs w:val="24"/>
          <w:lang w:eastAsia="en-GB"/>
        </w:rPr>
        <w:t>recently bereaved (immediate/close family member/spouse/partner)</w:t>
      </w:r>
    </w:p>
    <w:p w:rsidR="00457919" w:rsidRPr="00AA6E38" w:rsidRDefault="008B2653" w:rsidP="00BC448A">
      <w:pPr>
        <w:numPr>
          <w:ilvl w:val="1"/>
          <w:numId w:val="21"/>
        </w:numPr>
        <w:spacing w:after="0"/>
        <w:contextualSpacing/>
        <w:rPr>
          <w:rFonts w:ascii="Arial" w:eastAsia="Times New Roman" w:hAnsi="Arial" w:cs="Arial"/>
          <w:sz w:val="24"/>
          <w:szCs w:val="24"/>
          <w:lang w:eastAsia="en-GB"/>
        </w:rPr>
      </w:pPr>
      <w:r w:rsidRPr="00AA6E38">
        <w:rPr>
          <w:rFonts w:ascii="Arial" w:eastAsia="Times New Roman" w:hAnsi="Arial" w:cs="Arial"/>
          <w:sz w:val="24"/>
          <w:szCs w:val="24"/>
          <w:lang w:eastAsia="en-GB"/>
        </w:rPr>
        <w:t xml:space="preserve">Being a </w:t>
      </w:r>
      <w:r w:rsidR="00A51DB3" w:rsidRPr="00AA6E38">
        <w:rPr>
          <w:rFonts w:ascii="Arial" w:eastAsia="Times New Roman" w:hAnsi="Arial" w:cs="Arial"/>
          <w:sz w:val="24"/>
          <w:szCs w:val="24"/>
          <w:lang w:eastAsia="en-GB"/>
        </w:rPr>
        <w:t>Refugee</w:t>
      </w:r>
    </w:p>
    <w:p w:rsidR="0030375B" w:rsidRPr="00AA6E38" w:rsidRDefault="005B0F11" w:rsidP="006F3190">
      <w:pPr>
        <w:pStyle w:val="Heading1"/>
        <w:numPr>
          <w:ilvl w:val="0"/>
          <w:numId w:val="0"/>
        </w:numPr>
        <w:rPr>
          <w:rFonts w:eastAsia="Times New Roman"/>
        </w:rPr>
      </w:pPr>
      <w:r w:rsidRPr="00AA6E38">
        <w:rPr>
          <w:rFonts w:eastAsia="Times New Roman"/>
        </w:rPr>
        <w:br w:type="page"/>
      </w:r>
      <w:bookmarkStart w:id="127" w:name="_Toc52476402"/>
      <w:r w:rsidR="0030375B" w:rsidRPr="00AA6E38">
        <w:lastRenderedPageBreak/>
        <w:t xml:space="preserve">ANNEX </w:t>
      </w:r>
      <w:bookmarkStart w:id="128" w:name="_Toc350437532"/>
      <w:r w:rsidR="0030375B" w:rsidRPr="00AA6E38">
        <w:t>D</w:t>
      </w:r>
      <w:bookmarkEnd w:id="127"/>
    </w:p>
    <w:p w:rsidR="0030375B" w:rsidRPr="00AA6E38" w:rsidRDefault="0030375B" w:rsidP="00EE32BE">
      <w:pPr>
        <w:shd w:val="clear" w:color="auto" w:fill="FFFFFF"/>
        <w:spacing w:before="100" w:beforeAutospacing="1" w:after="100" w:afterAutospacing="1"/>
        <w:rPr>
          <w:rFonts w:ascii="Arial" w:hAnsi="Arial" w:cs="Arial"/>
          <w:b/>
          <w:caps/>
          <w:sz w:val="24"/>
          <w:szCs w:val="24"/>
        </w:rPr>
      </w:pPr>
      <w:r w:rsidRPr="00AA6E38">
        <w:rPr>
          <w:rFonts w:ascii="Arial" w:hAnsi="Arial" w:cs="Arial"/>
          <w:b/>
          <w:caps/>
          <w:sz w:val="24"/>
          <w:szCs w:val="24"/>
        </w:rPr>
        <w:t>SCOTTISH WELFARE FUND</w:t>
      </w:r>
    </w:p>
    <w:p w:rsidR="0030375B" w:rsidRPr="00AA6E38" w:rsidRDefault="009241CE" w:rsidP="006F3190">
      <w:pPr>
        <w:pStyle w:val="Heading1"/>
        <w:numPr>
          <w:ilvl w:val="0"/>
          <w:numId w:val="0"/>
        </w:numPr>
      </w:pPr>
      <w:bookmarkStart w:id="129" w:name="_Toc52476403"/>
      <w:r w:rsidRPr="00AA6E38">
        <w:t>TEMPLATES FOR RECORDING DECISIONS</w:t>
      </w:r>
      <w:bookmarkEnd w:id="129"/>
    </w:p>
    <w:p w:rsidR="0030375B" w:rsidRPr="00AA6E38" w:rsidRDefault="00866F4D" w:rsidP="006F3190">
      <w:pPr>
        <w:pStyle w:val="Heading1"/>
        <w:numPr>
          <w:ilvl w:val="0"/>
          <w:numId w:val="0"/>
        </w:numPr>
      </w:pPr>
      <w:bookmarkStart w:id="130" w:name="_Toc350437531"/>
      <w:bookmarkStart w:id="131" w:name="_Toc52476404"/>
      <w:r w:rsidRPr="00AA6E38">
        <w:t>a) Template for Recording a Scottish Welfare Fund Decision</w:t>
      </w:r>
      <w:bookmarkEnd w:id="130"/>
      <w:bookmarkEnd w:id="131"/>
    </w:p>
    <w:p w:rsidR="002C7E53" w:rsidRPr="00AA6E38" w:rsidRDefault="002C7E53" w:rsidP="005B0F11">
      <w:pPr>
        <w:pStyle w:val="NoSpacing"/>
        <w:rPr>
          <w:rFonts w:ascii="Arial" w:hAnsi="Arial" w:cs="Arial"/>
          <w:sz w:val="24"/>
          <w:szCs w:val="24"/>
        </w:rPr>
      </w:pPr>
    </w:p>
    <w:p w:rsidR="0030375B" w:rsidRPr="00AA6E38" w:rsidRDefault="005B0F11" w:rsidP="00EE32BE">
      <w:pPr>
        <w:autoSpaceDE w:val="0"/>
        <w:autoSpaceDN w:val="0"/>
        <w:adjustRightInd w:val="0"/>
        <w:rPr>
          <w:rFonts w:ascii="Arial" w:hAnsi="Arial" w:cs="Arial"/>
          <w:sz w:val="24"/>
          <w:szCs w:val="24"/>
        </w:rPr>
      </w:pPr>
      <w:r w:rsidRPr="00AA6E38">
        <w:rPr>
          <w:rFonts w:ascii="Arial" w:hAnsi="Arial" w:cs="Arial"/>
          <w:sz w:val="24"/>
          <w:szCs w:val="24"/>
        </w:rPr>
        <w:t>Name:</w:t>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t>Case Number:</w:t>
      </w:r>
    </w:p>
    <w:p w:rsidR="0030375B" w:rsidRPr="00AA6E38" w:rsidRDefault="005B0F11" w:rsidP="00EE32BE">
      <w:pPr>
        <w:autoSpaceDE w:val="0"/>
        <w:autoSpaceDN w:val="0"/>
        <w:adjustRightInd w:val="0"/>
        <w:rPr>
          <w:rFonts w:ascii="Arial" w:hAnsi="Arial" w:cs="Arial"/>
          <w:sz w:val="24"/>
          <w:szCs w:val="24"/>
        </w:rPr>
      </w:pPr>
      <w:r w:rsidRPr="00AA6E38">
        <w:rPr>
          <w:rFonts w:ascii="Arial" w:hAnsi="Arial" w:cs="Arial"/>
          <w:sz w:val="24"/>
          <w:szCs w:val="24"/>
        </w:rPr>
        <w:t>Grant Applied For:</w:t>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t>Application Date:</w:t>
      </w:r>
    </w:p>
    <w:p w:rsidR="0030375B" w:rsidRPr="00AA6E38" w:rsidRDefault="0030375B" w:rsidP="005B0F11">
      <w:pPr>
        <w:rPr>
          <w:rFonts w:ascii="Arial" w:hAnsi="Arial" w:cs="Arial"/>
          <w:sz w:val="24"/>
          <w:szCs w:val="24"/>
        </w:rPr>
      </w:pPr>
      <w:r w:rsidRPr="00AA6E38">
        <w:rPr>
          <w:rFonts w:ascii="Arial" w:hAnsi="Arial" w:cs="Arial"/>
          <w:sz w:val="24"/>
          <w:szCs w:val="24"/>
        </w:rPr>
        <w:t>Name of the</w:t>
      </w:r>
      <w:r w:rsidR="005B0F11" w:rsidRPr="00AA6E38">
        <w:rPr>
          <w:rFonts w:ascii="Arial" w:hAnsi="Arial" w:cs="Arial"/>
          <w:sz w:val="24"/>
          <w:szCs w:val="24"/>
        </w:rPr>
        <w:t xml:space="preserve"> Officer who made the decision:</w:t>
      </w:r>
    </w:p>
    <w:p w:rsidR="0030375B" w:rsidRPr="00AA6E38" w:rsidRDefault="005B0F11" w:rsidP="005B0F11">
      <w:pPr>
        <w:autoSpaceDE w:val="0"/>
        <w:autoSpaceDN w:val="0"/>
        <w:adjustRightInd w:val="0"/>
        <w:rPr>
          <w:rFonts w:ascii="Arial" w:hAnsi="Arial" w:cs="Arial"/>
          <w:sz w:val="24"/>
          <w:szCs w:val="24"/>
        </w:rPr>
      </w:pPr>
      <w:r w:rsidRPr="00AA6E38">
        <w:rPr>
          <w:rFonts w:ascii="Arial" w:hAnsi="Arial" w:cs="Arial"/>
          <w:sz w:val="24"/>
          <w:szCs w:val="24"/>
        </w:rPr>
        <w:t>Date of decision:</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1"/>
        <w:gridCol w:w="5956"/>
      </w:tblGrid>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5B0F11" w:rsidP="00EE32BE">
            <w:pPr>
              <w:autoSpaceDE w:val="0"/>
              <w:autoSpaceDN w:val="0"/>
              <w:adjustRightInd w:val="0"/>
              <w:rPr>
                <w:rFonts w:ascii="Arial" w:hAnsi="Arial" w:cs="Arial"/>
                <w:sz w:val="24"/>
                <w:szCs w:val="24"/>
              </w:rPr>
            </w:pPr>
            <w:r w:rsidRPr="00AA6E38">
              <w:rPr>
                <w:rFonts w:ascii="Arial" w:hAnsi="Arial" w:cs="Arial"/>
                <w:sz w:val="24"/>
                <w:szCs w:val="24"/>
              </w:rPr>
              <w:t>Summary of application</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Summary of key facts taken in to acco</w:t>
            </w:r>
            <w:r w:rsidR="005B0F11" w:rsidRPr="00AA6E38">
              <w:rPr>
                <w:rFonts w:ascii="Arial" w:hAnsi="Arial" w:cs="Arial"/>
                <w:iCs/>
                <w:sz w:val="24"/>
                <w:szCs w:val="24"/>
              </w:rPr>
              <w:t>unt in making the decision</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Any information gathere</w:t>
            </w:r>
            <w:r w:rsidR="005B0F11" w:rsidRPr="00AA6E38">
              <w:rPr>
                <w:rFonts w:ascii="Arial" w:hAnsi="Arial" w:cs="Arial"/>
                <w:iCs/>
                <w:sz w:val="24"/>
                <w:szCs w:val="24"/>
              </w:rPr>
              <w:t>d that was actively disregarded</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sz w:val="24"/>
                <w:szCs w:val="24"/>
              </w:rPr>
            </w:pPr>
            <w:r w:rsidRPr="00AA6E38">
              <w:rPr>
                <w:rFonts w:ascii="Arial" w:hAnsi="Arial" w:cs="Arial"/>
                <w:sz w:val="24"/>
                <w:szCs w:val="24"/>
              </w:rPr>
              <w:t>How has applicant been given the o</w:t>
            </w:r>
            <w:r w:rsidR="005B0F11" w:rsidRPr="00AA6E38">
              <w:rPr>
                <w:rFonts w:ascii="Arial" w:hAnsi="Arial" w:cs="Arial"/>
                <w:sz w:val="24"/>
                <w:szCs w:val="24"/>
              </w:rPr>
              <w:t xml:space="preserve">pportunity to put their case?  </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Any other support offered to or received by the applicant as</w:t>
            </w:r>
            <w:r w:rsidR="005B0F11" w:rsidRPr="00AA6E38">
              <w:rPr>
                <w:rFonts w:ascii="Arial" w:hAnsi="Arial" w:cs="Arial"/>
                <w:iCs/>
                <w:sz w:val="24"/>
                <w:szCs w:val="24"/>
              </w:rPr>
              <w:t xml:space="preserve"> a result of their application.</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 xml:space="preserve">Any </w:t>
            </w:r>
            <w:r w:rsidR="005B0F11" w:rsidRPr="00AA6E38">
              <w:rPr>
                <w:rFonts w:ascii="Arial" w:hAnsi="Arial" w:cs="Arial"/>
                <w:iCs/>
                <w:sz w:val="24"/>
                <w:szCs w:val="24"/>
              </w:rPr>
              <w:t>other relevant information</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Decision made by the decision maker</w:t>
            </w:r>
          </w:p>
        </w:tc>
        <w:tc>
          <w:tcPr>
            <w:tcW w:w="5811" w:type="dxa"/>
            <w:tcBorders>
              <w:top w:val="single" w:sz="4" w:space="0" w:color="auto"/>
              <w:left w:val="single" w:sz="4" w:space="0" w:color="auto"/>
              <w:bottom w:val="single" w:sz="4" w:space="0" w:color="auto"/>
              <w:right w:val="single" w:sz="4" w:space="0" w:color="auto"/>
            </w:tcBorders>
          </w:tcPr>
          <w:p w:rsidR="004D70EA" w:rsidRPr="00AA6E38" w:rsidRDefault="00FB5A30" w:rsidP="00EE32BE">
            <w:pPr>
              <w:autoSpaceDE w:val="0"/>
              <w:autoSpaceDN w:val="0"/>
              <w:adjustRightInd w:val="0"/>
              <w:rPr>
                <w:rFonts w:ascii="Arial" w:hAnsi="Arial" w:cs="Arial"/>
                <w:iCs/>
                <w:color w:val="FF0000"/>
                <w:sz w:val="24"/>
                <w:szCs w:val="24"/>
              </w:rPr>
            </w:pPr>
            <w:r w:rsidRPr="00AA6E38">
              <w:rPr>
                <w:rFonts w:ascii="Arial" w:hAnsi="Arial" w:cs="Arial"/>
                <w:iCs/>
                <w:color w:val="FF0000"/>
                <w:sz w:val="24"/>
                <w:szCs w:val="24"/>
              </w:rPr>
              <w:t>Eligibility</w:t>
            </w:r>
          </w:p>
          <w:p w:rsidR="004D70EA" w:rsidRPr="00AA6E38" w:rsidRDefault="004D70EA" w:rsidP="00EE32BE">
            <w:pPr>
              <w:autoSpaceDE w:val="0"/>
              <w:autoSpaceDN w:val="0"/>
              <w:adjustRightInd w:val="0"/>
              <w:rPr>
                <w:rFonts w:ascii="Arial" w:hAnsi="Arial" w:cs="Arial"/>
                <w:iCs/>
                <w:sz w:val="24"/>
                <w:szCs w:val="24"/>
              </w:rPr>
            </w:pPr>
            <w:r w:rsidRPr="00AA6E38">
              <w:rPr>
                <w:rFonts w:ascii="Arial" w:hAnsi="Arial" w:cs="Arial"/>
                <w:iCs/>
                <w:sz w:val="24"/>
                <w:szCs w:val="24"/>
              </w:rPr>
              <w:t>__________________________________________</w:t>
            </w:r>
          </w:p>
          <w:p w:rsidR="004D70EA" w:rsidRPr="00AA6E38" w:rsidRDefault="00FB5A30" w:rsidP="00EE32BE">
            <w:pPr>
              <w:autoSpaceDE w:val="0"/>
              <w:autoSpaceDN w:val="0"/>
              <w:adjustRightInd w:val="0"/>
              <w:rPr>
                <w:rFonts w:ascii="Arial" w:hAnsi="Arial" w:cs="Arial"/>
                <w:iCs/>
                <w:color w:val="FF0000"/>
                <w:sz w:val="24"/>
                <w:szCs w:val="24"/>
              </w:rPr>
            </w:pPr>
            <w:r w:rsidRPr="00AA6E38">
              <w:rPr>
                <w:rFonts w:ascii="Arial" w:hAnsi="Arial" w:cs="Arial"/>
                <w:iCs/>
                <w:color w:val="FF0000"/>
                <w:sz w:val="24"/>
                <w:szCs w:val="24"/>
              </w:rPr>
              <w:t>Qualifying Criteria</w:t>
            </w:r>
          </w:p>
          <w:p w:rsidR="004D70EA" w:rsidRPr="00AA6E38" w:rsidRDefault="004D70EA" w:rsidP="00EE32BE">
            <w:pPr>
              <w:autoSpaceDE w:val="0"/>
              <w:autoSpaceDN w:val="0"/>
              <w:adjustRightInd w:val="0"/>
              <w:rPr>
                <w:rFonts w:ascii="Arial" w:hAnsi="Arial" w:cs="Arial"/>
                <w:iCs/>
                <w:sz w:val="24"/>
                <w:szCs w:val="24"/>
              </w:rPr>
            </w:pPr>
            <w:r w:rsidRPr="00AA6E38">
              <w:rPr>
                <w:rFonts w:ascii="Arial" w:hAnsi="Arial" w:cs="Arial"/>
                <w:iCs/>
                <w:sz w:val="24"/>
                <w:szCs w:val="24"/>
              </w:rPr>
              <w:t>___________________________________________</w:t>
            </w:r>
          </w:p>
          <w:p w:rsidR="004D70EA" w:rsidRPr="00AA6E38" w:rsidRDefault="00FB5A30" w:rsidP="002C7E53">
            <w:pPr>
              <w:autoSpaceDE w:val="0"/>
              <w:autoSpaceDN w:val="0"/>
              <w:adjustRightInd w:val="0"/>
              <w:rPr>
                <w:rFonts w:ascii="Arial" w:hAnsi="Arial" w:cs="Arial"/>
                <w:iCs/>
                <w:color w:val="FF0000"/>
                <w:sz w:val="24"/>
                <w:szCs w:val="24"/>
              </w:rPr>
            </w:pPr>
            <w:r w:rsidRPr="00AA6E38">
              <w:rPr>
                <w:rFonts w:ascii="Arial" w:hAnsi="Arial" w:cs="Arial"/>
                <w:iCs/>
                <w:color w:val="FF0000"/>
                <w:sz w:val="24"/>
                <w:szCs w:val="24"/>
              </w:rPr>
              <w:t>Priority</w:t>
            </w:r>
          </w:p>
          <w:p w:rsidR="00FB5A30" w:rsidRPr="00AA6E38" w:rsidRDefault="00FB5A30" w:rsidP="002C7E53">
            <w:pPr>
              <w:autoSpaceDE w:val="0"/>
              <w:autoSpaceDN w:val="0"/>
              <w:adjustRightInd w:val="0"/>
              <w:rPr>
                <w:rFonts w:ascii="Arial" w:hAnsi="Arial" w:cs="Arial"/>
                <w:iCs/>
                <w:sz w:val="24"/>
                <w:szCs w:val="24"/>
              </w:rPr>
            </w:pPr>
          </w:p>
        </w:tc>
      </w:tr>
      <w:tr w:rsidR="0030375B" w:rsidRPr="00AA6E38" w:rsidTr="00173EED">
        <w:tc>
          <w:tcPr>
            <w:tcW w:w="393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Reasons for this decision, how the evidence has been w</w:t>
            </w:r>
            <w:r w:rsidR="005B0F11" w:rsidRPr="00AA6E38">
              <w:rPr>
                <w:rFonts w:ascii="Arial" w:hAnsi="Arial" w:cs="Arial"/>
                <w:iCs/>
                <w:sz w:val="24"/>
                <w:szCs w:val="24"/>
              </w:rPr>
              <w:t>eighed.</w:t>
            </w:r>
          </w:p>
        </w:tc>
        <w:tc>
          <w:tcPr>
            <w:tcW w:w="5811"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bl>
    <w:p w:rsidR="0030375B" w:rsidRPr="00AA6E38" w:rsidRDefault="0030375B" w:rsidP="00EE32BE">
      <w:pPr>
        <w:rPr>
          <w:rFonts w:ascii="Arial" w:hAnsi="Arial" w:cs="Arial"/>
          <w:sz w:val="24"/>
          <w:szCs w:val="24"/>
        </w:rPr>
      </w:pPr>
    </w:p>
    <w:p w:rsidR="0030375B" w:rsidRPr="00AA6E38" w:rsidRDefault="0030375B" w:rsidP="00EE32BE">
      <w:pPr>
        <w:rPr>
          <w:rFonts w:ascii="Arial" w:hAnsi="Arial" w:cs="Arial"/>
          <w:sz w:val="24"/>
          <w:szCs w:val="24"/>
        </w:rPr>
      </w:pPr>
      <w:r w:rsidRPr="00AA6E38">
        <w:rPr>
          <w:rFonts w:ascii="Arial" w:hAnsi="Arial" w:cs="Arial"/>
          <w:sz w:val="24"/>
          <w:szCs w:val="24"/>
        </w:rPr>
        <w:lastRenderedPageBreak/>
        <w:t xml:space="preserve">Decision makers should clearly document the reasons for their decisions.  This includes how they have used or evaluated the evidence to decide on the eligibility and priority of the application. The Scottish Welfare Fund is a discretionary scheme.  Decision makers do not have to follow the guidance but should document their reasons as part of their normal recording if they decide to depart from it, in case a review is requested and to satisfy audit requirements.  </w:t>
      </w:r>
    </w:p>
    <w:p w:rsidR="0030375B" w:rsidRPr="00AA6E38" w:rsidRDefault="0030375B" w:rsidP="00EE32BE">
      <w:pPr>
        <w:autoSpaceDE w:val="0"/>
        <w:autoSpaceDN w:val="0"/>
        <w:adjustRightInd w:val="0"/>
        <w:rPr>
          <w:rFonts w:ascii="Arial" w:hAnsi="Arial" w:cs="Arial"/>
          <w:sz w:val="24"/>
          <w:szCs w:val="24"/>
        </w:rPr>
      </w:pPr>
      <w:r w:rsidRPr="00AA6E38">
        <w:rPr>
          <w:rFonts w:ascii="Arial" w:hAnsi="Arial" w:cs="Arial"/>
          <w:sz w:val="24"/>
          <w:szCs w:val="24"/>
        </w:rPr>
        <w:t>Decision makers should make sure that they:</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have considered the Scottish Welfare Fund guidance and any local policies relating to it</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have followed any local processes relating to the processing of applications, for example in notifying the applicant of the outcome of an application</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 xml:space="preserve">base their decisions on accurate and up to date information </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have taken all the relevant information in to account and have not taken any irrelevant information in to account</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seek information to fill any gaps in evidence and record information gathered</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give the applicant an opportunity to make their case</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have properly used their discretion to consider the case rather than following guidance or policy in an unquestioning way</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make a reasonable and fair decision, based on all the facts of the case, in keeping with the laws of natural justice</w:t>
      </w:r>
    </w:p>
    <w:p w:rsidR="0030375B" w:rsidRPr="00AA6E38" w:rsidRDefault="0030375B" w:rsidP="00BC448A">
      <w:pPr>
        <w:numPr>
          <w:ilvl w:val="0"/>
          <w:numId w:val="15"/>
        </w:numPr>
        <w:tabs>
          <w:tab w:val="left" w:pos="720"/>
          <w:tab w:val="left" w:pos="1440"/>
          <w:tab w:val="left" w:pos="2160"/>
          <w:tab w:val="left" w:pos="2880"/>
          <w:tab w:val="left" w:pos="4680"/>
          <w:tab w:val="left" w:pos="5400"/>
          <w:tab w:val="right" w:pos="9000"/>
        </w:tabs>
        <w:autoSpaceDE w:val="0"/>
        <w:autoSpaceDN w:val="0"/>
        <w:adjustRightInd w:val="0"/>
        <w:spacing w:after="0" w:line="240" w:lineRule="atLeast"/>
        <w:ind w:left="720" w:hanging="360"/>
        <w:rPr>
          <w:rFonts w:ascii="Arial" w:hAnsi="Arial" w:cs="Arial"/>
          <w:sz w:val="24"/>
          <w:szCs w:val="24"/>
        </w:rPr>
      </w:pPr>
      <w:r w:rsidRPr="00AA6E38">
        <w:rPr>
          <w:rFonts w:ascii="Arial" w:hAnsi="Arial" w:cs="Arial"/>
          <w:sz w:val="24"/>
          <w:szCs w:val="24"/>
        </w:rPr>
        <w:t>keep an open mind and focus on the need identified by the applicant and the overall objectives of the Scottish Welfare Fund.</w:t>
      </w:r>
    </w:p>
    <w:p w:rsidR="0030375B" w:rsidRPr="00AA6E38" w:rsidRDefault="0030375B" w:rsidP="00EE32BE">
      <w:p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ascii="Arial" w:hAnsi="Arial" w:cs="Arial"/>
          <w:sz w:val="24"/>
          <w:szCs w:val="24"/>
        </w:rPr>
      </w:pPr>
    </w:p>
    <w:p w:rsidR="0030375B" w:rsidRPr="00AA6E38" w:rsidRDefault="0030375B" w:rsidP="00EE32BE">
      <w:pPr>
        <w:tabs>
          <w:tab w:val="left" w:pos="720"/>
          <w:tab w:val="left" w:pos="1440"/>
          <w:tab w:val="left" w:pos="2160"/>
          <w:tab w:val="left" w:pos="2880"/>
          <w:tab w:val="left" w:pos="4680"/>
          <w:tab w:val="left" w:pos="5400"/>
          <w:tab w:val="right" w:pos="9000"/>
        </w:tabs>
        <w:autoSpaceDE w:val="0"/>
        <w:autoSpaceDN w:val="0"/>
        <w:adjustRightInd w:val="0"/>
        <w:spacing w:line="240" w:lineRule="atLeast"/>
        <w:rPr>
          <w:rFonts w:ascii="Arial" w:hAnsi="Arial" w:cs="Arial"/>
          <w:sz w:val="24"/>
          <w:szCs w:val="24"/>
        </w:rPr>
      </w:pPr>
      <w:r w:rsidRPr="00AA6E38">
        <w:rPr>
          <w:rFonts w:ascii="Arial" w:hAnsi="Arial" w:cs="Arial"/>
          <w:sz w:val="24"/>
          <w:szCs w:val="24"/>
        </w:rPr>
        <w:t>It is recognised that for the most part such record of decisions reached will be recorded on supporting IT systems in place.</w:t>
      </w:r>
    </w:p>
    <w:p w:rsidR="00BE62C8" w:rsidRPr="00AA6E38" w:rsidRDefault="00BE62C8">
      <w:pPr>
        <w:rPr>
          <w:rFonts w:ascii="Arial" w:eastAsia="Calibri" w:hAnsi="Arial" w:cs="Arial"/>
          <w:b/>
          <w:color w:val="365F91" w:themeColor="accent1" w:themeShade="BF"/>
          <w:sz w:val="24"/>
          <w:szCs w:val="24"/>
        </w:rPr>
      </w:pPr>
      <w:r w:rsidRPr="00AA6E38">
        <w:rPr>
          <w:rFonts w:eastAsia="Calibri" w:cs="Arial"/>
          <w:bCs/>
          <w:szCs w:val="24"/>
        </w:rPr>
        <w:br w:type="page"/>
      </w:r>
    </w:p>
    <w:p w:rsidR="00BE62C8" w:rsidRPr="00AA6E38" w:rsidRDefault="00BE62C8" w:rsidP="006F3190">
      <w:pPr>
        <w:pStyle w:val="Heading1"/>
        <w:numPr>
          <w:ilvl w:val="0"/>
          <w:numId w:val="0"/>
        </w:numPr>
        <w:rPr>
          <w:rFonts w:eastAsia="Calibri" w:cs="Arial"/>
          <w:bCs w:val="0"/>
          <w:color w:val="auto"/>
          <w:szCs w:val="24"/>
        </w:rPr>
      </w:pPr>
      <w:bookmarkStart w:id="132" w:name="_Toc52476405"/>
      <w:r w:rsidRPr="00AA6E38">
        <w:rPr>
          <w:rFonts w:eastAsia="Calibri" w:cs="Arial"/>
          <w:bCs w:val="0"/>
          <w:color w:val="auto"/>
          <w:szCs w:val="24"/>
        </w:rPr>
        <w:lastRenderedPageBreak/>
        <w:t>ANNEX E</w:t>
      </w:r>
      <w:bookmarkEnd w:id="132"/>
    </w:p>
    <w:p w:rsidR="0030375B" w:rsidRPr="00AA6E38" w:rsidRDefault="0030375B" w:rsidP="006F3190">
      <w:pPr>
        <w:pStyle w:val="Heading1"/>
        <w:numPr>
          <w:ilvl w:val="0"/>
          <w:numId w:val="0"/>
        </w:numPr>
        <w:rPr>
          <w:rFonts w:eastAsia="Calibri" w:cs="Arial"/>
          <w:bCs w:val="0"/>
          <w:color w:val="auto"/>
          <w:szCs w:val="24"/>
        </w:rPr>
      </w:pPr>
      <w:bookmarkStart w:id="133" w:name="_Toc52476406"/>
      <w:r w:rsidRPr="00AA6E38">
        <w:rPr>
          <w:rFonts w:eastAsia="Calibri" w:cs="Arial"/>
          <w:bCs w:val="0"/>
          <w:color w:val="auto"/>
          <w:szCs w:val="24"/>
        </w:rPr>
        <w:t>b) Template for Recording a First Tier Review</w:t>
      </w:r>
      <w:bookmarkEnd w:id="133"/>
      <w:r w:rsidRPr="00AA6E38">
        <w:rPr>
          <w:rFonts w:eastAsia="Calibri" w:cs="Arial"/>
          <w:bCs w:val="0"/>
          <w:color w:val="auto"/>
          <w:szCs w:val="24"/>
        </w:rPr>
        <w:t xml:space="preserve"> </w:t>
      </w:r>
      <w:bookmarkEnd w:id="128"/>
    </w:p>
    <w:p w:rsidR="00BE62C8" w:rsidRPr="00AA6E38" w:rsidRDefault="00BE62C8" w:rsidP="00EE32BE">
      <w:pPr>
        <w:autoSpaceDE w:val="0"/>
        <w:autoSpaceDN w:val="0"/>
        <w:adjustRightInd w:val="0"/>
        <w:rPr>
          <w:rFonts w:ascii="Arial" w:hAnsi="Arial" w:cs="Arial"/>
          <w:sz w:val="24"/>
          <w:szCs w:val="24"/>
        </w:rPr>
      </w:pPr>
    </w:p>
    <w:p w:rsidR="0030375B" w:rsidRPr="00AA6E38" w:rsidRDefault="00BE62C8" w:rsidP="00EE32BE">
      <w:pPr>
        <w:autoSpaceDE w:val="0"/>
        <w:autoSpaceDN w:val="0"/>
        <w:adjustRightInd w:val="0"/>
        <w:rPr>
          <w:rFonts w:ascii="Arial" w:hAnsi="Arial" w:cs="Arial"/>
          <w:sz w:val="24"/>
          <w:szCs w:val="24"/>
        </w:rPr>
      </w:pPr>
      <w:r w:rsidRPr="00AA6E38">
        <w:rPr>
          <w:rFonts w:ascii="Arial" w:hAnsi="Arial" w:cs="Arial"/>
          <w:sz w:val="24"/>
          <w:szCs w:val="24"/>
        </w:rPr>
        <w:t>Name:</w:t>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t xml:space="preserve">       </w:t>
      </w:r>
      <w:r w:rsidR="0030375B" w:rsidRPr="00AA6E38">
        <w:rPr>
          <w:rFonts w:ascii="Arial" w:hAnsi="Arial" w:cs="Arial"/>
          <w:sz w:val="24"/>
          <w:szCs w:val="24"/>
        </w:rPr>
        <w:t>Case Number:</w:t>
      </w:r>
    </w:p>
    <w:p w:rsidR="0030375B" w:rsidRPr="00AA6E38" w:rsidRDefault="00BE62C8" w:rsidP="00EE32BE">
      <w:pPr>
        <w:autoSpaceDE w:val="0"/>
        <w:autoSpaceDN w:val="0"/>
        <w:adjustRightInd w:val="0"/>
        <w:rPr>
          <w:rFonts w:ascii="Arial" w:hAnsi="Arial" w:cs="Arial"/>
          <w:sz w:val="24"/>
          <w:szCs w:val="24"/>
        </w:rPr>
      </w:pPr>
      <w:r w:rsidRPr="00AA6E38">
        <w:rPr>
          <w:rFonts w:ascii="Arial" w:hAnsi="Arial" w:cs="Arial"/>
          <w:sz w:val="24"/>
          <w:szCs w:val="24"/>
        </w:rPr>
        <w:t>Grant Applied For:</w:t>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Pr="00AA6E38">
        <w:rPr>
          <w:rFonts w:ascii="Arial" w:hAnsi="Arial" w:cs="Arial"/>
          <w:sz w:val="24"/>
          <w:szCs w:val="24"/>
        </w:rPr>
        <w:tab/>
      </w:r>
      <w:r w:rsidR="0030375B" w:rsidRPr="00AA6E38">
        <w:rPr>
          <w:rFonts w:ascii="Arial" w:hAnsi="Arial" w:cs="Arial"/>
          <w:sz w:val="24"/>
          <w:szCs w:val="24"/>
        </w:rPr>
        <w:t>Date Review Request Received:</w:t>
      </w:r>
    </w:p>
    <w:p w:rsidR="0030375B" w:rsidRPr="00AA6E38" w:rsidRDefault="0030375B" w:rsidP="00EE32BE">
      <w:pPr>
        <w:autoSpaceDE w:val="0"/>
        <w:autoSpaceDN w:val="0"/>
        <w:adjustRightInd w:val="0"/>
        <w:rPr>
          <w:rFonts w:ascii="Arial" w:hAnsi="Arial" w:cs="Arial"/>
          <w:sz w:val="24"/>
          <w:szCs w:val="24"/>
        </w:rPr>
      </w:pPr>
      <w:r w:rsidRPr="00AA6E38">
        <w:rPr>
          <w:rFonts w:ascii="Arial" w:hAnsi="Arial" w:cs="Arial"/>
          <w:sz w:val="24"/>
          <w:szCs w:val="24"/>
        </w:rPr>
        <w:t>Application Date:</w:t>
      </w:r>
    </w:p>
    <w:p w:rsidR="0030375B" w:rsidRPr="00AA6E38" w:rsidRDefault="0030375B" w:rsidP="00EE32BE">
      <w:pPr>
        <w:rPr>
          <w:rFonts w:ascii="Arial" w:hAnsi="Arial" w:cs="Arial"/>
          <w:sz w:val="24"/>
          <w:szCs w:val="24"/>
        </w:rPr>
      </w:pPr>
      <w:r w:rsidRPr="00AA6E38">
        <w:rPr>
          <w:rFonts w:ascii="Arial" w:hAnsi="Arial" w:cs="Arial"/>
          <w:sz w:val="24"/>
          <w:szCs w:val="24"/>
        </w:rPr>
        <w:t>Name of the Officer who undertook the review</w:t>
      </w:r>
    </w:p>
    <w:p w:rsidR="0030375B" w:rsidRPr="00AA6E38" w:rsidRDefault="00BE62C8" w:rsidP="00BE62C8">
      <w:pPr>
        <w:autoSpaceDE w:val="0"/>
        <w:autoSpaceDN w:val="0"/>
        <w:adjustRightInd w:val="0"/>
        <w:rPr>
          <w:rFonts w:ascii="Arial" w:hAnsi="Arial" w:cs="Arial"/>
          <w:sz w:val="24"/>
          <w:szCs w:val="24"/>
        </w:rPr>
      </w:pPr>
      <w:r w:rsidRPr="00AA6E38">
        <w:rPr>
          <w:rFonts w:ascii="Arial" w:hAnsi="Arial" w:cs="Arial"/>
          <w:sz w:val="24"/>
          <w:szCs w:val="24"/>
        </w:rPr>
        <w:t>Date first review carried out:</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820"/>
      </w:tblGrid>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B8010D" w:rsidP="00EE32BE">
            <w:pPr>
              <w:autoSpaceDE w:val="0"/>
              <w:autoSpaceDN w:val="0"/>
              <w:adjustRightInd w:val="0"/>
              <w:rPr>
                <w:rFonts w:ascii="Arial" w:hAnsi="Arial" w:cs="Arial"/>
                <w:sz w:val="24"/>
                <w:szCs w:val="24"/>
              </w:rPr>
            </w:pPr>
            <w:r w:rsidRPr="00AA6E38">
              <w:rPr>
                <w:rFonts w:ascii="Arial" w:hAnsi="Arial" w:cs="Arial"/>
                <w:sz w:val="24"/>
                <w:szCs w:val="24"/>
              </w:rPr>
              <w:t>Summary of application</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hideMark/>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Summary of key facts taken in to account in making the decision</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hideMark/>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Any information gathered that was actively disregarded</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sz w:val="24"/>
                <w:szCs w:val="24"/>
              </w:rPr>
            </w:pPr>
            <w:r w:rsidRPr="00AA6E38">
              <w:rPr>
                <w:rFonts w:ascii="Arial" w:hAnsi="Arial" w:cs="Arial"/>
                <w:sz w:val="24"/>
                <w:szCs w:val="24"/>
              </w:rPr>
              <w:t>How has applicant been given the o</w:t>
            </w:r>
            <w:r w:rsidR="00B8010D" w:rsidRPr="00AA6E38">
              <w:rPr>
                <w:rFonts w:ascii="Arial" w:hAnsi="Arial" w:cs="Arial"/>
                <w:sz w:val="24"/>
                <w:szCs w:val="24"/>
              </w:rPr>
              <w:t xml:space="preserve">pportunity to put their case?  </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Reason given to the a</w:t>
            </w:r>
            <w:r w:rsidR="00B8010D" w:rsidRPr="00AA6E38">
              <w:rPr>
                <w:rFonts w:ascii="Arial" w:hAnsi="Arial" w:cs="Arial"/>
                <w:iCs/>
                <w:sz w:val="24"/>
                <w:szCs w:val="24"/>
              </w:rPr>
              <w:t>pplicant for the decision made:</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Any other support offered to or received by the applicant as</w:t>
            </w:r>
            <w:r w:rsidR="00BE62C8" w:rsidRPr="00AA6E38">
              <w:rPr>
                <w:rFonts w:ascii="Arial" w:hAnsi="Arial" w:cs="Arial"/>
                <w:iCs/>
                <w:sz w:val="24"/>
                <w:szCs w:val="24"/>
              </w:rPr>
              <w:t xml:space="preserve"> a result of their application.</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Any other relevant informat</w:t>
            </w:r>
            <w:r w:rsidR="00BE62C8" w:rsidRPr="00AA6E38">
              <w:rPr>
                <w:rFonts w:ascii="Arial" w:hAnsi="Arial" w:cs="Arial"/>
                <w:iCs/>
                <w:sz w:val="24"/>
                <w:szCs w:val="24"/>
              </w:rPr>
              <w:t>ion</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r w:rsidRPr="00AA6E38">
              <w:rPr>
                <w:rFonts w:ascii="Arial" w:hAnsi="Arial" w:cs="Arial"/>
                <w:iCs/>
                <w:sz w:val="24"/>
                <w:szCs w:val="24"/>
              </w:rPr>
              <w:t xml:space="preserve">Decision of the First Tier Review Decision maker </w:t>
            </w:r>
          </w:p>
          <w:p w:rsidR="0030375B" w:rsidRPr="00AA6E38" w:rsidRDefault="0030375B" w:rsidP="00EE32BE">
            <w:pPr>
              <w:autoSpaceDE w:val="0"/>
              <w:autoSpaceDN w:val="0"/>
              <w:adjustRightInd w:val="0"/>
              <w:rPr>
                <w:rFonts w:ascii="Arial" w:hAnsi="Arial" w:cs="Arial"/>
                <w:iCs/>
                <w:sz w:val="24"/>
                <w:szCs w:val="24"/>
              </w:rPr>
            </w:pPr>
          </w:p>
        </w:tc>
        <w:tc>
          <w:tcPr>
            <w:tcW w:w="4820" w:type="dxa"/>
            <w:tcBorders>
              <w:top w:val="single" w:sz="4" w:space="0" w:color="auto"/>
              <w:left w:val="single" w:sz="4" w:space="0" w:color="auto"/>
              <w:bottom w:val="single" w:sz="4" w:space="0" w:color="auto"/>
              <w:right w:val="single" w:sz="4" w:space="0" w:color="auto"/>
            </w:tcBorders>
          </w:tcPr>
          <w:p w:rsidR="004D70EA" w:rsidRPr="00AA6E38" w:rsidRDefault="004D70EA" w:rsidP="00EE32BE">
            <w:pPr>
              <w:autoSpaceDE w:val="0"/>
              <w:autoSpaceDN w:val="0"/>
              <w:adjustRightInd w:val="0"/>
              <w:rPr>
                <w:rFonts w:ascii="Arial" w:hAnsi="Arial" w:cs="Arial"/>
                <w:iCs/>
                <w:color w:val="FF0000"/>
                <w:sz w:val="24"/>
                <w:szCs w:val="24"/>
              </w:rPr>
            </w:pPr>
            <w:r w:rsidRPr="00AA6E38">
              <w:rPr>
                <w:rFonts w:ascii="Arial" w:hAnsi="Arial" w:cs="Arial"/>
                <w:iCs/>
                <w:color w:val="FF0000"/>
                <w:sz w:val="24"/>
                <w:szCs w:val="24"/>
              </w:rPr>
              <w:t>Eligibility</w:t>
            </w:r>
          </w:p>
          <w:p w:rsidR="004D70EA" w:rsidRPr="00AA6E38" w:rsidRDefault="004D70EA" w:rsidP="00EE32BE">
            <w:pPr>
              <w:autoSpaceDE w:val="0"/>
              <w:autoSpaceDN w:val="0"/>
              <w:adjustRightInd w:val="0"/>
              <w:rPr>
                <w:rFonts w:ascii="Arial" w:hAnsi="Arial" w:cs="Arial"/>
                <w:iCs/>
                <w:sz w:val="24"/>
                <w:szCs w:val="24"/>
              </w:rPr>
            </w:pPr>
            <w:r w:rsidRPr="00AA6E38">
              <w:rPr>
                <w:rFonts w:ascii="Arial" w:hAnsi="Arial" w:cs="Arial"/>
                <w:iCs/>
                <w:sz w:val="24"/>
                <w:szCs w:val="24"/>
              </w:rPr>
              <w:t>__________________________________</w:t>
            </w:r>
          </w:p>
          <w:p w:rsidR="004D70EA" w:rsidRPr="00AA6E38" w:rsidRDefault="004D70EA" w:rsidP="00EE32BE">
            <w:pPr>
              <w:autoSpaceDE w:val="0"/>
              <w:autoSpaceDN w:val="0"/>
              <w:adjustRightInd w:val="0"/>
              <w:rPr>
                <w:rFonts w:ascii="Arial" w:hAnsi="Arial" w:cs="Arial"/>
                <w:iCs/>
                <w:color w:val="FF0000"/>
                <w:sz w:val="24"/>
                <w:szCs w:val="24"/>
              </w:rPr>
            </w:pPr>
            <w:r w:rsidRPr="00AA6E38">
              <w:rPr>
                <w:rFonts w:ascii="Arial" w:hAnsi="Arial" w:cs="Arial"/>
                <w:iCs/>
                <w:color w:val="FF0000"/>
                <w:sz w:val="24"/>
                <w:szCs w:val="24"/>
              </w:rPr>
              <w:t>Qualifying Criteria</w:t>
            </w:r>
          </w:p>
          <w:p w:rsidR="004D70EA" w:rsidRPr="00AA6E38" w:rsidRDefault="004D70EA" w:rsidP="00EE32BE">
            <w:pPr>
              <w:autoSpaceDE w:val="0"/>
              <w:autoSpaceDN w:val="0"/>
              <w:adjustRightInd w:val="0"/>
              <w:rPr>
                <w:rFonts w:ascii="Arial" w:hAnsi="Arial" w:cs="Arial"/>
                <w:iCs/>
                <w:sz w:val="24"/>
                <w:szCs w:val="24"/>
              </w:rPr>
            </w:pPr>
            <w:r w:rsidRPr="00AA6E38">
              <w:rPr>
                <w:rFonts w:ascii="Arial" w:hAnsi="Arial" w:cs="Arial"/>
                <w:iCs/>
                <w:sz w:val="24"/>
                <w:szCs w:val="24"/>
              </w:rPr>
              <w:t>__________________________________</w:t>
            </w:r>
          </w:p>
          <w:p w:rsidR="004D70EA" w:rsidRPr="00AA6E38" w:rsidRDefault="004D70EA" w:rsidP="00EE32BE">
            <w:pPr>
              <w:autoSpaceDE w:val="0"/>
              <w:autoSpaceDN w:val="0"/>
              <w:adjustRightInd w:val="0"/>
              <w:rPr>
                <w:rFonts w:ascii="Arial" w:hAnsi="Arial" w:cs="Arial"/>
                <w:iCs/>
                <w:sz w:val="24"/>
                <w:szCs w:val="24"/>
              </w:rPr>
            </w:pPr>
            <w:r w:rsidRPr="00AA6E38">
              <w:rPr>
                <w:rFonts w:ascii="Arial" w:hAnsi="Arial" w:cs="Arial"/>
                <w:iCs/>
                <w:color w:val="FF0000"/>
                <w:sz w:val="24"/>
                <w:szCs w:val="24"/>
              </w:rPr>
              <w:t>Priority</w:t>
            </w:r>
          </w:p>
        </w:tc>
      </w:tr>
      <w:tr w:rsidR="0030375B" w:rsidRPr="00AA6E38" w:rsidTr="00173EED">
        <w:tc>
          <w:tcPr>
            <w:tcW w:w="4786" w:type="dxa"/>
            <w:tcBorders>
              <w:top w:val="single" w:sz="4" w:space="0" w:color="auto"/>
              <w:left w:val="single" w:sz="4" w:space="0" w:color="auto"/>
              <w:bottom w:val="single" w:sz="4" w:space="0" w:color="auto"/>
              <w:right w:val="single" w:sz="4" w:space="0" w:color="auto"/>
            </w:tcBorders>
          </w:tcPr>
          <w:p w:rsidR="0030375B" w:rsidRPr="00AA6E38" w:rsidRDefault="00B8010D" w:rsidP="00EE32BE">
            <w:pPr>
              <w:autoSpaceDE w:val="0"/>
              <w:autoSpaceDN w:val="0"/>
              <w:adjustRightInd w:val="0"/>
              <w:rPr>
                <w:rFonts w:ascii="Arial" w:hAnsi="Arial" w:cs="Arial"/>
                <w:iCs/>
                <w:sz w:val="24"/>
                <w:szCs w:val="24"/>
              </w:rPr>
            </w:pPr>
            <w:r w:rsidRPr="00AA6E38">
              <w:rPr>
                <w:rFonts w:ascii="Arial" w:hAnsi="Arial" w:cs="Arial"/>
                <w:iCs/>
                <w:sz w:val="24"/>
                <w:szCs w:val="24"/>
              </w:rPr>
              <w:t>Reasons for this decision</w:t>
            </w:r>
          </w:p>
        </w:tc>
        <w:tc>
          <w:tcPr>
            <w:tcW w:w="4820" w:type="dxa"/>
            <w:tcBorders>
              <w:top w:val="single" w:sz="4" w:space="0" w:color="auto"/>
              <w:left w:val="single" w:sz="4" w:space="0" w:color="auto"/>
              <w:bottom w:val="single" w:sz="4" w:space="0" w:color="auto"/>
              <w:right w:val="single" w:sz="4" w:space="0" w:color="auto"/>
            </w:tcBorders>
          </w:tcPr>
          <w:p w:rsidR="0030375B" w:rsidRPr="00AA6E38" w:rsidRDefault="0030375B" w:rsidP="00EE32BE">
            <w:pPr>
              <w:autoSpaceDE w:val="0"/>
              <w:autoSpaceDN w:val="0"/>
              <w:adjustRightInd w:val="0"/>
              <w:rPr>
                <w:rFonts w:ascii="Arial" w:hAnsi="Arial" w:cs="Arial"/>
                <w:iCs/>
                <w:sz w:val="24"/>
                <w:szCs w:val="24"/>
              </w:rPr>
            </w:pPr>
          </w:p>
        </w:tc>
      </w:tr>
    </w:tbl>
    <w:p w:rsidR="0030375B" w:rsidRPr="00AA6E38" w:rsidRDefault="0030375B" w:rsidP="00EE32BE">
      <w:pPr>
        <w:rPr>
          <w:rFonts w:ascii="Arial" w:hAnsi="Arial" w:cs="Arial"/>
          <w:sz w:val="24"/>
          <w:szCs w:val="24"/>
        </w:rPr>
      </w:pPr>
    </w:p>
    <w:p w:rsidR="0030375B" w:rsidRPr="001F5B07" w:rsidRDefault="0030375B" w:rsidP="00EE32BE">
      <w:pPr>
        <w:rPr>
          <w:rFonts w:ascii="Arial" w:hAnsi="Arial" w:cs="Arial"/>
          <w:sz w:val="24"/>
          <w:szCs w:val="24"/>
        </w:rPr>
      </w:pPr>
      <w:r w:rsidRPr="00AA6E38">
        <w:rPr>
          <w:rFonts w:ascii="Arial" w:hAnsi="Arial" w:cs="Arial"/>
          <w:sz w:val="24"/>
          <w:szCs w:val="24"/>
        </w:rPr>
        <w:lastRenderedPageBreak/>
        <w:t>Review Officers are advised to tell the original decision maker why they are revising a decision if they decide to do so, to improve consistency in decision making and to share best practice.</w:t>
      </w:r>
    </w:p>
    <w:sectPr w:rsidR="0030375B" w:rsidRPr="001F5B07" w:rsidSect="00ED34C6">
      <w:pgSz w:w="11906" w:h="16838"/>
      <w:pgMar w:top="1276" w:right="1440" w:bottom="1276"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708BC1" w16cex:dateUtc="2020-12-01T09:3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F321AA8" w16cid:durableId="2370A876"/>
  <w16cid:commentId w16cid:paraId="4AA3A16A" w16cid:durableId="23709D3E"/>
  <w16cid:commentId w16cid:paraId="674631BE" w16cid:durableId="2370AB5E"/>
  <w16cid:commentId w16cid:paraId="00CF830F" w16cid:durableId="23709C33"/>
  <w16cid:commentId w16cid:paraId="7C5E0EDA" w16cid:durableId="2370AD82"/>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E3B3D" w:rsidRDefault="00AE3B3D" w:rsidP="005A2F66">
      <w:pPr>
        <w:spacing w:after="0" w:line="240" w:lineRule="auto"/>
      </w:pPr>
      <w:r>
        <w:separator/>
      </w:r>
    </w:p>
  </w:endnote>
  <w:endnote w:type="continuationSeparator" w:id="0">
    <w:p w:rsidR="00AE3B3D" w:rsidRDefault="00AE3B3D" w:rsidP="005A2F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0F" w:rsidRDefault="00D6470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88978421"/>
      <w:docPartObj>
        <w:docPartGallery w:val="Page Numbers (Bottom of Page)"/>
        <w:docPartUnique/>
      </w:docPartObj>
    </w:sdtPr>
    <w:sdtEndPr>
      <w:rPr>
        <w:noProof/>
      </w:rPr>
    </w:sdtEndPr>
    <w:sdtContent>
      <w:p w:rsidR="00D6470F" w:rsidRDefault="00D6470F">
        <w:pPr>
          <w:pStyle w:val="Footer"/>
          <w:jc w:val="center"/>
          <w:rPr>
            <w:noProof/>
          </w:rPr>
        </w:pPr>
        <w:r>
          <w:fldChar w:fldCharType="begin"/>
        </w:r>
        <w:r>
          <w:instrText xml:space="preserve"> PAGE   \* MERGEFORMAT </w:instrText>
        </w:r>
        <w:r>
          <w:fldChar w:fldCharType="separate"/>
        </w:r>
        <w:r w:rsidR="00A80F1A">
          <w:rPr>
            <w:noProof/>
          </w:rPr>
          <w:t>1</w:t>
        </w:r>
        <w:r>
          <w:rPr>
            <w:noProof/>
          </w:rPr>
          <w:fldChar w:fldCharType="end"/>
        </w:r>
      </w:p>
      <w:p w:rsidR="00D6470F" w:rsidRDefault="00D6470F">
        <w:pPr>
          <w:pStyle w:val="Footer"/>
          <w:jc w:val="center"/>
        </w:pPr>
        <w:r>
          <w:rPr>
            <w:noProof/>
          </w:rPr>
          <w:t>Scottish Welfare Fund – Statutory Guidance from October 2020</w:t>
        </w:r>
      </w:p>
    </w:sdtContent>
  </w:sdt>
  <w:p w:rsidR="00D6470F" w:rsidRDefault="00D6470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0F" w:rsidRDefault="00D647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E3B3D" w:rsidRDefault="00AE3B3D" w:rsidP="005A2F66">
      <w:pPr>
        <w:spacing w:after="0" w:line="240" w:lineRule="auto"/>
      </w:pPr>
      <w:r>
        <w:separator/>
      </w:r>
    </w:p>
  </w:footnote>
  <w:footnote w:type="continuationSeparator" w:id="0">
    <w:p w:rsidR="00AE3B3D" w:rsidRDefault="00AE3B3D" w:rsidP="005A2F66">
      <w:pPr>
        <w:spacing w:after="0" w:line="240" w:lineRule="auto"/>
      </w:pPr>
      <w:r>
        <w:continuationSeparator/>
      </w:r>
    </w:p>
  </w:footnote>
  <w:footnote w:id="1">
    <w:p w:rsidR="00D6470F" w:rsidRDefault="00D6470F">
      <w:pPr>
        <w:pStyle w:val="FootnoteText"/>
      </w:pPr>
      <w:r>
        <w:rPr>
          <w:rStyle w:val="FootnoteReference"/>
        </w:rPr>
        <w:footnoteRef/>
      </w:r>
      <w:r>
        <w:t xml:space="preserve"> The Welfare Funds (Scotland) Act 2015</w:t>
      </w:r>
    </w:p>
  </w:footnote>
  <w:footnote w:id="2">
    <w:p w:rsidR="00D6470F" w:rsidRDefault="00D6470F">
      <w:pPr>
        <w:pStyle w:val="FootnoteText"/>
      </w:pPr>
      <w:r>
        <w:rPr>
          <w:rStyle w:val="FootnoteReference"/>
        </w:rPr>
        <w:footnoteRef/>
      </w:r>
      <w:r>
        <w:t xml:space="preserve"> The Welfare Funds (Scotland) Regulations 2016</w:t>
      </w:r>
    </w:p>
  </w:footnote>
  <w:footnote w:id="3">
    <w:p w:rsidR="00D6470F" w:rsidRDefault="00D6470F">
      <w:pPr>
        <w:pStyle w:val="FootnoteText"/>
      </w:pPr>
      <w:r>
        <w:rPr>
          <w:rStyle w:val="FootnoteReference"/>
        </w:rPr>
        <w:footnoteRef/>
      </w:r>
      <w:r>
        <w:t xml:space="preserve"> </w:t>
      </w:r>
      <w:r w:rsidRPr="0034198A">
        <w:t>The Welfare Funds (Scotland) Act 2015 s1</w:t>
      </w:r>
    </w:p>
  </w:footnote>
  <w:footnote w:id="4">
    <w:p w:rsidR="00D6470F" w:rsidRDefault="00D6470F">
      <w:pPr>
        <w:pStyle w:val="FootnoteText"/>
      </w:pPr>
      <w:r>
        <w:rPr>
          <w:rStyle w:val="FootnoteReference"/>
        </w:rPr>
        <w:footnoteRef/>
      </w:r>
      <w:r>
        <w:t xml:space="preserve"> </w:t>
      </w:r>
      <w:r w:rsidRPr="0034198A">
        <w:t>The Welfare Funds (Scotland) Act 2015 s5</w:t>
      </w:r>
    </w:p>
  </w:footnote>
  <w:footnote w:id="5">
    <w:p w:rsidR="00D6470F" w:rsidRDefault="00D6470F">
      <w:pPr>
        <w:pStyle w:val="FootnoteText"/>
      </w:pPr>
      <w:r>
        <w:rPr>
          <w:rStyle w:val="FootnoteReference"/>
        </w:rPr>
        <w:footnoteRef/>
      </w:r>
      <w:r>
        <w:t xml:space="preserve"> </w:t>
      </w:r>
      <w:r w:rsidRPr="0034198A">
        <w:t>The Scottish Welfare Funds (Scotland) Regulation 2016 s6(2)</w:t>
      </w:r>
    </w:p>
  </w:footnote>
  <w:footnote w:id="6">
    <w:p w:rsidR="00D6470F" w:rsidRDefault="00D6470F">
      <w:pPr>
        <w:pStyle w:val="FootnoteText"/>
      </w:pPr>
      <w:r>
        <w:rPr>
          <w:rStyle w:val="FootnoteReference"/>
        </w:rPr>
        <w:footnoteRef/>
      </w:r>
      <w:r>
        <w:t xml:space="preserve"> </w:t>
      </w:r>
      <w:r w:rsidRPr="0034198A">
        <w:t>The Scottish Welfare Funds (Scotland) Regulation 2016 s6(3)</w:t>
      </w:r>
    </w:p>
  </w:footnote>
  <w:footnote w:id="7">
    <w:p w:rsidR="00D6470F" w:rsidRDefault="00D6470F">
      <w:pPr>
        <w:pStyle w:val="FootnoteText"/>
      </w:pPr>
      <w:r>
        <w:rPr>
          <w:rStyle w:val="FootnoteReference"/>
        </w:rPr>
        <w:footnoteRef/>
      </w:r>
      <w:r>
        <w:t xml:space="preserve"> </w:t>
      </w:r>
      <w:r w:rsidRPr="00740022">
        <w:t>The Scottish Welfare Funds (Scotland) Act 2015 s2(2)</w:t>
      </w:r>
    </w:p>
  </w:footnote>
  <w:footnote w:id="8">
    <w:p w:rsidR="00D6470F" w:rsidRDefault="00D6470F">
      <w:pPr>
        <w:pStyle w:val="FootnoteText"/>
      </w:pPr>
      <w:r>
        <w:rPr>
          <w:rStyle w:val="FootnoteReference"/>
        </w:rPr>
        <w:footnoteRef/>
      </w:r>
      <w:r>
        <w:t xml:space="preserve"> </w:t>
      </w:r>
      <w:r w:rsidRPr="00740022">
        <w:t>The Scottish Welfare Funds (Scotland) Regulation 2016 s6.4</w:t>
      </w:r>
    </w:p>
  </w:footnote>
  <w:footnote w:id="9">
    <w:p w:rsidR="00D6470F" w:rsidRDefault="00D6470F">
      <w:pPr>
        <w:pStyle w:val="FootnoteText"/>
      </w:pPr>
      <w:r>
        <w:rPr>
          <w:rStyle w:val="FootnoteReference"/>
        </w:rPr>
        <w:footnoteRef/>
      </w:r>
      <w:r>
        <w:t xml:space="preserve"> </w:t>
      </w:r>
      <w:r w:rsidRPr="00740022">
        <w:t>The qualifying individual must have been in prison, or a care institution, for (a) a period of at least 3 months, any part of which falls within the 9 months preceding the date of application or (b) two or more separate periods within that 9 month period.</w:t>
      </w:r>
    </w:p>
  </w:footnote>
  <w:footnote w:id="10">
    <w:p w:rsidR="00D6470F" w:rsidRDefault="00D6470F">
      <w:pPr>
        <w:pStyle w:val="FootnoteText"/>
      </w:pPr>
      <w:r>
        <w:rPr>
          <w:rStyle w:val="FootnoteReference"/>
        </w:rPr>
        <w:footnoteRef/>
      </w:r>
      <w:r>
        <w:t xml:space="preserve"> </w:t>
      </w:r>
      <w:r w:rsidRPr="00740022">
        <w:t>http://www.gov.scot/Publications/2015/08/5260</w:t>
      </w:r>
    </w:p>
  </w:footnote>
  <w:footnote w:id="11">
    <w:p w:rsidR="00D6470F" w:rsidRDefault="00D6470F">
      <w:pPr>
        <w:pStyle w:val="FootnoteText"/>
      </w:pPr>
      <w:r>
        <w:rPr>
          <w:rStyle w:val="FootnoteReference"/>
        </w:rPr>
        <w:footnoteRef/>
      </w:r>
      <w:r>
        <w:t xml:space="preserve"> </w:t>
      </w:r>
      <w:r w:rsidRPr="00740022">
        <w:t>The Welfare Funds (Scotland) Act 2015 s1</w:t>
      </w:r>
    </w:p>
  </w:footnote>
  <w:footnote w:id="12">
    <w:p w:rsidR="00D6470F" w:rsidRDefault="00D6470F" w:rsidP="0083115E">
      <w:pPr>
        <w:pStyle w:val="FootnoteText"/>
      </w:pPr>
      <w:r>
        <w:rPr>
          <w:rStyle w:val="FootnoteReference"/>
        </w:rPr>
        <w:footnoteRef/>
      </w:r>
      <w:r>
        <w:t xml:space="preserve"> </w:t>
      </w:r>
      <w:r w:rsidRPr="00740022">
        <w:t>The Welfare Funds (Scotland) Act 2015</w:t>
      </w:r>
    </w:p>
  </w:footnote>
  <w:footnote w:id="13">
    <w:p w:rsidR="00D6470F" w:rsidRDefault="00D6470F">
      <w:pPr>
        <w:pStyle w:val="FootnoteText"/>
      </w:pPr>
      <w:r>
        <w:rPr>
          <w:rStyle w:val="FootnoteReference"/>
        </w:rPr>
        <w:footnoteRef/>
      </w:r>
      <w:r>
        <w:t xml:space="preserve"> </w:t>
      </w:r>
      <w:r w:rsidRPr="00740022">
        <w:t>The Welfare Funds (Scotland) Regulations 2016 s.4</w:t>
      </w:r>
    </w:p>
  </w:footnote>
  <w:footnote w:id="14">
    <w:p w:rsidR="00D6470F" w:rsidRDefault="00D6470F">
      <w:pPr>
        <w:pStyle w:val="FootnoteText"/>
      </w:pPr>
      <w:r>
        <w:rPr>
          <w:rStyle w:val="FootnoteReference"/>
        </w:rPr>
        <w:footnoteRef/>
      </w:r>
      <w:r>
        <w:t xml:space="preserve"> </w:t>
      </w:r>
      <w:r w:rsidRPr="00740022">
        <w:t>The Welfare Funds (Scotland) Regulations 2016 s7</w:t>
      </w:r>
    </w:p>
  </w:footnote>
  <w:footnote w:id="15">
    <w:p w:rsidR="00D6470F" w:rsidRDefault="00D6470F">
      <w:pPr>
        <w:pStyle w:val="FootnoteText"/>
      </w:pPr>
      <w:r>
        <w:rPr>
          <w:rStyle w:val="FootnoteReference"/>
        </w:rPr>
        <w:footnoteRef/>
      </w:r>
      <w:r>
        <w:t xml:space="preserve"> </w:t>
      </w:r>
      <w:r w:rsidRPr="00740022">
        <w:t>http://www.gov.scot/Publications/2014/12/2912/1</w:t>
      </w:r>
    </w:p>
  </w:footnote>
  <w:footnote w:id="16">
    <w:p w:rsidR="00D6470F" w:rsidRDefault="00D6470F">
      <w:pPr>
        <w:pStyle w:val="FootnoteText"/>
      </w:pPr>
      <w:r>
        <w:rPr>
          <w:rStyle w:val="FootnoteReference"/>
        </w:rPr>
        <w:footnoteRef/>
      </w:r>
      <w:r>
        <w:t xml:space="preserve"> </w:t>
      </w:r>
      <w:r w:rsidRPr="00740022">
        <w:t>The Welfare Funds (Scotland) Regulations 2016 s.12</w:t>
      </w:r>
    </w:p>
  </w:footnote>
  <w:footnote w:id="17">
    <w:p w:rsidR="00D6470F" w:rsidRDefault="00D6470F">
      <w:pPr>
        <w:pStyle w:val="FootnoteText"/>
      </w:pPr>
      <w:r>
        <w:rPr>
          <w:rStyle w:val="FootnoteReference"/>
        </w:rPr>
        <w:footnoteRef/>
      </w:r>
      <w:r>
        <w:t xml:space="preserve"> </w:t>
      </w:r>
      <w:r w:rsidRPr="00740022">
        <w:t>http://www.scotland.gov.uk/Publications/2010/02/23134246/0</w:t>
      </w:r>
    </w:p>
  </w:footnote>
  <w:footnote w:id="18">
    <w:p w:rsidR="00D6470F" w:rsidRDefault="00D6470F">
      <w:pPr>
        <w:pStyle w:val="FootnoteText"/>
      </w:pPr>
      <w:r>
        <w:rPr>
          <w:rStyle w:val="FootnoteReference"/>
        </w:rPr>
        <w:footnoteRef/>
      </w:r>
      <w:r>
        <w:t xml:space="preserve"> </w:t>
      </w:r>
      <w:r w:rsidRPr="00740022">
        <w:t>The Welfare Funds (Scotland) Regulations 2016  s3 - 16</w:t>
      </w:r>
    </w:p>
  </w:footnote>
  <w:footnote w:id="19">
    <w:p w:rsidR="00D6470F" w:rsidRDefault="00D6470F">
      <w:pPr>
        <w:pStyle w:val="FootnoteText"/>
      </w:pPr>
      <w:r>
        <w:rPr>
          <w:rStyle w:val="FootnoteReference"/>
        </w:rPr>
        <w:footnoteRef/>
      </w:r>
      <w:r>
        <w:t xml:space="preserve"> </w:t>
      </w:r>
      <w:r w:rsidRPr="00356A55">
        <w:t>The Welfare Funds (Scotland) Regulations 2016  s16</w:t>
      </w:r>
    </w:p>
  </w:footnote>
  <w:footnote w:id="20">
    <w:p w:rsidR="00D6470F" w:rsidRDefault="00D6470F">
      <w:pPr>
        <w:pStyle w:val="FootnoteText"/>
      </w:pPr>
      <w:r>
        <w:rPr>
          <w:rStyle w:val="FootnoteReference"/>
        </w:rPr>
        <w:footnoteRef/>
      </w:r>
      <w:r>
        <w:t xml:space="preserve"> </w:t>
      </w:r>
      <w:r w:rsidRPr="00356A55">
        <w:t>The Welfare Funds (Scotland) Regulations 2016  s13</w:t>
      </w:r>
    </w:p>
  </w:footnote>
  <w:footnote w:id="21">
    <w:p w:rsidR="00D6470F" w:rsidRDefault="00D6470F">
      <w:pPr>
        <w:pStyle w:val="FootnoteText"/>
      </w:pPr>
      <w:r>
        <w:rPr>
          <w:rStyle w:val="FootnoteReference"/>
        </w:rPr>
        <w:footnoteRef/>
      </w:r>
      <w:r>
        <w:t xml:space="preserve"> </w:t>
      </w:r>
      <w:r w:rsidRPr="00356A55">
        <w:t>http://www.scotland.gov.uk/Topics/People/welfarereform/scottishwelfarefund/socialfund/Briefingnotes/Briefingnoteforprisons</w:t>
      </w:r>
    </w:p>
  </w:footnote>
  <w:footnote w:id="22">
    <w:p w:rsidR="00D6470F" w:rsidRDefault="00D6470F">
      <w:pPr>
        <w:pStyle w:val="FootnoteText"/>
      </w:pPr>
      <w:r>
        <w:rPr>
          <w:rStyle w:val="FootnoteReference"/>
        </w:rPr>
        <w:footnoteRef/>
      </w:r>
      <w:r>
        <w:t xml:space="preserve"> </w:t>
      </w:r>
      <w:r w:rsidRPr="00356A55">
        <w:t>The Welfare Funds (Scotland) Act 2015  s2(4)</w:t>
      </w:r>
    </w:p>
  </w:footnote>
  <w:footnote w:id="23">
    <w:p w:rsidR="00D6470F" w:rsidRDefault="00D6470F">
      <w:pPr>
        <w:pStyle w:val="FootnoteText"/>
      </w:pPr>
      <w:r>
        <w:rPr>
          <w:rStyle w:val="FootnoteReference"/>
        </w:rPr>
        <w:footnoteRef/>
      </w:r>
      <w:r>
        <w:t xml:space="preserve"> </w:t>
      </w:r>
      <w:r w:rsidRPr="00356A55">
        <w:t>The Welfare Funds (Scotland) Regulations 2016  s.10</w:t>
      </w:r>
    </w:p>
  </w:footnote>
  <w:footnote w:id="24">
    <w:p w:rsidR="00D6470F" w:rsidRDefault="00D6470F">
      <w:pPr>
        <w:pStyle w:val="FootnoteText"/>
      </w:pPr>
      <w:r>
        <w:rPr>
          <w:rStyle w:val="FootnoteReference"/>
        </w:rPr>
        <w:footnoteRef/>
      </w:r>
      <w:r>
        <w:t xml:space="preserve"> </w:t>
      </w:r>
      <w:r w:rsidRPr="00356A55">
        <w:t>The Welfare Funds (Scotland) Act 2015 s 10</w:t>
      </w:r>
    </w:p>
  </w:footnote>
  <w:footnote w:id="25">
    <w:p w:rsidR="00D6470F" w:rsidRDefault="00D6470F">
      <w:pPr>
        <w:pStyle w:val="FootnoteText"/>
      </w:pPr>
      <w:r>
        <w:rPr>
          <w:rStyle w:val="FootnoteReference"/>
        </w:rPr>
        <w:footnoteRef/>
      </w:r>
      <w:r>
        <w:t xml:space="preserve"> </w:t>
      </w:r>
      <w:r w:rsidRPr="00356A55">
        <w:t>The Welfare Funds (Scotland) Regulations 2016 s4, s5 and s11</w:t>
      </w:r>
    </w:p>
  </w:footnote>
  <w:footnote w:id="26">
    <w:p w:rsidR="00D6470F" w:rsidRDefault="00D6470F">
      <w:pPr>
        <w:pStyle w:val="FootnoteText"/>
      </w:pPr>
      <w:r>
        <w:rPr>
          <w:rStyle w:val="FootnoteReference"/>
        </w:rPr>
        <w:footnoteRef/>
      </w:r>
      <w:r>
        <w:t xml:space="preserve"> </w:t>
      </w:r>
      <w:r w:rsidRPr="00356A55">
        <w:t>The Welfare Funds (Scotland) Act 2015 s2</w:t>
      </w:r>
    </w:p>
  </w:footnote>
  <w:footnote w:id="27">
    <w:p w:rsidR="00D6470F" w:rsidRDefault="00D6470F">
      <w:pPr>
        <w:pStyle w:val="FootnoteText"/>
      </w:pPr>
      <w:r>
        <w:rPr>
          <w:rStyle w:val="FootnoteReference"/>
        </w:rPr>
        <w:footnoteRef/>
      </w:r>
      <w:r>
        <w:t xml:space="preserve"> </w:t>
      </w:r>
      <w:r w:rsidRPr="00356A55">
        <w:t>The Welfare Funds (Scotland) Regulations 2016 s.8</w:t>
      </w:r>
    </w:p>
  </w:footnote>
  <w:footnote w:id="28">
    <w:p w:rsidR="00D6470F" w:rsidRDefault="00D6470F">
      <w:pPr>
        <w:pStyle w:val="FootnoteText"/>
      </w:pPr>
      <w:r>
        <w:rPr>
          <w:rStyle w:val="FootnoteReference"/>
        </w:rPr>
        <w:footnoteRef/>
      </w:r>
      <w:r>
        <w:t xml:space="preserve"> </w:t>
      </w:r>
      <w:r w:rsidRPr="00356A55">
        <w:t>The Welfare Funds (Scotland) Regulations 2016 s.11</w:t>
      </w:r>
    </w:p>
  </w:footnote>
  <w:footnote w:id="29">
    <w:p w:rsidR="00D6470F" w:rsidRDefault="00D6470F">
      <w:pPr>
        <w:pStyle w:val="FootnoteText"/>
      </w:pPr>
      <w:r>
        <w:rPr>
          <w:rStyle w:val="FootnoteReference"/>
        </w:rPr>
        <w:footnoteRef/>
      </w:r>
      <w:r>
        <w:t xml:space="preserve"> </w:t>
      </w:r>
      <w:r w:rsidRPr="00356A55">
        <w:t>The Welfare Funds (Scotland) Regulations 2016 s.6.(2)</w:t>
      </w:r>
    </w:p>
  </w:footnote>
  <w:footnote w:id="30">
    <w:p w:rsidR="00D6470F" w:rsidRDefault="00D6470F">
      <w:pPr>
        <w:pStyle w:val="FootnoteText"/>
      </w:pPr>
      <w:r>
        <w:rPr>
          <w:rStyle w:val="FootnoteReference"/>
        </w:rPr>
        <w:footnoteRef/>
      </w:r>
      <w:r>
        <w:t xml:space="preserve"> </w:t>
      </w:r>
      <w:r w:rsidRPr="00356A55">
        <w:t>The Welfare Funds (Scotland) Act 2015  s2(1)</w:t>
      </w:r>
    </w:p>
  </w:footnote>
  <w:footnote w:id="31">
    <w:p w:rsidR="00D6470F" w:rsidRDefault="00D6470F">
      <w:pPr>
        <w:pStyle w:val="FootnoteText"/>
      </w:pPr>
      <w:r>
        <w:rPr>
          <w:rStyle w:val="FootnoteReference"/>
        </w:rPr>
        <w:footnoteRef/>
      </w:r>
      <w:r>
        <w:t xml:space="preserve"> </w:t>
      </w:r>
      <w:r w:rsidRPr="00356A55">
        <w:t>The Welfare Funds (Scotland) Regulations 2016 s.10</w:t>
      </w:r>
    </w:p>
  </w:footnote>
  <w:footnote w:id="32">
    <w:p w:rsidR="00D6470F" w:rsidRDefault="00D6470F">
      <w:pPr>
        <w:pStyle w:val="FootnoteText"/>
      </w:pPr>
      <w:r>
        <w:rPr>
          <w:rStyle w:val="FootnoteReference"/>
        </w:rPr>
        <w:footnoteRef/>
      </w:r>
      <w:r>
        <w:t xml:space="preserve"> </w:t>
      </w:r>
      <w:r w:rsidRPr="00356A55">
        <w:t>The Welfare Funds (Scotland) Regulations 2016 s.3 and s.5</w:t>
      </w:r>
    </w:p>
  </w:footnote>
  <w:footnote w:id="33">
    <w:p w:rsidR="00D6470F" w:rsidRDefault="00D6470F">
      <w:pPr>
        <w:pStyle w:val="FootnoteText"/>
      </w:pPr>
      <w:r>
        <w:rPr>
          <w:rStyle w:val="FootnoteReference"/>
        </w:rPr>
        <w:footnoteRef/>
      </w:r>
      <w:r>
        <w:t xml:space="preserve"> </w:t>
      </w:r>
      <w:r w:rsidRPr="00356A55">
        <w:t>The Welfare Funds (Scotland) Regulations 2016 s.5</w:t>
      </w:r>
    </w:p>
  </w:footnote>
  <w:footnote w:id="34">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356A55">
        <w:t>1995 c.18</w:t>
      </w:r>
    </w:p>
  </w:footnote>
  <w:footnote w:id="35">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C6450">
        <w:t>1992 c.4</w:t>
      </w:r>
    </w:p>
  </w:footnote>
  <w:footnote w:id="36">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C6450">
        <w:t>2007 c.5</w:t>
      </w:r>
    </w:p>
  </w:footnote>
  <w:footnote w:id="37">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C6450">
        <w:t>2012 c.5</w:t>
      </w:r>
    </w:p>
  </w:footnote>
  <w:footnote w:id="38">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C6450">
        <w:t>2002 c.16</w:t>
      </w:r>
    </w:p>
  </w:footnote>
  <w:footnote w:id="39">
    <w:p w:rsidR="00D6470F" w:rsidRDefault="00D6470F">
      <w:pPr>
        <w:pStyle w:val="FootnoteText"/>
      </w:pPr>
      <w:r>
        <w:rPr>
          <w:rStyle w:val="FootnoteReference"/>
        </w:rPr>
        <w:footnoteRef/>
      </w:r>
      <w:r>
        <w:t xml:space="preserve"> </w:t>
      </w:r>
      <w:r w:rsidRPr="004C6450">
        <w:t>The Welfare Funds (Scotland) Regulations 2016 s.8 and s.9</w:t>
      </w:r>
    </w:p>
  </w:footnote>
  <w:footnote w:id="40">
    <w:p w:rsidR="00D6470F" w:rsidRDefault="00D6470F">
      <w:pPr>
        <w:pStyle w:val="FootnoteText"/>
      </w:pPr>
      <w:r>
        <w:rPr>
          <w:rStyle w:val="FootnoteReference"/>
        </w:rPr>
        <w:footnoteRef/>
      </w:r>
      <w:r>
        <w:t xml:space="preserve"> </w:t>
      </w:r>
      <w:r w:rsidRPr="00482630">
        <w:t>The Welfare Funds (Scotland) Act 2015 s.4(3)</w:t>
      </w:r>
    </w:p>
  </w:footnote>
  <w:footnote w:id="41">
    <w:p w:rsidR="00D6470F" w:rsidRDefault="00D6470F">
      <w:pPr>
        <w:pStyle w:val="FootnoteText"/>
      </w:pPr>
      <w:r>
        <w:rPr>
          <w:rStyle w:val="FootnoteReference"/>
        </w:rPr>
        <w:footnoteRef/>
      </w:r>
      <w:r>
        <w:t xml:space="preserve"> </w:t>
      </w:r>
      <w:r w:rsidRPr="00482630">
        <w:t>The Welfare Funds (Scotland) Regulations 2016 s.3 and s.3</w:t>
      </w:r>
    </w:p>
  </w:footnote>
  <w:footnote w:id="42">
    <w:p w:rsidR="00D6470F" w:rsidRDefault="00D6470F">
      <w:pPr>
        <w:pStyle w:val="FootnoteText"/>
      </w:pPr>
      <w:r>
        <w:rPr>
          <w:rStyle w:val="FootnoteReference"/>
        </w:rPr>
        <w:footnoteRef/>
      </w:r>
      <w:r>
        <w:t xml:space="preserve"> </w:t>
      </w:r>
      <w:r w:rsidRPr="00482630">
        <w:t>The Welfare Funds (Scotland) Regulations 2016 s.6(4)(a)</w:t>
      </w:r>
    </w:p>
  </w:footnote>
  <w:footnote w:id="43">
    <w:p w:rsidR="00D6470F" w:rsidRDefault="00D6470F">
      <w:pPr>
        <w:pStyle w:val="FootnoteText"/>
      </w:pPr>
      <w:r>
        <w:rPr>
          <w:rStyle w:val="FootnoteReference"/>
        </w:rPr>
        <w:footnoteRef/>
      </w:r>
      <w:r>
        <w:t xml:space="preserve"> </w:t>
      </w:r>
      <w:r w:rsidRPr="00482630">
        <w:t>The Welfare Funds (Scotland) Regulations 2016 s.6(4)(b)</w:t>
      </w:r>
    </w:p>
  </w:footnote>
  <w:footnote w:id="44">
    <w:p w:rsidR="00D6470F" w:rsidRDefault="00D6470F">
      <w:pPr>
        <w:pStyle w:val="FootnoteText"/>
      </w:pPr>
      <w:r>
        <w:rPr>
          <w:rStyle w:val="FootnoteReference"/>
        </w:rPr>
        <w:footnoteRef/>
      </w:r>
      <w:r>
        <w:t xml:space="preserve"> </w:t>
      </w:r>
      <w:r w:rsidRPr="00482630">
        <w:t>The Welfare Funds (Scotland) Regulations 2016 s.6(4)(c)</w:t>
      </w:r>
    </w:p>
  </w:footnote>
  <w:footnote w:id="45">
    <w:p w:rsidR="00D6470F" w:rsidRDefault="00D6470F">
      <w:pPr>
        <w:pStyle w:val="FootnoteText"/>
      </w:pPr>
      <w:r>
        <w:rPr>
          <w:rStyle w:val="FootnoteReference"/>
        </w:rPr>
        <w:footnoteRef/>
      </w:r>
      <w:r>
        <w:t xml:space="preserve"> </w:t>
      </w:r>
      <w:r w:rsidRPr="00482630">
        <w:t>The Welfare Funds (Scotland) Regulations 2016 s.6(4)(d)</w:t>
      </w:r>
    </w:p>
  </w:footnote>
  <w:footnote w:id="46">
    <w:p w:rsidR="00D6470F" w:rsidRDefault="00D6470F">
      <w:pPr>
        <w:pStyle w:val="FootnoteText"/>
      </w:pPr>
      <w:r>
        <w:rPr>
          <w:rStyle w:val="FootnoteReference"/>
        </w:rPr>
        <w:footnoteRef/>
      </w:r>
      <w:r>
        <w:t xml:space="preserve"> </w:t>
      </w:r>
      <w:r w:rsidRPr="00482630">
        <w:t>The Welfare Funds (Scotland) Regulations 2016 s.6(4)(e)</w:t>
      </w:r>
    </w:p>
  </w:footnote>
  <w:footnote w:id="47">
    <w:p w:rsidR="00D6470F" w:rsidRDefault="00D6470F">
      <w:pPr>
        <w:pStyle w:val="FootnoteText"/>
      </w:pPr>
      <w:r>
        <w:rPr>
          <w:rStyle w:val="FootnoteReference"/>
        </w:rPr>
        <w:footnoteRef/>
      </w:r>
      <w:r>
        <w:t xml:space="preserve"> </w:t>
      </w:r>
      <w:r w:rsidRPr="00482630">
        <w:t>The Welfare Funds (Scotland) Regulations 2016 s.6(5)(a)</w:t>
      </w:r>
    </w:p>
  </w:footnote>
  <w:footnote w:id="48">
    <w:p w:rsidR="00D6470F" w:rsidRDefault="00D6470F">
      <w:pPr>
        <w:pStyle w:val="FootnoteText"/>
      </w:pPr>
      <w:r>
        <w:rPr>
          <w:rStyle w:val="FootnoteReference"/>
        </w:rPr>
        <w:footnoteRef/>
      </w:r>
      <w:r>
        <w:t xml:space="preserve"> </w:t>
      </w:r>
      <w:r w:rsidRPr="00482630">
        <w:t>The Welfare Funds (Scotland) Regulations 2016  s.3 and 5</w:t>
      </w:r>
    </w:p>
  </w:footnote>
  <w:footnote w:id="49">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82630">
        <w:t>1995 c.18</w:t>
      </w:r>
    </w:p>
  </w:footnote>
  <w:footnote w:id="50">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82630">
        <w:t>1992 c.4</w:t>
      </w:r>
    </w:p>
  </w:footnote>
  <w:footnote w:id="51">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82630">
        <w:t>2007 c.5</w:t>
      </w:r>
    </w:p>
  </w:footnote>
  <w:footnote w:id="52">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82630">
        <w:t>2012 c.5</w:t>
      </w:r>
    </w:p>
  </w:footnote>
  <w:footnote w:id="53">
    <w:p w:rsidR="00D6470F" w:rsidRDefault="00D6470F">
      <w:pPr>
        <w:pStyle w:val="FootnoteText"/>
      </w:pPr>
      <w:r w:rsidRPr="006678F8">
        <w:rPr>
          <w:rFonts w:ascii="Times New Roman" w:hAnsi="Times New Roman" w:cs="Times New Roman"/>
          <w:b/>
        </w:rPr>
        <w:t>(</w:t>
      </w:r>
      <w:r w:rsidRPr="006678F8">
        <w:rPr>
          <w:rStyle w:val="FootnoteReference"/>
          <w:rFonts w:cs="Times New Roman"/>
        </w:rPr>
        <w:footnoteRef/>
      </w:r>
      <w:r w:rsidRPr="006678F8">
        <w:rPr>
          <w:rFonts w:ascii="Times New Roman" w:hAnsi="Times New Roman" w:cs="Times New Roman"/>
          <w:b/>
        </w:rPr>
        <w:t>)</w:t>
      </w:r>
      <w:r>
        <w:t xml:space="preserve"> </w:t>
      </w:r>
      <w:r>
        <w:tab/>
      </w:r>
      <w:r w:rsidRPr="00482630">
        <w:t>2002 c.16</w:t>
      </w:r>
    </w:p>
  </w:footnote>
  <w:footnote w:id="54">
    <w:p w:rsidR="00D6470F" w:rsidRDefault="00D6470F">
      <w:pPr>
        <w:pStyle w:val="FootnoteText"/>
      </w:pPr>
      <w:r>
        <w:rPr>
          <w:rStyle w:val="FootnoteReference"/>
        </w:rPr>
        <w:footnoteRef/>
      </w:r>
      <w:r>
        <w:t xml:space="preserve"> </w:t>
      </w:r>
      <w:r w:rsidRPr="00482630">
        <w:t>The Welfare Funds (Scotland) Regulations 2016 s.6(5)</w:t>
      </w:r>
    </w:p>
  </w:footnote>
  <w:footnote w:id="55">
    <w:p w:rsidR="00D6470F" w:rsidRDefault="00D6470F">
      <w:pPr>
        <w:pStyle w:val="FootnoteText"/>
      </w:pPr>
      <w:r>
        <w:rPr>
          <w:rStyle w:val="FootnoteReference"/>
        </w:rPr>
        <w:footnoteRef/>
      </w:r>
      <w:r>
        <w:t xml:space="preserve"> </w:t>
      </w:r>
      <w:r w:rsidRPr="00482630">
        <w:t>The Welfare Funds (Scotland) Regulations 2016 s.6(5)(a)</w:t>
      </w:r>
    </w:p>
  </w:footnote>
  <w:footnote w:id="56">
    <w:p w:rsidR="00D6470F" w:rsidRDefault="00D6470F">
      <w:pPr>
        <w:pStyle w:val="FootnoteText"/>
      </w:pPr>
      <w:r>
        <w:rPr>
          <w:rStyle w:val="FootnoteReference"/>
        </w:rPr>
        <w:footnoteRef/>
      </w:r>
      <w:r>
        <w:t xml:space="preserve"> </w:t>
      </w:r>
      <w:r w:rsidRPr="00482630">
        <w:t>The Welfare Funds (Scotland) Regulations 2016 s.8</w:t>
      </w:r>
    </w:p>
  </w:footnote>
  <w:footnote w:id="57">
    <w:p w:rsidR="00D6470F" w:rsidRDefault="00D6470F">
      <w:pPr>
        <w:pStyle w:val="FootnoteText"/>
      </w:pPr>
      <w:r>
        <w:rPr>
          <w:rStyle w:val="FootnoteReference"/>
        </w:rPr>
        <w:footnoteRef/>
      </w:r>
      <w:r>
        <w:t xml:space="preserve"> </w:t>
      </w:r>
      <w:r w:rsidRPr="00482630">
        <w:t>The Welfare Funds (Scotland) Regulations 2016 s.13(3)</w:t>
      </w:r>
    </w:p>
  </w:footnote>
  <w:footnote w:id="58">
    <w:p w:rsidR="00D6470F" w:rsidRDefault="00D6470F">
      <w:pPr>
        <w:pStyle w:val="FootnoteText"/>
      </w:pPr>
      <w:r>
        <w:rPr>
          <w:rStyle w:val="FootnoteReference"/>
        </w:rPr>
        <w:footnoteRef/>
      </w:r>
      <w:r>
        <w:t xml:space="preserve"> </w:t>
      </w:r>
      <w:r w:rsidRPr="00482630">
        <w:t>The Welfare Funds (Scotland) Regulations 2016 s.14</w:t>
      </w:r>
    </w:p>
  </w:footnote>
  <w:footnote w:id="59">
    <w:p w:rsidR="00D6470F" w:rsidRDefault="00D6470F">
      <w:pPr>
        <w:pStyle w:val="FootnoteText"/>
      </w:pPr>
      <w:r>
        <w:rPr>
          <w:rStyle w:val="FootnoteReference"/>
        </w:rPr>
        <w:footnoteRef/>
      </w:r>
      <w:r>
        <w:t xml:space="preserve"> </w:t>
      </w:r>
      <w:r w:rsidRPr="00482630">
        <w:t>The Welfare Funds (Scotland) Regulations 2016  s.15</w:t>
      </w:r>
    </w:p>
  </w:footnote>
  <w:footnote w:id="60">
    <w:p w:rsidR="00D6470F" w:rsidRDefault="00D6470F">
      <w:pPr>
        <w:pStyle w:val="FootnoteText"/>
      </w:pPr>
      <w:r>
        <w:rPr>
          <w:rStyle w:val="FootnoteReference"/>
        </w:rPr>
        <w:footnoteRef/>
      </w:r>
      <w:r>
        <w:t xml:space="preserve"> </w:t>
      </w:r>
      <w:r w:rsidRPr="00482630">
        <w:t>The Welfare Funds (Scotland) Act 2015 s.7 – s13</w:t>
      </w:r>
    </w:p>
  </w:footnote>
  <w:footnote w:id="61">
    <w:p w:rsidR="00D6470F" w:rsidRDefault="00D6470F">
      <w:pPr>
        <w:pStyle w:val="FootnoteText"/>
      </w:pPr>
      <w:r>
        <w:rPr>
          <w:rStyle w:val="FootnoteReference"/>
        </w:rPr>
        <w:footnoteRef/>
      </w:r>
      <w:r>
        <w:t xml:space="preserve"> </w:t>
      </w:r>
      <w:r w:rsidRPr="00482630">
        <w:t>The Welfare Funds (Scotland) Regulations 2016 s.11</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0F" w:rsidRDefault="00D6470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0F" w:rsidRDefault="00D6470F">
    <w:pPr>
      <w:pStyle w:val="Header"/>
    </w:pPr>
    <w:r>
      <w:rPr>
        <w:noProof/>
        <w:lang w:eastAsia="en-GB"/>
      </w:rPr>
      <mc:AlternateContent>
        <mc:Choice Requires="wps">
          <w:drawing>
            <wp:anchor distT="0" distB="0" distL="114300" distR="114300" simplePos="0" relativeHeight="251657216" behindDoc="0" locked="0" layoutInCell="0" allowOverlap="1" wp14:anchorId="189CEFA7" wp14:editId="251C112F">
              <wp:simplePos x="0" y="0"/>
              <wp:positionH relativeFrom="page">
                <wp:align>center</wp:align>
              </wp:positionH>
              <wp:positionV relativeFrom="page">
                <wp:align>top</wp:align>
              </wp:positionV>
              <wp:extent cx="7772400" cy="266700"/>
              <wp:effectExtent l="0" t="0" r="0" b="0"/>
              <wp:wrapNone/>
              <wp:docPr id="1" name="MSIPCM117d492ab005a3266d136e77" descr="{&quot;HashCode&quot;:-1370192198,&quot;Height&quot;:9999999.0,&quot;Width&quot;:9999999.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rsidR="00D6470F" w:rsidRPr="009F7C46" w:rsidRDefault="00D6470F" w:rsidP="009F7C46">
                          <w:pPr>
                            <w:spacing w:after="0"/>
                            <w:jc w:val="center"/>
                            <w:rPr>
                              <w:rFonts w:ascii="Calibri" w:hAnsi="Calibri" w:cs="Calibri"/>
                              <w:color w:val="0078D7"/>
                              <w:sz w:val="20"/>
                            </w:rPr>
                          </w:pPr>
                          <w:r w:rsidRPr="009F7C46">
                            <w:rPr>
                              <w:rFonts w:ascii="Calibri" w:hAnsi="Calibri" w:cs="Calibri"/>
                              <w:color w:val="0078D7"/>
                              <w:sz w:val="20"/>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189CEFA7" id="_x0000_t202" coordsize="21600,21600" o:spt="202" path="m,l,21600r21600,l21600,xe">
              <v:stroke joinstyle="miter"/>
              <v:path gradientshapeok="t" o:connecttype="rect"/>
            </v:shapetype>
            <v:shape id="MSIPCM117d492ab005a3266d136e77" o:spid="_x0000_s1026" type="#_x0000_t202" alt="{&quot;HashCode&quot;:-1370192198,&quot;Height&quot;:9999999.0,&quot;Width&quot;:9999999.0,&quot;Placement&quot;:&quot;Header&quot;,&quot;Index&quot;:&quot;Primary&quot;,&quot;Section&quot;:1,&quot;Top&quot;:0.0,&quot;Left&quot;:0.0}" style="position:absolute;margin-left:0;margin-top:0;width:612pt;height:21pt;z-index:251657216;visibility:visible;mso-wrap-style:square;mso-wrap-distance-left:9pt;mso-wrap-distance-top:0;mso-wrap-distance-right:9pt;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" o:allowincell="f" filled="f" stroked="f" strokeweight=".5pt">
              <v:textbox inset=",0,,0">
                <w:txbxContent>
                  <w:p w:rsidR="00D6470F" w:rsidRPr="009F7C46" w:rsidRDefault="00D6470F" w:rsidP="009F7C46">
                    <w:pPr>
                      <w:spacing w:after="0"/>
                      <w:jc w:val="center"/>
                      <w:rPr>
                        <w:rFonts w:ascii="Calibri" w:hAnsi="Calibri" w:cs="Calibri"/>
                        <w:color w:val="0078D7"/>
                        <w:sz w:val="20"/>
                      </w:rPr>
                    </w:pPr>
                    <w:r w:rsidRPr="009F7C46">
                      <w:rPr>
                        <w:rFonts w:ascii="Calibri" w:hAnsi="Calibri" w:cs="Calibri"/>
                        <w:color w:val="0078D7"/>
                        <w:sz w:val="20"/>
                      </w:rPr>
                      <w:t>OFFICIAL</w:t>
                    </w:r>
                  </w:p>
                </w:txbxContent>
              </v:textbox>
              <w10:wrap anchorx="page" anchory="page"/>
            </v:shape>
          </w:pict>
        </mc:Fallback>
      </mc:AlternateContent>
    </w:r>
  </w:p>
  <w:sdt>
    <w:sdtPr>
      <w:id w:val="-1964262193"/>
      <w:docPartObj>
        <w:docPartGallery w:val="Watermarks"/>
        <w:docPartUnique/>
      </w:docPartObj>
    </w:sdtPr>
    <w:sdtEndPr/>
    <w:sdtContent>
      <w:p w:rsidR="00D6470F" w:rsidRDefault="00A80F1A">
        <w:pPr>
          <w:pStyle w:val="Header"/>
        </w:pPr>
        <w:r>
          <w:rPr>
            <w:noProof/>
            <w:lang w:val="en-US"/>
          </w:rPr>
          <w:pict w14:anchorId="21DC4A7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51" type="#_x0000_t136" style="position:absolute;margin-left:0;margin-top:0;width:412.4pt;height:247.45pt;rotation:315;z-index:-25165824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470F" w:rsidRDefault="00D647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813C6E3C"/>
    <w:lvl w:ilvl="0">
      <w:numFmt w:val="bullet"/>
      <w:lvlText w:val="*"/>
      <w:lvlJc w:val="left"/>
      <w:pPr>
        <w:ind w:left="284" w:firstLine="0"/>
      </w:pPr>
    </w:lvl>
  </w:abstractNum>
  <w:abstractNum w:abstractNumId="1" w15:restartNumberingAfterBreak="0">
    <w:nsid w:val="014721FF"/>
    <w:multiLevelType w:val="hybridMultilevel"/>
    <w:tmpl w:val="B6D6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15D7D95"/>
    <w:multiLevelType w:val="hybridMultilevel"/>
    <w:tmpl w:val="42F28C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0A5F1845"/>
    <w:multiLevelType w:val="hybridMultilevel"/>
    <w:tmpl w:val="6A164328"/>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4" w15:restartNumberingAfterBreak="0">
    <w:nsid w:val="0E335A43"/>
    <w:multiLevelType w:val="hybridMultilevel"/>
    <w:tmpl w:val="02BE7CB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FE45A55"/>
    <w:multiLevelType w:val="hybridMultilevel"/>
    <w:tmpl w:val="8D66E4A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6" w15:restartNumberingAfterBreak="0">
    <w:nsid w:val="1A2A7410"/>
    <w:multiLevelType w:val="hybridMultilevel"/>
    <w:tmpl w:val="AF5A97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22BC1"/>
    <w:multiLevelType w:val="multilevel"/>
    <w:tmpl w:val="9092B740"/>
    <w:lvl w:ilvl="0">
      <w:start w:val="1"/>
      <w:numFmt w:val="bullet"/>
      <w:pStyle w:val="Bulletundernumberedlist"/>
      <w:lvlText w:val=""/>
      <w:lvlJc w:val="left"/>
      <w:pPr>
        <w:tabs>
          <w:tab w:val="num" w:pos="717"/>
        </w:tabs>
        <w:ind w:left="284" w:hanging="284"/>
      </w:pPr>
      <w:rPr>
        <w:rFonts w:ascii="Symbol" w:hAnsi="Symbol" w:hint="default"/>
        <w:sz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BE31C29"/>
    <w:multiLevelType w:val="hybridMultilevel"/>
    <w:tmpl w:val="FD60E2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2660ED"/>
    <w:multiLevelType w:val="hybridMultilevel"/>
    <w:tmpl w:val="5204CC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1F2455A7"/>
    <w:multiLevelType w:val="hybridMultilevel"/>
    <w:tmpl w:val="686C7A44"/>
    <w:lvl w:ilvl="0" w:tplc="21D071D2">
      <w:start w:val="1"/>
      <w:numFmt w:val="decimal"/>
      <w:lvlText w:val="%1."/>
      <w:lvlJc w:val="left"/>
      <w:pPr>
        <w:ind w:left="360" w:hanging="360"/>
      </w:pPr>
      <w:rPr>
        <w:rFonts w:ascii="Arial" w:hAnsi="Arial" w:cs="Arial" w:hint="default"/>
        <w:sz w:val="24"/>
        <w:szCs w:val="24"/>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03141C5"/>
    <w:multiLevelType w:val="hybridMultilevel"/>
    <w:tmpl w:val="4CA85BEE"/>
    <w:lvl w:ilvl="0" w:tplc="08090001">
      <w:start w:val="1"/>
      <w:numFmt w:val="bullet"/>
      <w:lvlText w:val=""/>
      <w:lvlJc w:val="left"/>
      <w:pPr>
        <w:tabs>
          <w:tab w:val="num" w:pos="720"/>
        </w:tabs>
        <w:ind w:left="720" w:hanging="360"/>
      </w:pPr>
      <w:rPr>
        <w:rFonts w:ascii="Symbol" w:hAnsi="Symbol" w:hint="default"/>
      </w:rPr>
    </w:lvl>
    <w:lvl w:ilvl="1" w:tplc="870E96F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26069D3"/>
    <w:multiLevelType w:val="hybridMultilevel"/>
    <w:tmpl w:val="1226BA7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377384B"/>
    <w:multiLevelType w:val="hybridMultilevel"/>
    <w:tmpl w:val="BBE0147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6C225E3"/>
    <w:multiLevelType w:val="hybridMultilevel"/>
    <w:tmpl w:val="A43E87A6"/>
    <w:lvl w:ilvl="0" w:tplc="5CA2451E">
      <w:start w:val="1"/>
      <w:numFmt w:val="decimal"/>
      <w:lvlText w:val="5.%1 "/>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7657E80"/>
    <w:multiLevelType w:val="hybridMultilevel"/>
    <w:tmpl w:val="9348A6F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9B24B78"/>
    <w:multiLevelType w:val="hybridMultilevel"/>
    <w:tmpl w:val="45345E2C"/>
    <w:lvl w:ilvl="0" w:tplc="3F82B998">
      <w:start w:val="1"/>
      <w:numFmt w:val="decimal"/>
      <w:lvlText w:val="7.%1 "/>
      <w:lvlJc w:val="left"/>
      <w:pPr>
        <w:ind w:left="928" w:hanging="360"/>
      </w:pPr>
      <w:rPr>
        <w:rFonts w:hint="default"/>
        <w:b/>
        <w:strike w:val="0"/>
      </w:rPr>
    </w:lvl>
    <w:lvl w:ilvl="1" w:tplc="08090019" w:tentative="1">
      <w:start w:val="1"/>
      <w:numFmt w:val="lowerLetter"/>
      <w:lvlText w:val="%2."/>
      <w:lvlJc w:val="left"/>
      <w:pPr>
        <w:ind w:left="3566" w:hanging="360"/>
      </w:pPr>
    </w:lvl>
    <w:lvl w:ilvl="2" w:tplc="0809001B" w:tentative="1">
      <w:start w:val="1"/>
      <w:numFmt w:val="lowerRoman"/>
      <w:lvlText w:val="%3."/>
      <w:lvlJc w:val="right"/>
      <w:pPr>
        <w:ind w:left="4286" w:hanging="180"/>
      </w:pPr>
    </w:lvl>
    <w:lvl w:ilvl="3" w:tplc="0809000F" w:tentative="1">
      <w:start w:val="1"/>
      <w:numFmt w:val="decimal"/>
      <w:lvlText w:val="%4."/>
      <w:lvlJc w:val="left"/>
      <w:pPr>
        <w:ind w:left="5006" w:hanging="360"/>
      </w:pPr>
    </w:lvl>
    <w:lvl w:ilvl="4" w:tplc="08090019" w:tentative="1">
      <w:start w:val="1"/>
      <w:numFmt w:val="lowerLetter"/>
      <w:lvlText w:val="%5."/>
      <w:lvlJc w:val="left"/>
      <w:pPr>
        <w:ind w:left="5726" w:hanging="360"/>
      </w:pPr>
    </w:lvl>
    <w:lvl w:ilvl="5" w:tplc="0809001B" w:tentative="1">
      <w:start w:val="1"/>
      <w:numFmt w:val="lowerRoman"/>
      <w:lvlText w:val="%6."/>
      <w:lvlJc w:val="right"/>
      <w:pPr>
        <w:ind w:left="6446" w:hanging="180"/>
      </w:pPr>
    </w:lvl>
    <w:lvl w:ilvl="6" w:tplc="0809000F" w:tentative="1">
      <w:start w:val="1"/>
      <w:numFmt w:val="decimal"/>
      <w:lvlText w:val="%7."/>
      <w:lvlJc w:val="left"/>
      <w:pPr>
        <w:ind w:left="7166" w:hanging="360"/>
      </w:pPr>
    </w:lvl>
    <w:lvl w:ilvl="7" w:tplc="08090019" w:tentative="1">
      <w:start w:val="1"/>
      <w:numFmt w:val="lowerLetter"/>
      <w:lvlText w:val="%8."/>
      <w:lvlJc w:val="left"/>
      <w:pPr>
        <w:ind w:left="7886" w:hanging="360"/>
      </w:pPr>
    </w:lvl>
    <w:lvl w:ilvl="8" w:tplc="0809001B" w:tentative="1">
      <w:start w:val="1"/>
      <w:numFmt w:val="lowerRoman"/>
      <w:lvlText w:val="%9."/>
      <w:lvlJc w:val="right"/>
      <w:pPr>
        <w:ind w:left="8606" w:hanging="180"/>
      </w:pPr>
    </w:lvl>
  </w:abstractNum>
  <w:abstractNum w:abstractNumId="17" w15:restartNumberingAfterBreak="0">
    <w:nsid w:val="2A0E24F7"/>
    <w:multiLevelType w:val="hybridMultilevel"/>
    <w:tmpl w:val="7FA44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A192CE2"/>
    <w:multiLevelType w:val="hybridMultilevel"/>
    <w:tmpl w:val="297AB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D474547"/>
    <w:multiLevelType w:val="hybridMultilevel"/>
    <w:tmpl w:val="CA14E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DFC4A23"/>
    <w:multiLevelType w:val="hybridMultilevel"/>
    <w:tmpl w:val="BB40FDFA"/>
    <w:lvl w:ilvl="0" w:tplc="B2C234F8">
      <w:start w:val="1"/>
      <w:numFmt w:val="lowerRoman"/>
      <w:lvlText w:val="%1)"/>
      <w:lvlJc w:val="left"/>
      <w:pPr>
        <w:tabs>
          <w:tab w:val="num" w:pos="1080"/>
        </w:tabs>
        <w:ind w:left="1080" w:hanging="720"/>
      </w:pPr>
      <w:rPr>
        <w:rFonts w:hint="default"/>
      </w:rPr>
    </w:lvl>
    <w:lvl w:ilvl="1" w:tplc="08090001">
      <w:start w:val="1"/>
      <w:numFmt w:val="bullet"/>
      <w:lvlText w:val=""/>
      <w:lvlJc w:val="left"/>
      <w:pPr>
        <w:tabs>
          <w:tab w:val="num" w:pos="1440"/>
        </w:tabs>
        <w:ind w:left="1440" w:hanging="360"/>
      </w:pPr>
      <w:rPr>
        <w:rFonts w:ascii="Symbol" w:hAnsi="Symbol"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2F092587"/>
    <w:multiLevelType w:val="hybridMultilevel"/>
    <w:tmpl w:val="ECC003B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097437E"/>
    <w:multiLevelType w:val="hybridMultilevel"/>
    <w:tmpl w:val="BB2E470E"/>
    <w:lvl w:ilvl="0" w:tplc="6A02314E">
      <w:start w:val="1"/>
      <w:numFmt w:val="decimal"/>
      <w:lvlText w:val="9.%1 "/>
      <w:lvlJc w:val="left"/>
      <w:pPr>
        <w:ind w:left="643"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3947593"/>
    <w:multiLevelType w:val="hybridMultilevel"/>
    <w:tmpl w:val="2864E740"/>
    <w:lvl w:ilvl="0" w:tplc="49B2B8F0">
      <w:start w:val="1"/>
      <w:numFmt w:val="decimal"/>
      <w:lvlText w:val="3.%1 "/>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34AC7991"/>
    <w:multiLevelType w:val="hybridMultilevel"/>
    <w:tmpl w:val="1DCA110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4DF1ADD"/>
    <w:multiLevelType w:val="multilevel"/>
    <w:tmpl w:val="68C61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5F77B12"/>
    <w:multiLevelType w:val="hybridMultilevel"/>
    <w:tmpl w:val="73E47868"/>
    <w:lvl w:ilvl="0" w:tplc="08090001">
      <w:start w:val="1"/>
      <w:numFmt w:val="bullet"/>
      <w:lvlText w:val=""/>
      <w:lvlJc w:val="left"/>
      <w:pPr>
        <w:ind w:left="1080" w:hanging="360"/>
      </w:pPr>
      <w:rPr>
        <w:rFonts w:ascii="Symbol" w:hAnsi="Symbol" w:hint="default"/>
        <w:b/>
        <w:color w:val="auto"/>
      </w:rPr>
    </w:lvl>
    <w:lvl w:ilvl="1" w:tplc="08090019" w:tentative="1">
      <w:start w:val="1"/>
      <w:numFmt w:val="lowerLetter"/>
      <w:lvlText w:val="%2."/>
      <w:lvlJc w:val="left"/>
      <w:pPr>
        <w:ind w:left="-3936" w:hanging="360"/>
      </w:pPr>
    </w:lvl>
    <w:lvl w:ilvl="2" w:tplc="0809001B" w:tentative="1">
      <w:start w:val="1"/>
      <w:numFmt w:val="lowerRoman"/>
      <w:lvlText w:val="%3."/>
      <w:lvlJc w:val="right"/>
      <w:pPr>
        <w:ind w:left="-3216" w:hanging="180"/>
      </w:pPr>
    </w:lvl>
    <w:lvl w:ilvl="3" w:tplc="0809000F" w:tentative="1">
      <w:start w:val="1"/>
      <w:numFmt w:val="decimal"/>
      <w:lvlText w:val="%4."/>
      <w:lvlJc w:val="left"/>
      <w:pPr>
        <w:ind w:left="-2496" w:hanging="360"/>
      </w:pPr>
    </w:lvl>
    <w:lvl w:ilvl="4" w:tplc="08090019" w:tentative="1">
      <w:start w:val="1"/>
      <w:numFmt w:val="lowerLetter"/>
      <w:lvlText w:val="%5."/>
      <w:lvlJc w:val="left"/>
      <w:pPr>
        <w:ind w:left="-1776" w:hanging="360"/>
      </w:pPr>
    </w:lvl>
    <w:lvl w:ilvl="5" w:tplc="0809001B" w:tentative="1">
      <w:start w:val="1"/>
      <w:numFmt w:val="lowerRoman"/>
      <w:lvlText w:val="%6."/>
      <w:lvlJc w:val="right"/>
      <w:pPr>
        <w:ind w:left="-1056" w:hanging="180"/>
      </w:pPr>
    </w:lvl>
    <w:lvl w:ilvl="6" w:tplc="0809000F" w:tentative="1">
      <w:start w:val="1"/>
      <w:numFmt w:val="decimal"/>
      <w:lvlText w:val="%7."/>
      <w:lvlJc w:val="left"/>
      <w:pPr>
        <w:ind w:left="-336" w:hanging="360"/>
      </w:pPr>
    </w:lvl>
    <w:lvl w:ilvl="7" w:tplc="08090019" w:tentative="1">
      <w:start w:val="1"/>
      <w:numFmt w:val="lowerLetter"/>
      <w:lvlText w:val="%8."/>
      <w:lvlJc w:val="left"/>
      <w:pPr>
        <w:ind w:left="384" w:hanging="360"/>
      </w:pPr>
    </w:lvl>
    <w:lvl w:ilvl="8" w:tplc="0809001B" w:tentative="1">
      <w:start w:val="1"/>
      <w:numFmt w:val="lowerRoman"/>
      <w:lvlText w:val="%9."/>
      <w:lvlJc w:val="right"/>
      <w:pPr>
        <w:ind w:left="1104" w:hanging="180"/>
      </w:pPr>
    </w:lvl>
  </w:abstractNum>
  <w:abstractNum w:abstractNumId="27" w15:restartNumberingAfterBreak="0">
    <w:nsid w:val="3AA46580"/>
    <w:multiLevelType w:val="hybridMultilevel"/>
    <w:tmpl w:val="490A7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B3477C4"/>
    <w:multiLevelType w:val="hybridMultilevel"/>
    <w:tmpl w:val="B20E2FA4"/>
    <w:lvl w:ilvl="0" w:tplc="C3EA686E">
      <w:start w:val="1"/>
      <w:numFmt w:val="decimal"/>
      <w:lvlText w:val="10.%1"/>
      <w:lvlJc w:val="left"/>
      <w:pPr>
        <w:ind w:left="360" w:hanging="360"/>
      </w:pPr>
      <w:rPr>
        <w:rFonts w:hint="default"/>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3CC05DB8"/>
    <w:multiLevelType w:val="hybridMultilevel"/>
    <w:tmpl w:val="6D6679D2"/>
    <w:lvl w:ilvl="0" w:tplc="A096159C">
      <w:start w:val="1"/>
      <w:numFmt w:val="decimal"/>
      <w:lvlText w:val="4.%1 "/>
      <w:lvlJc w:val="left"/>
      <w:pPr>
        <w:ind w:left="360" w:hanging="360"/>
      </w:pPr>
      <w:rPr>
        <w:rFonts w:ascii="Arial" w:hAnsi="Arial" w:cs="Arial" w:hint="default"/>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3E33586B"/>
    <w:multiLevelType w:val="hybridMultilevel"/>
    <w:tmpl w:val="9FEEE0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0720E39"/>
    <w:multiLevelType w:val="hybridMultilevel"/>
    <w:tmpl w:val="934A1B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410E7207"/>
    <w:multiLevelType w:val="hybridMultilevel"/>
    <w:tmpl w:val="2E027C5E"/>
    <w:lvl w:ilvl="0" w:tplc="FF0292E0">
      <w:start w:val="1"/>
      <w:numFmt w:val="decimal"/>
      <w:lvlText w:val="8.%1 "/>
      <w:lvlJc w:val="left"/>
      <w:pPr>
        <w:ind w:left="720" w:hanging="360"/>
      </w:pPr>
      <w:rPr>
        <w:rFonts w:ascii="Arial" w:hAnsi="Arial" w:cs="Arial" w:hint="default"/>
        <w:b/>
        <w:strike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24A4E44"/>
    <w:multiLevelType w:val="hybridMultilevel"/>
    <w:tmpl w:val="0BD8D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58D032B"/>
    <w:multiLevelType w:val="hybridMultilevel"/>
    <w:tmpl w:val="4E06A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45C02973"/>
    <w:multiLevelType w:val="hybridMultilevel"/>
    <w:tmpl w:val="BA8655F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88E33A9"/>
    <w:multiLevelType w:val="hybridMultilevel"/>
    <w:tmpl w:val="1C3EDA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49D5376F"/>
    <w:multiLevelType w:val="hybridMultilevel"/>
    <w:tmpl w:val="55FAD83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38" w15:restartNumberingAfterBreak="0">
    <w:nsid w:val="4C5E7648"/>
    <w:multiLevelType w:val="multilevel"/>
    <w:tmpl w:val="DC30A1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1A030B0"/>
    <w:multiLevelType w:val="hybridMultilevel"/>
    <w:tmpl w:val="3800E9E0"/>
    <w:lvl w:ilvl="0" w:tplc="08090001">
      <w:start w:val="1"/>
      <w:numFmt w:val="bullet"/>
      <w:lvlText w:val=""/>
      <w:lvlJc w:val="left"/>
      <w:pPr>
        <w:tabs>
          <w:tab w:val="num" w:pos="720"/>
        </w:tabs>
        <w:ind w:left="72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223511C"/>
    <w:multiLevelType w:val="hybridMultilevel"/>
    <w:tmpl w:val="BFE402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55060BDB"/>
    <w:multiLevelType w:val="hybridMultilevel"/>
    <w:tmpl w:val="D8B2AAB8"/>
    <w:lvl w:ilvl="0" w:tplc="A9EA2218">
      <w:start w:val="1"/>
      <w:numFmt w:val="decimal"/>
      <w:lvlText w:val="6.%1 "/>
      <w:lvlJc w:val="left"/>
      <w:pPr>
        <w:ind w:left="2912"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62635F2"/>
    <w:multiLevelType w:val="hybridMultilevel"/>
    <w:tmpl w:val="84E4B3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56B068B4"/>
    <w:multiLevelType w:val="hybridMultilevel"/>
    <w:tmpl w:val="2BD628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4A45EF"/>
    <w:multiLevelType w:val="hybridMultilevel"/>
    <w:tmpl w:val="312EFF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913656B"/>
    <w:multiLevelType w:val="hybridMultilevel"/>
    <w:tmpl w:val="19C4BEC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5AAA634F"/>
    <w:multiLevelType w:val="multilevel"/>
    <w:tmpl w:val="F8624DD4"/>
    <w:lvl w:ilvl="0">
      <w:start w:val="1"/>
      <w:numFmt w:val="decimal"/>
      <w:pStyle w:val="Heading1"/>
      <w:lvlText w:val="%1."/>
      <w:lvlJc w:val="left"/>
      <w:pPr>
        <w:ind w:left="0" w:firstLine="0"/>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47" w15:restartNumberingAfterBreak="0">
    <w:nsid w:val="5CB84DB1"/>
    <w:multiLevelType w:val="hybridMultilevel"/>
    <w:tmpl w:val="79704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1EC5323"/>
    <w:multiLevelType w:val="hybridMultilevel"/>
    <w:tmpl w:val="54129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5897513"/>
    <w:multiLevelType w:val="hybridMultilevel"/>
    <w:tmpl w:val="34D094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527096"/>
    <w:multiLevelType w:val="hybridMultilevel"/>
    <w:tmpl w:val="EAB6F5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BFD13C1"/>
    <w:multiLevelType w:val="hybridMultilevel"/>
    <w:tmpl w:val="08701B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4A41BE7"/>
    <w:multiLevelType w:val="hybridMultilevel"/>
    <w:tmpl w:val="6308BB12"/>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53" w15:restartNumberingAfterBreak="0">
    <w:nsid w:val="78E00547"/>
    <w:multiLevelType w:val="hybridMultilevel"/>
    <w:tmpl w:val="9CFE3D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90E5E84"/>
    <w:multiLevelType w:val="hybridMultilevel"/>
    <w:tmpl w:val="8ED05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F720D24"/>
    <w:multiLevelType w:val="hybridMultilevel"/>
    <w:tmpl w:val="09CC2CD6"/>
    <w:lvl w:ilvl="0" w:tplc="6AB2BDBC">
      <w:start w:val="1"/>
      <w:numFmt w:val="decimal"/>
      <w:lvlText w:val="8.%1 "/>
      <w:lvlJc w:val="left"/>
      <w:pPr>
        <w:ind w:left="720" w:hanging="360"/>
      </w:pPr>
      <w:rPr>
        <w:rFonts w:ascii="Arial" w:hAnsi="Arial" w:cs="Arial" w:hint="default"/>
        <w:b/>
        <w:strike w:val="0"/>
        <w:sz w:val="22"/>
        <w:szCs w:val="22"/>
        <w:u w:val="none"/>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6" w15:restartNumberingAfterBreak="0">
    <w:nsid w:val="7FD31269"/>
    <w:multiLevelType w:val="hybridMultilevel"/>
    <w:tmpl w:val="05446C36"/>
    <w:lvl w:ilvl="0" w:tplc="E1B47532">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52"/>
  </w:num>
  <w:num w:numId="3">
    <w:abstractNumId w:val="13"/>
  </w:num>
  <w:num w:numId="4">
    <w:abstractNumId w:val="38"/>
  </w:num>
  <w:num w:numId="5">
    <w:abstractNumId w:val="12"/>
  </w:num>
  <w:num w:numId="6">
    <w:abstractNumId w:val="11"/>
  </w:num>
  <w:num w:numId="7">
    <w:abstractNumId w:val="53"/>
  </w:num>
  <w:num w:numId="8">
    <w:abstractNumId w:val="50"/>
  </w:num>
  <w:num w:numId="9">
    <w:abstractNumId w:val="24"/>
  </w:num>
  <w:num w:numId="10">
    <w:abstractNumId w:val="21"/>
  </w:num>
  <w:num w:numId="11">
    <w:abstractNumId w:val="45"/>
  </w:num>
  <w:num w:numId="12">
    <w:abstractNumId w:val="4"/>
  </w:num>
  <w:num w:numId="13">
    <w:abstractNumId w:val="51"/>
  </w:num>
  <w:num w:numId="14">
    <w:abstractNumId w:val="25"/>
  </w:num>
  <w:num w:numId="15">
    <w:abstractNumId w:val="0"/>
    <w:lvlOverride w:ilvl="0">
      <w:lvl w:ilvl="0">
        <w:numFmt w:val="bullet"/>
        <w:lvlText w:val=""/>
        <w:legacy w:legacy="1" w:legacySpace="0" w:legacyIndent="0"/>
        <w:lvlJc w:val="left"/>
        <w:pPr>
          <w:ind w:left="0" w:firstLine="0"/>
        </w:pPr>
        <w:rPr>
          <w:rFonts w:ascii="Symbol" w:hAnsi="Symbol" w:hint="default"/>
        </w:rPr>
      </w:lvl>
    </w:lvlOverride>
  </w:num>
  <w:num w:numId="16">
    <w:abstractNumId w:val="15"/>
  </w:num>
  <w:num w:numId="17">
    <w:abstractNumId w:val="40"/>
  </w:num>
  <w:num w:numId="18">
    <w:abstractNumId w:val="35"/>
  </w:num>
  <w:num w:numId="19">
    <w:abstractNumId w:val="10"/>
  </w:num>
  <w:num w:numId="20">
    <w:abstractNumId w:val="39"/>
  </w:num>
  <w:num w:numId="21">
    <w:abstractNumId w:val="20"/>
  </w:num>
  <w:num w:numId="22">
    <w:abstractNumId w:val="34"/>
  </w:num>
  <w:num w:numId="23">
    <w:abstractNumId w:val="42"/>
  </w:num>
  <w:num w:numId="24">
    <w:abstractNumId w:val="47"/>
  </w:num>
  <w:num w:numId="25">
    <w:abstractNumId w:val="56"/>
  </w:num>
  <w:num w:numId="26">
    <w:abstractNumId w:val="31"/>
  </w:num>
  <w:num w:numId="27">
    <w:abstractNumId w:val="49"/>
  </w:num>
  <w:num w:numId="28">
    <w:abstractNumId w:val="1"/>
  </w:num>
  <w:num w:numId="29">
    <w:abstractNumId w:val="8"/>
  </w:num>
  <w:num w:numId="30">
    <w:abstractNumId w:val="17"/>
  </w:num>
  <w:num w:numId="31">
    <w:abstractNumId w:val="48"/>
  </w:num>
  <w:num w:numId="32">
    <w:abstractNumId w:val="23"/>
  </w:num>
  <w:num w:numId="33">
    <w:abstractNumId w:val="29"/>
  </w:num>
  <w:num w:numId="34">
    <w:abstractNumId w:val="14"/>
  </w:num>
  <w:num w:numId="35">
    <w:abstractNumId w:val="41"/>
  </w:num>
  <w:num w:numId="36">
    <w:abstractNumId w:val="16"/>
  </w:num>
  <w:num w:numId="37">
    <w:abstractNumId w:val="55"/>
  </w:num>
  <w:num w:numId="38">
    <w:abstractNumId w:val="22"/>
  </w:num>
  <w:num w:numId="39">
    <w:abstractNumId w:val="19"/>
  </w:num>
  <w:num w:numId="40">
    <w:abstractNumId w:val="18"/>
  </w:num>
  <w:num w:numId="41">
    <w:abstractNumId w:val="30"/>
  </w:num>
  <w:num w:numId="42">
    <w:abstractNumId w:val="32"/>
  </w:num>
  <w:num w:numId="43">
    <w:abstractNumId w:val="6"/>
  </w:num>
  <w:num w:numId="44">
    <w:abstractNumId w:val="54"/>
  </w:num>
  <w:num w:numId="45">
    <w:abstractNumId w:val="36"/>
  </w:num>
  <w:num w:numId="46">
    <w:abstractNumId w:val="3"/>
  </w:num>
  <w:num w:numId="47">
    <w:abstractNumId w:val="33"/>
  </w:num>
  <w:num w:numId="48">
    <w:abstractNumId w:val="37"/>
  </w:num>
  <w:num w:numId="49">
    <w:abstractNumId w:val="5"/>
  </w:num>
  <w:num w:numId="50">
    <w:abstractNumId w:val="26"/>
  </w:num>
  <w:num w:numId="51">
    <w:abstractNumId w:val="44"/>
  </w:num>
  <w:num w:numId="52">
    <w:abstractNumId w:val="28"/>
  </w:num>
  <w:num w:numId="53">
    <w:abstractNumId w:val="2"/>
  </w:num>
  <w:num w:numId="54">
    <w:abstractNumId w:val="46"/>
  </w:num>
  <w:num w:numId="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4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43"/>
  </w:num>
  <w:num w:numId="58">
    <w:abstractNumId w:val="7"/>
    <w:lvlOverride w:ilvl="0">
      <w:startOverride w:val="1"/>
    </w:lvlOverride>
  </w:num>
  <w:num w:numId="59">
    <w:abstractNumId w:val="46"/>
  </w:num>
  <w:num w:numId="60">
    <w:abstractNumId w:val="7"/>
    <w:lvlOverride w:ilvl="0">
      <w:startOverride w:val="1"/>
    </w:lvlOverride>
  </w:num>
  <w:num w:numId="61">
    <w:abstractNumId w:val="7"/>
    <w:lvlOverride w:ilvl="0">
      <w:startOverride w:val="1"/>
    </w:lvlOverride>
  </w:num>
  <w:num w:numId="62">
    <w:abstractNumId w:val="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4543"/>
    <w:rsid w:val="00004822"/>
    <w:rsid w:val="00004EA4"/>
    <w:rsid w:val="0000782D"/>
    <w:rsid w:val="00010094"/>
    <w:rsid w:val="000100C2"/>
    <w:rsid w:val="00010D2F"/>
    <w:rsid w:val="000119D9"/>
    <w:rsid w:val="0001456D"/>
    <w:rsid w:val="000149CA"/>
    <w:rsid w:val="00014CF6"/>
    <w:rsid w:val="00015F6A"/>
    <w:rsid w:val="0001657E"/>
    <w:rsid w:val="00021F14"/>
    <w:rsid w:val="000247A3"/>
    <w:rsid w:val="000268FC"/>
    <w:rsid w:val="00026D59"/>
    <w:rsid w:val="00030553"/>
    <w:rsid w:val="00031F76"/>
    <w:rsid w:val="00032A62"/>
    <w:rsid w:val="00033BCE"/>
    <w:rsid w:val="00034ACA"/>
    <w:rsid w:val="00034E79"/>
    <w:rsid w:val="000361D0"/>
    <w:rsid w:val="00036A37"/>
    <w:rsid w:val="000377A2"/>
    <w:rsid w:val="00037BF1"/>
    <w:rsid w:val="00041819"/>
    <w:rsid w:val="00043495"/>
    <w:rsid w:val="00044566"/>
    <w:rsid w:val="00044C95"/>
    <w:rsid w:val="00044FA6"/>
    <w:rsid w:val="00047FE9"/>
    <w:rsid w:val="0005183E"/>
    <w:rsid w:val="00051E0F"/>
    <w:rsid w:val="000534EA"/>
    <w:rsid w:val="00054B9B"/>
    <w:rsid w:val="000557C6"/>
    <w:rsid w:val="00055B00"/>
    <w:rsid w:val="00061260"/>
    <w:rsid w:val="000623EC"/>
    <w:rsid w:val="00062698"/>
    <w:rsid w:val="00062BD2"/>
    <w:rsid w:val="000639C0"/>
    <w:rsid w:val="000639C6"/>
    <w:rsid w:val="00064F33"/>
    <w:rsid w:val="00066135"/>
    <w:rsid w:val="00066D5A"/>
    <w:rsid w:val="00067378"/>
    <w:rsid w:val="0007417B"/>
    <w:rsid w:val="00075237"/>
    <w:rsid w:val="00080393"/>
    <w:rsid w:val="000817C7"/>
    <w:rsid w:val="000829D6"/>
    <w:rsid w:val="00082E1B"/>
    <w:rsid w:val="00083160"/>
    <w:rsid w:val="0008516D"/>
    <w:rsid w:val="00092513"/>
    <w:rsid w:val="00094293"/>
    <w:rsid w:val="00094C32"/>
    <w:rsid w:val="0009599D"/>
    <w:rsid w:val="00096A95"/>
    <w:rsid w:val="00096BBB"/>
    <w:rsid w:val="000A03A9"/>
    <w:rsid w:val="000A0A1B"/>
    <w:rsid w:val="000A1028"/>
    <w:rsid w:val="000A5775"/>
    <w:rsid w:val="000A6716"/>
    <w:rsid w:val="000B0421"/>
    <w:rsid w:val="000B08E1"/>
    <w:rsid w:val="000B2552"/>
    <w:rsid w:val="000B62E8"/>
    <w:rsid w:val="000B7092"/>
    <w:rsid w:val="000B7774"/>
    <w:rsid w:val="000C425C"/>
    <w:rsid w:val="000C6134"/>
    <w:rsid w:val="000D034D"/>
    <w:rsid w:val="000D0C81"/>
    <w:rsid w:val="000D51E5"/>
    <w:rsid w:val="000D6D83"/>
    <w:rsid w:val="000E0092"/>
    <w:rsid w:val="000E06B5"/>
    <w:rsid w:val="000E0BE3"/>
    <w:rsid w:val="000E2E21"/>
    <w:rsid w:val="000E40A1"/>
    <w:rsid w:val="000E4567"/>
    <w:rsid w:val="000E5F47"/>
    <w:rsid w:val="000E64BA"/>
    <w:rsid w:val="000E7F67"/>
    <w:rsid w:val="000F01C1"/>
    <w:rsid w:val="000F0396"/>
    <w:rsid w:val="000F046E"/>
    <w:rsid w:val="000F0602"/>
    <w:rsid w:val="000F5D3D"/>
    <w:rsid w:val="000F713C"/>
    <w:rsid w:val="000F7453"/>
    <w:rsid w:val="000F7614"/>
    <w:rsid w:val="000F7D45"/>
    <w:rsid w:val="00102A6E"/>
    <w:rsid w:val="00104E41"/>
    <w:rsid w:val="0010656F"/>
    <w:rsid w:val="00106CA0"/>
    <w:rsid w:val="00107A6D"/>
    <w:rsid w:val="0011039E"/>
    <w:rsid w:val="00110A4B"/>
    <w:rsid w:val="00112B2E"/>
    <w:rsid w:val="00121317"/>
    <w:rsid w:val="00121564"/>
    <w:rsid w:val="001223F1"/>
    <w:rsid w:val="00122560"/>
    <w:rsid w:val="001234C0"/>
    <w:rsid w:val="00125B5C"/>
    <w:rsid w:val="00126BD3"/>
    <w:rsid w:val="00130131"/>
    <w:rsid w:val="0013108F"/>
    <w:rsid w:val="00132F36"/>
    <w:rsid w:val="001341A8"/>
    <w:rsid w:val="00135440"/>
    <w:rsid w:val="00135642"/>
    <w:rsid w:val="00142D61"/>
    <w:rsid w:val="00142F09"/>
    <w:rsid w:val="00143543"/>
    <w:rsid w:val="001435C7"/>
    <w:rsid w:val="00143FA6"/>
    <w:rsid w:val="00144E96"/>
    <w:rsid w:val="00144F89"/>
    <w:rsid w:val="00144FFC"/>
    <w:rsid w:val="001471CD"/>
    <w:rsid w:val="00154180"/>
    <w:rsid w:val="001551A7"/>
    <w:rsid w:val="001602FE"/>
    <w:rsid w:val="00160F09"/>
    <w:rsid w:val="001615A9"/>
    <w:rsid w:val="001622BC"/>
    <w:rsid w:val="001629D2"/>
    <w:rsid w:val="00162C14"/>
    <w:rsid w:val="00163651"/>
    <w:rsid w:val="001638BC"/>
    <w:rsid w:val="00164446"/>
    <w:rsid w:val="00167961"/>
    <w:rsid w:val="00170473"/>
    <w:rsid w:val="001710C6"/>
    <w:rsid w:val="001715FF"/>
    <w:rsid w:val="00172E57"/>
    <w:rsid w:val="001734F3"/>
    <w:rsid w:val="00173BF3"/>
    <w:rsid w:val="00173D1F"/>
    <w:rsid w:val="00173D6C"/>
    <w:rsid w:val="00173EED"/>
    <w:rsid w:val="001741A0"/>
    <w:rsid w:val="001744A6"/>
    <w:rsid w:val="001746A3"/>
    <w:rsid w:val="0018004C"/>
    <w:rsid w:val="00182B8F"/>
    <w:rsid w:val="00183414"/>
    <w:rsid w:val="0018429E"/>
    <w:rsid w:val="0018469E"/>
    <w:rsid w:val="001862BC"/>
    <w:rsid w:val="001933F4"/>
    <w:rsid w:val="001969F7"/>
    <w:rsid w:val="0019738E"/>
    <w:rsid w:val="001973CB"/>
    <w:rsid w:val="001A15AA"/>
    <w:rsid w:val="001A2415"/>
    <w:rsid w:val="001A26D8"/>
    <w:rsid w:val="001A3F08"/>
    <w:rsid w:val="001A4422"/>
    <w:rsid w:val="001B0F82"/>
    <w:rsid w:val="001B15E2"/>
    <w:rsid w:val="001B19AE"/>
    <w:rsid w:val="001B20B3"/>
    <w:rsid w:val="001B291C"/>
    <w:rsid w:val="001B4D0F"/>
    <w:rsid w:val="001B71C4"/>
    <w:rsid w:val="001B71E5"/>
    <w:rsid w:val="001C0533"/>
    <w:rsid w:val="001C116B"/>
    <w:rsid w:val="001C1241"/>
    <w:rsid w:val="001C12D3"/>
    <w:rsid w:val="001C3CF1"/>
    <w:rsid w:val="001C4E3C"/>
    <w:rsid w:val="001C6075"/>
    <w:rsid w:val="001C75C5"/>
    <w:rsid w:val="001C7EDF"/>
    <w:rsid w:val="001D408A"/>
    <w:rsid w:val="001D4F12"/>
    <w:rsid w:val="001D58DB"/>
    <w:rsid w:val="001D5EA5"/>
    <w:rsid w:val="001D6E93"/>
    <w:rsid w:val="001D7B00"/>
    <w:rsid w:val="001D7FB1"/>
    <w:rsid w:val="001E55CB"/>
    <w:rsid w:val="001E7B9C"/>
    <w:rsid w:val="001F0BD0"/>
    <w:rsid w:val="001F27C4"/>
    <w:rsid w:val="001F28F1"/>
    <w:rsid w:val="001F3C4F"/>
    <w:rsid w:val="001F3E86"/>
    <w:rsid w:val="001F4E48"/>
    <w:rsid w:val="001F5274"/>
    <w:rsid w:val="001F53BF"/>
    <w:rsid w:val="001F5B07"/>
    <w:rsid w:val="001F673A"/>
    <w:rsid w:val="001F6A0C"/>
    <w:rsid w:val="001F6AFF"/>
    <w:rsid w:val="002008F1"/>
    <w:rsid w:val="0020208E"/>
    <w:rsid w:val="002036BE"/>
    <w:rsid w:val="002042CB"/>
    <w:rsid w:val="00206271"/>
    <w:rsid w:val="0021013C"/>
    <w:rsid w:val="0021099D"/>
    <w:rsid w:val="0021123E"/>
    <w:rsid w:val="0021404E"/>
    <w:rsid w:val="00217504"/>
    <w:rsid w:val="002179C4"/>
    <w:rsid w:val="00217C78"/>
    <w:rsid w:val="00223CAE"/>
    <w:rsid w:val="00230B6B"/>
    <w:rsid w:val="00230DC1"/>
    <w:rsid w:val="002325FE"/>
    <w:rsid w:val="0023361B"/>
    <w:rsid w:val="00235610"/>
    <w:rsid w:val="002357B2"/>
    <w:rsid w:val="00236195"/>
    <w:rsid w:val="00241D6A"/>
    <w:rsid w:val="002469E1"/>
    <w:rsid w:val="00247B77"/>
    <w:rsid w:val="00247E34"/>
    <w:rsid w:val="00251FC3"/>
    <w:rsid w:val="00252E9C"/>
    <w:rsid w:val="00252F74"/>
    <w:rsid w:val="00257A69"/>
    <w:rsid w:val="00257DE9"/>
    <w:rsid w:val="00262706"/>
    <w:rsid w:val="002636DD"/>
    <w:rsid w:val="00266335"/>
    <w:rsid w:val="0026773A"/>
    <w:rsid w:val="00272DCA"/>
    <w:rsid w:val="00272E9B"/>
    <w:rsid w:val="00274890"/>
    <w:rsid w:val="00274DBF"/>
    <w:rsid w:val="00275E59"/>
    <w:rsid w:val="0027733D"/>
    <w:rsid w:val="00277BCB"/>
    <w:rsid w:val="00280D21"/>
    <w:rsid w:val="00281269"/>
    <w:rsid w:val="0028151E"/>
    <w:rsid w:val="00283A6B"/>
    <w:rsid w:val="00283D1B"/>
    <w:rsid w:val="00284D9A"/>
    <w:rsid w:val="002900A0"/>
    <w:rsid w:val="00290919"/>
    <w:rsid w:val="00290E71"/>
    <w:rsid w:val="00291799"/>
    <w:rsid w:val="00292231"/>
    <w:rsid w:val="00292859"/>
    <w:rsid w:val="00293AE2"/>
    <w:rsid w:val="00295129"/>
    <w:rsid w:val="002A1648"/>
    <w:rsid w:val="002A2698"/>
    <w:rsid w:val="002A2EAF"/>
    <w:rsid w:val="002A43FE"/>
    <w:rsid w:val="002A656C"/>
    <w:rsid w:val="002A6665"/>
    <w:rsid w:val="002A7104"/>
    <w:rsid w:val="002A7D66"/>
    <w:rsid w:val="002A7E99"/>
    <w:rsid w:val="002B1B98"/>
    <w:rsid w:val="002B2525"/>
    <w:rsid w:val="002B3321"/>
    <w:rsid w:val="002B339A"/>
    <w:rsid w:val="002B424A"/>
    <w:rsid w:val="002B4F50"/>
    <w:rsid w:val="002B545F"/>
    <w:rsid w:val="002C0F21"/>
    <w:rsid w:val="002C2066"/>
    <w:rsid w:val="002C429A"/>
    <w:rsid w:val="002C448D"/>
    <w:rsid w:val="002C547D"/>
    <w:rsid w:val="002C7E53"/>
    <w:rsid w:val="002D1FEB"/>
    <w:rsid w:val="002D2052"/>
    <w:rsid w:val="002D2149"/>
    <w:rsid w:val="002D2C12"/>
    <w:rsid w:val="002D3331"/>
    <w:rsid w:val="002D4B46"/>
    <w:rsid w:val="002D5731"/>
    <w:rsid w:val="002D584A"/>
    <w:rsid w:val="002D6B47"/>
    <w:rsid w:val="002E036E"/>
    <w:rsid w:val="002E0F72"/>
    <w:rsid w:val="002E26E5"/>
    <w:rsid w:val="002E2F3C"/>
    <w:rsid w:val="002E35DA"/>
    <w:rsid w:val="002E6816"/>
    <w:rsid w:val="002F1846"/>
    <w:rsid w:val="002F1FEA"/>
    <w:rsid w:val="002F2388"/>
    <w:rsid w:val="002F33C7"/>
    <w:rsid w:val="002F3E53"/>
    <w:rsid w:val="002F7B0A"/>
    <w:rsid w:val="003003CF"/>
    <w:rsid w:val="00300590"/>
    <w:rsid w:val="00301B7D"/>
    <w:rsid w:val="00302390"/>
    <w:rsid w:val="0030348E"/>
    <w:rsid w:val="0030375B"/>
    <w:rsid w:val="00303BB9"/>
    <w:rsid w:val="00304EDF"/>
    <w:rsid w:val="0030542D"/>
    <w:rsid w:val="00305E9E"/>
    <w:rsid w:val="00306CF6"/>
    <w:rsid w:val="00310FCA"/>
    <w:rsid w:val="00312E9A"/>
    <w:rsid w:val="003142C2"/>
    <w:rsid w:val="0031709C"/>
    <w:rsid w:val="003206B8"/>
    <w:rsid w:val="00320C2E"/>
    <w:rsid w:val="00321620"/>
    <w:rsid w:val="00322C71"/>
    <w:rsid w:val="003257A2"/>
    <w:rsid w:val="00325B39"/>
    <w:rsid w:val="00326CBE"/>
    <w:rsid w:val="00326E25"/>
    <w:rsid w:val="00332E03"/>
    <w:rsid w:val="00333364"/>
    <w:rsid w:val="00335FFF"/>
    <w:rsid w:val="00337B51"/>
    <w:rsid w:val="00341002"/>
    <w:rsid w:val="0034198A"/>
    <w:rsid w:val="003429EB"/>
    <w:rsid w:val="00343FBB"/>
    <w:rsid w:val="003441D4"/>
    <w:rsid w:val="003444F6"/>
    <w:rsid w:val="00344ED5"/>
    <w:rsid w:val="00345360"/>
    <w:rsid w:val="00345E0F"/>
    <w:rsid w:val="003473E1"/>
    <w:rsid w:val="003512D5"/>
    <w:rsid w:val="0035192E"/>
    <w:rsid w:val="00352DA5"/>
    <w:rsid w:val="00352ED6"/>
    <w:rsid w:val="00353623"/>
    <w:rsid w:val="00353711"/>
    <w:rsid w:val="00356A55"/>
    <w:rsid w:val="00362667"/>
    <w:rsid w:val="0036378E"/>
    <w:rsid w:val="00363A3B"/>
    <w:rsid w:val="003646F9"/>
    <w:rsid w:val="0036526F"/>
    <w:rsid w:val="00371482"/>
    <w:rsid w:val="00371E80"/>
    <w:rsid w:val="003724B6"/>
    <w:rsid w:val="00372678"/>
    <w:rsid w:val="00374E08"/>
    <w:rsid w:val="00375061"/>
    <w:rsid w:val="003774A4"/>
    <w:rsid w:val="00377D12"/>
    <w:rsid w:val="00383875"/>
    <w:rsid w:val="00384F3E"/>
    <w:rsid w:val="00385820"/>
    <w:rsid w:val="00391C31"/>
    <w:rsid w:val="0039487C"/>
    <w:rsid w:val="00397504"/>
    <w:rsid w:val="0039761E"/>
    <w:rsid w:val="003A0A4A"/>
    <w:rsid w:val="003A2D4A"/>
    <w:rsid w:val="003A3A9A"/>
    <w:rsid w:val="003B01CF"/>
    <w:rsid w:val="003B1A75"/>
    <w:rsid w:val="003B455E"/>
    <w:rsid w:val="003C0E3D"/>
    <w:rsid w:val="003C25B1"/>
    <w:rsid w:val="003C2B79"/>
    <w:rsid w:val="003C43E3"/>
    <w:rsid w:val="003C61FD"/>
    <w:rsid w:val="003C633E"/>
    <w:rsid w:val="003C76E7"/>
    <w:rsid w:val="003C7936"/>
    <w:rsid w:val="003C799B"/>
    <w:rsid w:val="003D0CD6"/>
    <w:rsid w:val="003D1E4F"/>
    <w:rsid w:val="003D2A38"/>
    <w:rsid w:val="003D67E6"/>
    <w:rsid w:val="003D7C36"/>
    <w:rsid w:val="003E05AA"/>
    <w:rsid w:val="003E24F4"/>
    <w:rsid w:val="003E2BD8"/>
    <w:rsid w:val="003E3F73"/>
    <w:rsid w:val="003E4426"/>
    <w:rsid w:val="003E4A5D"/>
    <w:rsid w:val="003E4D3F"/>
    <w:rsid w:val="003E5C4D"/>
    <w:rsid w:val="003E5DF1"/>
    <w:rsid w:val="003E7A32"/>
    <w:rsid w:val="003E7BEC"/>
    <w:rsid w:val="003F09E8"/>
    <w:rsid w:val="003F2FCA"/>
    <w:rsid w:val="003F4606"/>
    <w:rsid w:val="003F55D5"/>
    <w:rsid w:val="003F56BB"/>
    <w:rsid w:val="0040019E"/>
    <w:rsid w:val="00400B9A"/>
    <w:rsid w:val="004021CB"/>
    <w:rsid w:val="004040E3"/>
    <w:rsid w:val="00404634"/>
    <w:rsid w:val="004049E4"/>
    <w:rsid w:val="0040500A"/>
    <w:rsid w:val="004068FB"/>
    <w:rsid w:val="00407100"/>
    <w:rsid w:val="0040714C"/>
    <w:rsid w:val="004075D3"/>
    <w:rsid w:val="00410C4F"/>
    <w:rsid w:val="00412083"/>
    <w:rsid w:val="004123FC"/>
    <w:rsid w:val="00412910"/>
    <w:rsid w:val="004147E3"/>
    <w:rsid w:val="00414963"/>
    <w:rsid w:val="00417F0D"/>
    <w:rsid w:val="00420108"/>
    <w:rsid w:val="00420EC8"/>
    <w:rsid w:val="00422439"/>
    <w:rsid w:val="0042270D"/>
    <w:rsid w:val="00422CE4"/>
    <w:rsid w:val="00423D47"/>
    <w:rsid w:val="00426445"/>
    <w:rsid w:val="0042698A"/>
    <w:rsid w:val="00426D09"/>
    <w:rsid w:val="00426E20"/>
    <w:rsid w:val="004328E4"/>
    <w:rsid w:val="00433755"/>
    <w:rsid w:val="00434014"/>
    <w:rsid w:val="00435085"/>
    <w:rsid w:val="004352E4"/>
    <w:rsid w:val="00436786"/>
    <w:rsid w:val="00440896"/>
    <w:rsid w:val="004415C4"/>
    <w:rsid w:val="00441975"/>
    <w:rsid w:val="00442257"/>
    <w:rsid w:val="00444741"/>
    <w:rsid w:val="00446302"/>
    <w:rsid w:val="004469B7"/>
    <w:rsid w:val="004503DD"/>
    <w:rsid w:val="004525F3"/>
    <w:rsid w:val="00452D4F"/>
    <w:rsid w:val="004533C7"/>
    <w:rsid w:val="00454603"/>
    <w:rsid w:val="00457919"/>
    <w:rsid w:val="00457DA7"/>
    <w:rsid w:val="00460375"/>
    <w:rsid w:val="0046093A"/>
    <w:rsid w:val="00460FE5"/>
    <w:rsid w:val="004629C0"/>
    <w:rsid w:val="00464745"/>
    <w:rsid w:val="00465B78"/>
    <w:rsid w:val="00466D15"/>
    <w:rsid w:val="00467408"/>
    <w:rsid w:val="004702F7"/>
    <w:rsid w:val="00470500"/>
    <w:rsid w:val="00473074"/>
    <w:rsid w:val="004732A1"/>
    <w:rsid w:val="00473430"/>
    <w:rsid w:val="004734F0"/>
    <w:rsid w:val="00475D3D"/>
    <w:rsid w:val="00476792"/>
    <w:rsid w:val="00480B80"/>
    <w:rsid w:val="00480DB1"/>
    <w:rsid w:val="00481237"/>
    <w:rsid w:val="0048168E"/>
    <w:rsid w:val="00481C6C"/>
    <w:rsid w:val="00482630"/>
    <w:rsid w:val="00482B40"/>
    <w:rsid w:val="00483C6D"/>
    <w:rsid w:val="00487EEC"/>
    <w:rsid w:val="00491823"/>
    <w:rsid w:val="00492996"/>
    <w:rsid w:val="00495623"/>
    <w:rsid w:val="004960D8"/>
    <w:rsid w:val="004A00EA"/>
    <w:rsid w:val="004A1101"/>
    <w:rsid w:val="004A111F"/>
    <w:rsid w:val="004A19BE"/>
    <w:rsid w:val="004A28B1"/>
    <w:rsid w:val="004A37C1"/>
    <w:rsid w:val="004A4D6E"/>
    <w:rsid w:val="004A58E7"/>
    <w:rsid w:val="004B3135"/>
    <w:rsid w:val="004B6C91"/>
    <w:rsid w:val="004B7AD2"/>
    <w:rsid w:val="004C312B"/>
    <w:rsid w:val="004C365E"/>
    <w:rsid w:val="004C39BD"/>
    <w:rsid w:val="004C418B"/>
    <w:rsid w:val="004C4C81"/>
    <w:rsid w:val="004C607E"/>
    <w:rsid w:val="004C614C"/>
    <w:rsid w:val="004C6450"/>
    <w:rsid w:val="004D08BE"/>
    <w:rsid w:val="004D3C2C"/>
    <w:rsid w:val="004D4208"/>
    <w:rsid w:val="004D4D8E"/>
    <w:rsid w:val="004D6C1D"/>
    <w:rsid w:val="004D70EA"/>
    <w:rsid w:val="004D74E6"/>
    <w:rsid w:val="004D7FC4"/>
    <w:rsid w:val="004E0B27"/>
    <w:rsid w:val="004E16E8"/>
    <w:rsid w:val="004E2328"/>
    <w:rsid w:val="004E2AC3"/>
    <w:rsid w:val="004E3210"/>
    <w:rsid w:val="004E5FC8"/>
    <w:rsid w:val="004E64A9"/>
    <w:rsid w:val="004E7969"/>
    <w:rsid w:val="004F08B6"/>
    <w:rsid w:val="004F34C6"/>
    <w:rsid w:val="004F3C26"/>
    <w:rsid w:val="004F4063"/>
    <w:rsid w:val="004F445D"/>
    <w:rsid w:val="004F4BF5"/>
    <w:rsid w:val="004F68D2"/>
    <w:rsid w:val="004F72FE"/>
    <w:rsid w:val="004F7558"/>
    <w:rsid w:val="004F769D"/>
    <w:rsid w:val="00500074"/>
    <w:rsid w:val="0050124C"/>
    <w:rsid w:val="00501E16"/>
    <w:rsid w:val="00502DAC"/>
    <w:rsid w:val="00503304"/>
    <w:rsid w:val="00503852"/>
    <w:rsid w:val="00504957"/>
    <w:rsid w:val="00506B81"/>
    <w:rsid w:val="00506DC5"/>
    <w:rsid w:val="00511022"/>
    <w:rsid w:val="00511722"/>
    <w:rsid w:val="00512E3B"/>
    <w:rsid w:val="005144C8"/>
    <w:rsid w:val="00516582"/>
    <w:rsid w:val="00517142"/>
    <w:rsid w:val="00517504"/>
    <w:rsid w:val="00517F1F"/>
    <w:rsid w:val="00520801"/>
    <w:rsid w:val="00521432"/>
    <w:rsid w:val="00526ACE"/>
    <w:rsid w:val="00527B7F"/>
    <w:rsid w:val="00531BCB"/>
    <w:rsid w:val="005327EF"/>
    <w:rsid w:val="00532AAB"/>
    <w:rsid w:val="00533E54"/>
    <w:rsid w:val="00534FFB"/>
    <w:rsid w:val="005359B3"/>
    <w:rsid w:val="0053613E"/>
    <w:rsid w:val="005361B6"/>
    <w:rsid w:val="00536B9D"/>
    <w:rsid w:val="005412CB"/>
    <w:rsid w:val="005412E6"/>
    <w:rsid w:val="00543EF8"/>
    <w:rsid w:val="00544494"/>
    <w:rsid w:val="00545733"/>
    <w:rsid w:val="00545B8E"/>
    <w:rsid w:val="005475E2"/>
    <w:rsid w:val="0055028C"/>
    <w:rsid w:val="0055059A"/>
    <w:rsid w:val="005505C6"/>
    <w:rsid w:val="005510B9"/>
    <w:rsid w:val="00551579"/>
    <w:rsid w:val="005530B5"/>
    <w:rsid w:val="00553264"/>
    <w:rsid w:val="00553501"/>
    <w:rsid w:val="00553E0B"/>
    <w:rsid w:val="00555151"/>
    <w:rsid w:val="0055538F"/>
    <w:rsid w:val="00555EC1"/>
    <w:rsid w:val="00556C26"/>
    <w:rsid w:val="005624A9"/>
    <w:rsid w:val="00563525"/>
    <w:rsid w:val="005658AB"/>
    <w:rsid w:val="00565AF6"/>
    <w:rsid w:val="00565D42"/>
    <w:rsid w:val="005675E8"/>
    <w:rsid w:val="005704A4"/>
    <w:rsid w:val="00571750"/>
    <w:rsid w:val="0057608D"/>
    <w:rsid w:val="00577384"/>
    <w:rsid w:val="00581758"/>
    <w:rsid w:val="00582D4B"/>
    <w:rsid w:val="00586B85"/>
    <w:rsid w:val="00587FC0"/>
    <w:rsid w:val="00590422"/>
    <w:rsid w:val="00590C97"/>
    <w:rsid w:val="005910FF"/>
    <w:rsid w:val="00593C93"/>
    <w:rsid w:val="00593D40"/>
    <w:rsid w:val="00593F51"/>
    <w:rsid w:val="0059433D"/>
    <w:rsid w:val="005944E6"/>
    <w:rsid w:val="00596D69"/>
    <w:rsid w:val="00597C75"/>
    <w:rsid w:val="00597E6F"/>
    <w:rsid w:val="005A2E7A"/>
    <w:rsid w:val="005A2F66"/>
    <w:rsid w:val="005A4239"/>
    <w:rsid w:val="005A4570"/>
    <w:rsid w:val="005A4EF4"/>
    <w:rsid w:val="005A5DA2"/>
    <w:rsid w:val="005A5F41"/>
    <w:rsid w:val="005A69BC"/>
    <w:rsid w:val="005B0AD9"/>
    <w:rsid w:val="005B0F11"/>
    <w:rsid w:val="005B16FB"/>
    <w:rsid w:val="005B54A9"/>
    <w:rsid w:val="005B791A"/>
    <w:rsid w:val="005C1407"/>
    <w:rsid w:val="005C1E66"/>
    <w:rsid w:val="005C398B"/>
    <w:rsid w:val="005C4690"/>
    <w:rsid w:val="005C48A0"/>
    <w:rsid w:val="005C4E49"/>
    <w:rsid w:val="005C52BF"/>
    <w:rsid w:val="005C5E04"/>
    <w:rsid w:val="005C6FD2"/>
    <w:rsid w:val="005D0367"/>
    <w:rsid w:val="005D0F10"/>
    <w:rsid w:val="005D1AD7"/>
    <w:rsid w:val="005D30C4"/>
    <w:rsid w:val="005D4B03"/>
    <w:rsid w:val="005D5D9D"/>
    <w:rsid w:val="005D7FAD"/>
    <w:rsid w:val="005E2A88"/>
    <w:rsid w:val="005E3CA8"/>
    <w:rsid w:val="005E4B44"/>
    <w:rsid w:val="005E73E2"/>
    <w:rsid w:val="005E7AB7"/>
    <w:rsid w:val="005F01D0"/>
    <w:rsid w:val="005F50E2"/>
    <w:rsid w:val="005F6392"/>
    <w:rsid w:val="005F7860"/>
    <w:rsid w:val="006007D6"/>
    <w:rsid w:val="00601BAF"/>
    <w:rsid w:val="0060319A"/>
    <w:rsid w:val="00604B6A"/>
    <w:rsid w:val="0060692B"/>
    <w:rsid w:val="00610A63"/>
    <w:rsid w:val="00611911"/>
    <w:rsid w:val="00612252"/>
    <w:rsid w:val="006130E7"/>
    <w:rsid w:val="00614040"/>
    <w:rsid w:val="00614D1E"/>
    <w:rsid w:val="00616904"/>
    <w:rsid w:val="00617DDE"/>
    <w:rsid w:val="0062292F"/>
    <w:rsid w:val="00622CFB"/>
    <w:rsid w:val="006230CA"/>
    <w:rsid w:val="006237E4"/>
    <w:rsid w:val="00624E3B"/>
    <w:rsid w:val="00625BEE"/>
    <w:rsid w:val="00630108"/>
    <w:rsid w:val="00631A29"/>
    <w:rsid w:val="00632FF3"/>
    <w:rsid w:val="00633988"/>
    <w:rsid w:val="00634B05"/>
    <w:rsid w:val="006403F7"/>
    <w:rsid w:val="00640D3C"/>
    <w:rsid w:val="006413D0"/>
    <w:rsid w:val="0064291E"/>
    <w:rsid w:val="00643B82"/>
    <w:rsid w:val="006460CA"/>
    <w:rsid w:val="006467D3"/>
    <w:rsid w:val="006468CB"/>
    <w:rsid w:val="00651628"/>
    <w:rsid w:val="00651759"/>
    <w:rsid w:val="0065311C"/>
    <w:rsid w:val="00654B77"/>
    <w:rsid w:val="00654FFF"/>
    <w:rsid w:val="00660D21"/>
    <w:rsid w:val="00661FEA"/>
    <w:rsid w:val="006624DF"/>
    <w:rsid w:val="00663610"/>
    <w:rsid w:val="0066391A"/>
    <w:rsid w:val="006667F7"/>
    <w:rsid w:val="006678F8"/>
    <w:rsid w:val="0067277B"/>
    <w:rsid w:val="00674348"/>
    <w:rsid w:val="00674468"/>
    <w:rsid w:val="00674D80"/>
    <w:rsid w:val="006751FE"/>
    <w:rsid w:val="006756FA"/>
    <w:rsid w:val="00675EB4"/>
    <w:rsid w:val="00676380"/>
    <w:rsid w:val="00676447"/>
    <w:rsid w:val="006766BB"/>
    <w:rsid w:val="00681404"/>
    <w:rsid w:val="00681F5C"/>
    <w:rsid w:val="00683925"/>
    <w:rsid w:val="00687C21"/>
    <w:rsid w:val="00687FEB"/>
    <w:rsid w:val="0069137E"/>
    <w:rsid w:val="006918D1"/>
    <w:rsid w:val="00692C39"/>
    <w:rsid w:val="006940F5"/>
    <w:rsid w:val="00695432"/>
    <w:rsid w:val="00695F7E"/>
    <w:rsid w:val="00696460"/>
    <w:rsid w:val="00697B81"/>
    <w:rsid w:val="00697F86"/>
    <w:rsid w:val="006A171B"/>
    <w:rsid w:val="006A21E3"/>
    <w:rsid w:val="006A27D4"/>
    <w:rsid w:val="006A56E3"/>
    <w:rsid w:val="006B02FE"/>
    <w:rsid w:val="006B0B32"/>
    <w:rsid w:val="006B136C"/>
    <w:rsid w:val="006B3CCA"/>
    <w:rsid w:val="006B505A"/>
    <w:rsid w:val="006B591E"/>
    <w:rsid w:val="006B669C"/>
    <w:rsid w:val="006B6873"/>
    <w:rsid w:val="006B787B"/>
    <w:rsid w:val="006C0A0B"/>
    <w:rsid w:val="006C1753"/>
    <w:rsid w:val="006C24C4"/>
    <w:rsid w:val="006C2B32"/>
    <w:rsid w:val="006C2F10"/>
    <w:rsid w:val="006C36D4"/>
    <w:rsid w:val="006C383E"/>
    <w:rsid w:val="006C5AAB"/>
    <w:rsid w:val="006C7397"/>
    <w:rsid w:val="006C7CB1"/>
    <w:rsid w:val="006D0126"/>
    <w:rsid w:val="006D1A1D"/>
    <w:rsid w:val="006D1A88"/>
    <w:rsid w:val="006D22DF"/>
    <w:rsid w:val="006D47BC"/>
    <w:rsid w:val="006D515D"/>
    <w:rsid w:val="006D7264"/>
    <w:rsid w:val="006D7FB7"/>
    <w:rsid w:val="006E0EB8"/>
    <w:rsid w:val="006E2A53"/>
    <w:rsid w:val="006E44A0"/>
    <w:rsid w:val="006E49D3"/>
    <w:rsid w:val="006E60EE"/>
    <w:rsid w:val="006E68DF"/>
    <w:rsid w:val="006E6FD9"/>
    <w:rsid w:val="006E725D"/>
    <w:rsid w:val="006E77B6"/>
    <w:rsid w:val="006E7EF5"/>
    <w:rsid w:val="006F2356"/>
    <w:rsid w:val="006F2A3F"/>
    <w:rsid w:val="006F3190"/>
    <w:rsid w:val="006F403E"/>
    <w:rsid w:val="006F44AD"/>
    <w:rsid w:val="006F5A43"/>
    <w:rsid w:val="006F5FAC"/>
    <w:rsid w:val="006F6CAB"/>
    <w:rsid w:val="00701D45"/>
    <w:rsid w:val="00702B1A"/>
    <w:rsid w:val="007030CD"/>
    <w:rsid w:val="0070313D"/>
    <w:rsid w:val="00703AE1"/>
    <w:rsid w:val="0070422C"/>
    <w:rsid w:val="00705398"/>
    <w:rsid w:val="00707866"/>
    <w:rsid w:val="00710EB9"/>
    <w:rsid w:val="007115D1"/>
    <w:rsid w:val="007117AA"/>
    <w:rsid w:val="00712B45"/>
    <w:rsid w:val="00713921"/>
    <w:rsid w:val="00713F2F"/>
    <w:rsid w:val="00714DE1"/>
    <w:rsid w:val="007155B8"/>
    <w:rsid w:val="00717F24"/>
    <w:rsid w:val="00720248"/>
    <w:rsid w:val="0072076B"/>
    <w:rsid w:val="0072313F"/>
    <w:rsid w:val="0072408A"/>
    <w:rsid w:val="007246F3"/>
    <w:rsid w:val="00725341"/>
    <w:rsid w:val="0072556C"/>
    <w:rsid w:val="007257D4"/>
    <w:rsid w:val="00726BFE"/>
    <w:rsid w:val="00727F2C"/>
    <w:rsid w:val="00731D7E"/>
    <w:rsid w:val="00732FE1"/>
    <w:rsid w:val="00733033"/>
    <w:rsid w:val="00734712"/>
    <w:rsid w:val="00736D6B"/>
    <w:rsid w:val="007378C4"/>
    <w:rsid w:val="00740022"/>
    <w:rsid w:val="00741499"/>
    <w:rsid w:val="00741A3D"/>
    <w:rsid w:val="0074360C"/>
    <w:rsid w:val="00750DD7"/>
    <w:rsid w:val="0075152B"/>
    <w:rsid w:val="007515C6"/>
    <w:rsid w:val="0075196A"/>
    <w:rsid w:val="00752903"/>
    <w:rsid w:val="0075453E"/>
    <w:rsid w:val="00756D6C"/>
    <w:rsid w:val="007576D9"/>
    <w:rsid w:val="00770A56"/>
    <w:rsid w:val="00771B44"/>
    <w:rsid w:val="00773465"/>
    <w:rsid w:val="00773F61"/>
    <w:rsid w:val="007744FF"/>
    <w:rsid w:val="007754CE"/>
    <w:rsid w:val="00777EC3"/>
    <w:rsid w:val="0078057D"/>
    <w:rsid w:val="00781F33"/>
    <w:rsid w:val="007824C4"/>
    <w:rsid w:val="00782710"/>
    <w:rsid w:val="00783C05"/>
    <w:rsid w:val="00784CBC"/>
    <w:rsid w:val="00786068"/>
    <w:rsid w:val="00791F26"/>
    <w:rsid w:val="00791FF9"/>
    <w:rsid w:val="0079274A"/>
    <w:rsid w:val="0079397A"/>
    <w:rsid w:val="007941D9"/>
    <w:rsid w:val="007A2B7A"/>
    <w:rsid w:val="007A301E"/>
    <w:rsid w:val="007A3259"/>
    <w:rsid w:val="007A3491"/>
    <w:rsid w:val="007A37C2"/>
    <w:rsid w:val="007A4FBF"/>
    <w:rsid w:val="007A68F4"/>
    <w:rsid w:val="007A7407"/>
    <w:rsid w:val="007A75ED"/>
    <w:rsid w:val="007A7635"/>
    <w:rsid w:val="007A7E46"/>
    <w:rsid w:val="007B0070"/>
    <w:rsid w:val="007B1113"/>
    <w:rsid w:val="007B4B44"/>
    <w:rsid w:val="007B70A1"/>
    <w:rsid w:val="007B74DA"/>
    <w:rsid w:val="007C0CA1"/>
    <w:rsid w:val="007C204F"/>
    <w:rsid w:val="007C2699"/>
    <w:rsid w:val="007C270E"/>
    <w:rsid w:val="007C28DC"/>
    <w:rsid w:val="007C2F14"/>
    <w:rsid w:val="007C3EFF"/>
    <w:rsid w:val="007C4263"/>
    <w:rsid w:val="007C5923"/>
    <w:rsid w:val="007C7BFF"/>
    <w:rsid w:val="007D22E7"/>
    <w:rsid w:val="007D270E"/>
    <w:rsid w:val="007D2FD4"/>
    <w:rsid w:val="007D4C15"/>
    <w:rsid w:val="007D67F8"/>
    <w:rsid w:val="007D6A6A"/>
    <w:rsid w:val="007D7FE2"/>
    <w:rsid w:val="007E4020"/>
    <w:rsid w:val="007E42F6"/>
    <w:rsid w:val="007E47B1"/>
    <w:rsid w:val="007E4F26"/>
    <w:rsid w:val="007F0957"/>
    <w:rsid w:val="007F1B2D"/>
    <w:rsid w:val="007F1C46"/>
    <w:rsid w:val="007F2786"/>
    <w:rsid w:val="007F2B97"/>
    <w:rsid w:val="007F33E3"/>
    <w:rsid w:val="007F3927"/>
    <w:rsid w:val="007F39AD"/>
    <w:rsid w:val="007F3AC9"/>
    <w:rsid w:val="007F487D"/>
    <w:rsid w:val="007F576E"/>
    <w:rsid w:val="007F61E3"/>
    <w:rsid w:val="00800030"/>
    <w:rsid w:val="00800176"/>
    <w:rsid w:val="0080131C"/>
    <w:rsid w:val="00801ACD"/>
    <w:rsid w:val="008028FF"/>
    <w:rsid w:val="008045AB"/>
    <w:rsid w:val="00804922"/>
    <w:rsid w:val="00804F2A"/>
    <w:rsid w:val="008059D7"/>
    <w:rsid w:val="00805EEC"/>
    <w:rsid w:val="0080626C"/>
    <w:rsid w:val="00807034"/>
    <w:rsid w:val="008073C2"/>
    <w:rsid w:val="00812D30"/>
    <w:rsid w:val="0081521E"/>
    <w:rsid w:val="008156E0"/>
    <w:rsid w:val="00815901"/>
    <w:rsid w:val="00815B7D"/>
    <w:rsid w:val="00816B86"/>
    <w:rsid w:val="00817E08"/>
    <w:rsid w:val="00820339"/>
    <w:rsid w:val="00821B96"/>
    <w:rsid w:val="0082245E"/>
    <w:rsid w:val="008239C6"/>
    <w:rsid w:val="008242EC"/>
    <w:rsid w:val="00824CC5"/>
    <w:rsid w:val="00825179"/>
    <w:rsid w:val="00825A04"/>
    <w:rsid w:val="008266BB"/>
    <w:rsid w:val="00827961"/>
    <w:rsid w:val="0083018F"/>
    <w:rsid w:val="0083115E"/>
    <w:rsid w:val="00831C29"/>
    <w:rsid w:val="00831C63"/>
    <w:rsid w:val="00832D16"/>
    <w:rsid w:val="00832DC3"/>
    <w:rsid w:val="008336EB"/>
    <w:rsid w:val="00837F54"/>
    <w:rsid w:val="00841ACD"/>
    <w:rsid w:val="0084355F"/>
    <w:rsid w:val="00843ABC"/>
    <w:rsid w:val="00844C47"/>
    <w:rsid w:val="008456F1"/>
    <w:rsid w:val="00845BEA"/>
    <w:rsid w:val="008479D1"/>
    <w:rsid w:val="0085134C"/>
    <w:rsid w:val="008525B7"/>
    <w:rsid w:val="00852882"/>
    <w:rsid w:val="0085301F"/>
    <w:rsid w:val="00853234"/>
    <w:rsid w:val="00853D74"/>
    <w:rsid w:val="00855055"/>
    <w:rsid w:val="00857B30"/>
    <w:rsid w:val="00857C0F"/>
    <w:rsid w:val="008605F4"/>
    <w:rsid w:val="00860D9A"/>
    <w:rsid w:val="00863BF4"/>
    <w:rsid w:val="00863DD0"/>
    <w:rsid w:val="00864569"/>
    <w:rsid w:val="008651A2"/>
    <w:rsid w:val="00866F4D"/>
    <w:rsid w:val="008677EF"/>
    <w:rsid w:val="00870051"/>
    <w:rsid w:val="00870A8E"/>
    <w:rsid w:val="008720B0"/>
    <w:rsid w:val="00873C53"/>
    <w:rsid w:val="008819EF"/>
    <w:rsid w:val="00883607"/>
    <w:rsid w:val="00883F5B"/>
    <w:rsid w:val="0088458D"/>
    <w:rsid w:val="00884AD3"/>
    <w:rsid w:val="00885C50"/>
    <w:rsid w:val="0088613C"/>
    <w:rsid w:val="00886B42"/>
    <w:rsid w:val="00890686"/>
    <w:rsid w:val="00894457"/>
    <w:rsid w:val="00895ADD"/>
    <w:rsid w:val="00895CB1"/>
    <w:rsid w:val="00896CED"/>
    <w:rsid w:val="00897898"/>
    <w:rsid w:val="008A122B"/>
    <w:rsid w:val="008A2D14"/>
    <w:rsid w:val="008A3A04"/>
    <w:rsid w:val="008A437D"/>
    <w:rsid w:val="008B2653"/>
    <w:rsid w:val="008B26CC"/>
    <w:rsid w:val="008B284F"/>
    <w:rsid w:val="008B2A24"/>
    <w:rsid w:val="008B3B7C"/>
    <w:rsid w:val="008B42C0"/>
    <w:rsid w:val="008B77AB"/>
    <w:rsid w:val="008B79F7"/>
    <w:rsid w:val="008C1E4D"/>
    <w:rsid w:val="008C29E7"/>
    <w:rsid w:val="008C5705"/>
    <w:rsid w:val="008C7731"/>
    <w:rsid w:val="008D0166"/>
    <w:rsid w:val="008D10BC"/>
    <w:rsid w:val="008D2849"/>
    <w:rsid w:val="008D316B"/>
    <w:rsid w:val="008D3200"/>
    <w:rsid w:val="008D3C2B"/>
    <w:rsid w:val="008D58BB"/>
    <w:rsid w:val="008E00D0"/>
    <w:rsid w:val="008E1589"/>
    <w:rsid w:val="008E1D93"/>
    <w:rsid w:val="008E3470"/>
    <w:rsid w:val="008E369C"/>
    <w:rsid w:val="008E3D12"/>
    <w:rsid w:val="008E5044"/>
    <w:rsid w:val="008F0AD0"/>
    <w:rsid w:val="008F1133"/>
    <w:rsid w:val="008F1F71"/>
    <w:rsid w:val="008F24D0"/>
    <w:rsid w:val="008F259F"/>
    <w:rsid w:val="008F2766"/>
    <w:rsid w:val="008F6A3F"/>
    <w:rsid w:val="008F6ADF"/>
    <w:rsid w:val="008F6BD2"/>
    <w:rsid w:val="00900842"/>
    <w:rsid w:val="009024C3"/>
    <w:rsid w:val="00902E0F"/>
    <w:rsid w:val="00903A12"/>
    <w:rsid w:val="00903F61"/>
    <w:rsid w:val="00904087"/>
    <w:rsid w:val="009060DA"/>
    <w:rsid w:val="00906E4E"/>
    <w:rsid w:val="00906F13"/>
    <w:rsid w:val="00907A09"/>
    <w:rsid w:val="00907C23"/>
    <w:rsid w:val="009101EA"/>
    <w:rsid w:val="00911CAC"/>
    <w:rsid w:val="0091562F"/>
    <w:rsid w:val="00915839"/>
    <w:rsid w:val="009163BD"/>
    <w:rsid w:val="009173B7"/>
    <w:rsid w:val="009175B1"/>
    <w:rsid w:val="0091793C"/>
    <w:rsid w:val="00922810"/>
    <w:rsid w:val="00922D51"/>
    <w:rsid w:val="009239BA"/>
    <w:rsid w:val="009241CE"/>
    <w:rsid w:val="00924430"/>
    <w:rsid w:val="00924C9A"/>
    <w:rsid w:val="00926355"/>
    <w:rsid w:val="00936E52"/>
    <w:rsid w:val="00937DB4"/>
    <w:rsid w:val="00937E0F"/>
    <w:rsid w:val="00940D06"/>
    <w:rsid w:val="009414F5"/>
    <w:rsid w:val="00941A93"/>
    <w:rsid w:val="00946C96"/>
    <w:rsid w:val="009528F2"/>
    <w:rsid w:val="00955E2F"/>
    <w:rsid w:val="00956648"/>
    <w:rsid w:val="00956A70"/>
    <w:rsid w:val="0095718D"/>
    <w:rsid w:val="00960012"/>
    <w:rsid w:val="00961008"/>
    <w:rsid w:val="00964B2F"/>
    <w:rsid w:val="00964D69"/>
    <w:rsid w:val="00966B8B"/>
    <w:rsid w:val="009670A7"/>
    <w:rsid w:val="00967152"/>
    <w:rsid w:val="009678C0"/>
    <w:rsid w:val="00967A7A"/>
    <w:rsid w:val="009702C6"/>
    <w:rsid w:val="00970774"/>
    <w:rsid w:val="009710FE"/>
    <w:rsid w:val="009716D7"/>
    <w:rsid w:val="00973940"/>
    <w:rsid w:val="009823B7"/>
    <w:rsid w:val="009825E0"/>
    <w:rsid w:val="009845DC"/>
    <w:rsid w:val="00985B9F"/>
    <w:rsid w:val="0098620E"/>
    <w:rsid w:val="009862B2"/>
    <w:rsid w:val="0099008D"/>
    <w:rsid w:val="0099136B"/>
    <w:rsid w:val="009919ED"/>
    <w:rsid w:val="00991C1B"/>
    <w:rsid w:val="00991DC6"/>
    <w:rsid w:val="00992123"/>
    <w:rsid w:val="00992280"/>
    <w:rsid w:val="009925B7"/>
    <w:rsid w:val="00993682"/>
    <w:rsid w:val="00997CDA"/>
    <w:rsid w:val="009A0F2B"/>
    <w:rsid w:val="009A14A1"/>
    <w:rsid w:val="009A1559"/>
    <w:rsid w:val="009A19E2"/>
    <w:rsid w:val="009A2008"/>
    <w:rsid w:val="009A47CF"/>
    <w:rsid w:val="009A5C10"/>
    <w:rsid w:val="009A5DC6"/>
    <w:rsid w:val="009A69A0"/>
    <w:rsid w:val="009A7AAA"/>
    <w:rsid w:val="009B147A"/>
    <w:rsid w:val="009B1C58"/>
    <w:rsid w:val="009B1C6D"/>
    <w:rsid w:val="009B25EE"/>
    <w:rsid w:val="009B2D54"/>
    <w:rsid w:val="009B34F4"/>
    <w:rsid w:val="009B5846"/>
    <w:rsid w:val="009B6D84"/>
    <w:rsid w:val="009B6EEE"/>
    <w:rsid w:val="009B732A"/>
    <w:rsid w:val="009C057B"/>
    <w:rsid w:val="009C0DA4"/>
    <w:rsid w:val="009C13A8"/>
    <w:rsid w:val="009C26FC"/>
    <w:rsid w:val="009C2FD7"/>
    <w:rsid w:val="009C3DFD"/>
    <w:rsid w:val="009C5C93"/>
    <w:rsid w:val="009C7662"/>
    <w:rsid w:val="009C7FF2"/>
    <w:rsid w:val="009D039D"/>
    <w:rsid w:val="009D2CB8"/>
    <w:rsid w:val="009D2DBA"/>
    <w:rsid w:val="009D2EED"/>
    <w:rsid w:val="009D3936"/>
    <w:rsid w:val="009D6106"/>
    <w:rsid w:val="009D670B"/>
    <w:rsid w:val="009D6A85"/>
    <w:rsid w:val="009D6C90"/>
    <w:rsid w:val="009D7953"/>
    <w:rsid w:val="009E2BD9"/>
    <w:rsid w:val="009E3714"/>
    <w:rsid w:val="009E59FD"/>
    <w:rsid w:val="009E70DA"/>
    <w:rsid w:val="009E79A3"/>
    <w:rsid w:val="009F2416"/>
    <w:rsid w:val="009F2AF1"/>
    <w:rsid w:val="009F39E4"/>
    <w:rsid w:val="009F40D2"/>
    <w:rsid w:val="009F468F"/>
    <w:rsid w:val="009F5F5A"/>
    <w:rsid w:val="009F6482"/>
    <w:rsid w:val="009F7C46"/>
    <w:rsid w:val="00A0187F"/>
    <w:rsid w:val="00A041DF"/>
    <w:rsid w:val="00A0463F"/>
    <w:rsid w:val="00A04C11"/>
    <w:rsid w:val="00A06B8F"/>
    <w:rsid w:val="00A123F0"/>
    <w:rsid w:val="00A15456"/>
    <w:rsid w:val="00A154BB"/>
    <w:rsid w:val="00A16E94"/>
    <w:rsid w:val="00A171EF"/>
    <w:rsid w:val="00A22370"/>
    <w:rsid w:val="00A228A2"/>
    <w:rsid w:val="00A247A8"/>
    <w:rsid w:val="00A258CC"/>
    <w:rsid w:val="00A338F9"/>
    <w:rsid w:val="00A35100"/>
    <w:rsid w:val="00A35139"/>
    <w:rsid w:val="00A37AA2"/>
    <w:rsid w:val="00A40366"/>
    <w:rsid w:val="00A40929"/>
    <w:rsid w:val="00A40BDB"/>
    <w:rsid w:val="00A451BC"/>
    <w:rsid w:val="00A4570B"/>
    <w:rsid w:val="00A5081B"/>
    <w:rsid w:val="00A51DB3"/>
    <w:rsid w:val="00A52467"/>
    <w:rsid w:val="00A6181E"/>
    <w:rsid w:val="00A674CE"/>
    <w:rsid w:val="00A67B11"/>
    <w:rsid w:val="00A67DC7"/>
    <w:rsid w:val="00A70172"/>
    <w:rsid w:val="00A70B38"/>
    <w:rsid w:val="00A71E1E"/>
    <w:rsid w:val="00A7499E"/>
    <w:rsid w:val="00A75D06"/>
    <w:rsid w:val="00A76317"/>
    <w:rsid w:val="00A8038D"/>
    <w:rsid w:val="00A80F1A"/>
    <w:rsid w:val="00A8174D"/>
    <w:rsid w:val="00A835DF"/>
    <w:rsid w:val="00A876A5"/>
    <w:rsid w:val="00A8783B"/>
    <w:rsid w:val="00A878FC"/>
    <w:rsid w:val="00A87AC0"/>
    <w:rsid w:val="00A87DDA"/>
    <w:rsid w:val="00A90A8D"/>
    <w:rsid w:val="00A93FF1"/>
    <w:rsid w:val="00A9505D"/>
    <w:rsid w:val="00A95179"/>
    <w:rsid w:val="00A973DE"/>
    <w:rsid w:val="00AA02B3"/>
    <w:rsid w:val="00AA052D"/>
    <w:rsid w:val="00AA22AF"/>
    <w:rsid w:val="00AA245D"/>
    <w:rsid w:val="00AA3035"/>
    <w:rsid w:val="00AA3FF0"/>
    <w:rsid w:val="00AA5397"/>
    <w:rsid w:val="00AA58F8"/>
    <w:rsid w:val="00AA66FB"/>
    <w:rsid w:val="00AA6E38"/>
    <w:rsid w:val="00AA76B8"/>
    <w:rsid w:val="00AA7DDD"/>
    <w:rsid w:val="00AB0AE4"/>
    <w:rsid w:val="00AB0E8F"/>
    <w:rsid w:val="00AB1B46"/>
    <w:rsid w:val="00AB2199"/>
    <w:rsid w:val="00AB238E"/>
    <w:rsid w:val="00AB3CAF"/>
    <w:rsid w:val="00AB3F86"/>
    <w:rsid w:val="00AB4679"/>
    <w:rsid w:val="00AB4A04"/>
    <w:rsid w:val="00AB5C96"/>
    <w:rsid w:val="00AB7AE1"/>
    <w:rsid w:val="00AC66CD"/>
    <w:rsid w:val="00AC7011"/>
    <w:rsid w:val="00AD058C"/>
    <w:rsid w:val="00AD242D"/>
    <w:rsid w:val="00AD2B5D"/>
    <w:rsid w:val="00AD2F70"/>
    <w:rsid w:val="00AD305A"/>
    <w:rsid w:val="00AD3724"/>
    <w:rsid w:val="00AE0049"/>
    <w:rsid w:val="00AE120C"/>
    <w:rsid w:val="00AE1CE8"/>
    <w:rsid w:val="00AE256D"/>
    <w:rsid w:val="00AE32D0"/>
    <w:rsid w:val="00AE3B3D"/>
    <w:rsid w:val="00AE6F84"/>
    <w:rsid w:val="00AF0521"/>
    <w:rsid w:val="00AF06AC"/>
    <w:rsid w:val="00AF0EF6"/>
    <w:rsid w:val="00AF6338"/>
    <w:rsid w:val="00AF6EFC"/>
    <w:rsid w:val="00AF7368"/>
    <w:rsid w:val="00AF7B2D"/>
    <w:rsid w:val="00B01CEB"/>
    <w:rsid w:val="00B02708"/>
    <w:rsid w:val="00B02F13"/>
    <w:rsid w:val="00B046BD"/>
    <w:rsid w:val="00B06768"/>
    <w:rsid w:val="00B06C65"/>
    <w:rsid w:val="00B102EB"/>
    <w:rsid w:val="00B11E5C"/>
    <w:rsid w:val="00B13F68"/>
    <w:rsid w:val="00B149BB"/>
    <w:rsid w:val="00B17304"/>
    <w:rsid w:val="00B20378"/>
    <w:rsid w:val="00B21A03"/>
    <w:rsid w:val="00B2380A"/>
    <w:rsid w:val="00B23F2E"/>
    <w:rsid w:val="00B24A42"/>
    <w:rsid w:val="00B25F5B"/>
    <w:rsid w:val="00B2619C"/>
    <w:rsid w:val="00B26E93"/>
    <w:rsid w:val="00B27545"/>
    <w:rsid w:val="00B3021C"/>
    <w:rsid w:val="00B30250"/>
    <w:rsid w:val="00B3318B"/>
    <w:rsid w:val="00B3342C"/>
    <w:rsid w:val="00B359F1"/>
    <w:rsid w:val="00B35B10"/>
    <w:rsid w:val="00B35CE2"/>
    <w:rsid w:val="00B37CFF"/>
    <w:rsid w:val="00B40F97"/>
    <w:rsid w:val="00B41E93"/>
    <w:rsid w:val="00B4379F"/>
    <w:rsid w:val="00B438A1"/>
    <w:rsid w:val="00B43B8A"/>
    <w:rsid w:val="00B46E99"/>
    <w:rsid w:val="00B47032"/>
    <w:rsid w:val="00B47545"/>
    <w:rsid w:val="00B47A3C"/>
    <w:rsid w:val="00B47ECD"/>
    <w:rsid w:val="00B5293E"/>
    <w:rsid w:val="00B536D3"/>
    <w:rsid w:val="00B53CFE"/>
    <w:rsid w:val="00B6236A"/>
    <w:rsid w:val="00B62CC9"/>
    <w:rsid w:val="00B64482"/>
    <w:rsid w:val="00B671DE"/>
    <w:rsid w:val="00B67503"/>
    <w:rsid w:val="00B703E8"/>
    <w:rsid w:val="00B70B17"/>
    <w:rsid w:val="00B7332F"/>
    <w:rsid w:val="00B7654D"/>
    <w:rsid w:val="00B76811"/>
    <w:rsid w:val="00B8010D"/>
    <w:rsid w:val="00B81017"/>
    <w:rsid w:val="00B827DF"/>
    <w:rsid w:val="00B83C33"/>
    <w:rsid w:val="00B845D9"/>
    <w:rsid w:val="00B84CD4"/>
    <w:rsid w:val="00B8698D"/>
    <w:rsid w:val="00B87ACD"/>
    <w:rsid w:val="00B87E51"/>
    <w:rsid w:val="00B90584"/>
    <w:rsid w:val="00B92246"/>
    <w:rsid w:val="00B92B9E"/>
    <w:rsid w:val="00B93AC1"/>
    <w:rsid w:val="00B93BA9"/>
    <w:rsid w:val="00B93FC7"/>
    <w:rsid w:val="00B94312"/>
    <w:rsid w:val="00B95735"/>
    <w:rsid w:val="00B95A4C"/>
    <w:rsid w:val="00B96448"/>
    <w:rsid w:val="00B97B2C"/>
    <w:rsid w:val="00BA0AE9"/>
    <w:rsid w:val="00BA0EF0"/>
    <w:rsid w:val="00BA161B"/>
    <w:rsid w:val="00BA16D7"/>
    <w:rsid w:val="00BA1F5C"/>
    <w:rsid w:val="00BA3B17"/>
    <w:rsid w:val="00BB0EEE"/>
    <w:rsid w:val="00BB17B7"/>
    <w:rsid w:val="00BB570C"/>
    <w:rsid w:val="00BB62A2"/>
    <w:rsid w:val="00BB62BF"/>
    <w:rsid w:val="00BB7639"/>
    <w:rsid w:val="00BC1E8E"/>
    <w:rsid w:val="00BC21C3"/>
    <w:rsid w:val="00BC448A"/>
    <w:rsid w:val="00BC4B6F"/>
    <w:rsid w:val="00BC7AAB"/>
    <w:rsid w:val="00BD07BA"/>
    <w:rsid w:val="00BD128D"/>
    <w:rsid w:val="00BD136A"/>
    <w:rsid w:val="00BD1A9B"/>
    <w:rsid w:val="00BD219B"/>
    <w:rsid w:val="00BD224D"/>
    <w:rsid w:val="00BD2BFE"/>
    <w:rsid w:val="00BD2FE1"/>
    <w:rsid w:val="00BD358B"/>
    <w:rsid w:val="00BD5EF4"/>
    <w:rsid w:val="00BD689D"/>
    <w:rsid w:val="00BE07FE"/>
    <w:rsid w:val="00BE0874"/>
    <w:rsid w:val="00BE3E1E"/>
    <w:rsid w:val="00BE4BAE"/>
    <w:rsid w:val="00BE5777"/>
    <w:rsid w:val="00BE58D3"/>
    <w:rsid w:val="00BE5E62"/>
    <w:rsid w:val="00BE62C8"/>
    <w:rsid w:val="00BF01B8"/>
    <w:rsid w:val="00BF0E46"/>
    <w:rsid w:val="00BF2F21"/>
    <w:rsid w:val="00BF3E2D"/>
    <w:rsid w:val="00BF5A73"/>
    <w:rsid w:val="00BF688D"/>
    <w:rsid w:val="00BF6BAC"/>
    <w:rsid w:val="00BF7730"/>
    <w:rsid w:val="00BF7EE5"/>
    <w:rsid w:val="00C06D3B"/>
    <w:rsid w:val="00C073C5"/>
    <w:rsid w:val="00C1311E"/>
    <w:rsid w:val="00C159F7"/>
    <w:rsid w:val="00C15ED6"/>
    <w:rsid w:val="00C20AAB"/>
    <w:rsid w:val="00C21CB2"/>
    <w:rsid w:val="00C2236A"/>
    <w:rsid w:val="00C23588"/>
    <w:rsid w:val="00C2481D"/>
    <w:rsid w:val="00C24AB6"/>
    <w:rsid w:val="00C25408"/>
    <w:rsid w:val="00C26289"/>
    <w:rsid w:val="00C274FF"/>
    <w:rsid w:val="00C30755"/>
    <w:rsid w:val="00C31A48"/>
    <w:rsid w:val="00C31CE1"/>
    <w:rsid w:val="00C32E71"/>
    <w:rsid w:val="00C365B8"/>
    <w:rsid w:val="00C40037"/>
    <w:rsid w:val="00C402A0"/>
    <w:rsid w:val="00C40685"/>
    <w:rsid w:val="00C40D0F"/>
    <w:rsid w:val="00C40E45"/>
    <w:rsid w:val="00C41671"/>
    <w:rsid w:val="00C41673"/>
    <w:rsid w:val="00C4290D"/>
    <w:rsid w:val="00C44EB6"/>
    <w:rsid w:val="00C45A86"/>
    <w:rsid w:val="00C46005"/>
    <w:rsid w:val="00C46204"/>
    <w:rsid w:val="00C47162"/>
    <w:rsid w:val="00C5129B"/>
    <w:rsid w:val="00C556A0"/>
    <w:rsid w:val="00C606D2"/>
    <w:rsid w:val="00C62A3D"/>
    <w:rsid w:val="00C62C73"/>
    <w:rsid w:val="00C62F07"/>
    <w:rsid w:val="00C62F68"/>
    <w:rsid w:val="00C64533"/>
    <w:rsid w:val="00C65ABD"/>
    <w:rsid w:val="00C66B23"/>
    <w:rsid w:val="00C67666"/>
    <w:rsid w:val="00C67901"/>
    <w:rsid w:val="00C67EF8"/>
    <w:rsid w:val="00C71168"/>
    <w:rsid w:val="00C71B2D"/>
    <w:rsid w:val="00C7430F"/>
    <w:rsid w:val="00C76D30"/>
    <w:rsid w:val="00C77AAE"/>
    <w:rsid w:val="00C84652"/>
    <w:rsid w:val="00C852CA"/>
    <w:rsid w:val="00C857CA"/>
    <w:rsid w:val="00C85EF1"/>
    <w:rsid w:val="00C86E01"/>
    <w:rsid w:val="00C94957"/>
    <w:rsid w:val="00C94DB1"/>
    <w:rsid w:val="00C957B9"/>
    <w:rsid w:val="00C96ECB"/>
    <w:rsid w:val="00CA054B"/>
    <w:rsid w:val="00CA0D79"/>
    <w:rsid w:val="00CA0EF7"/>
    <w:rsid w:val="00CA37A7"/>
    <w:rsid w:val="00CA49C6"/>
    <w:rsid w:val="00CA4E8B"/>
    <w:rsid w:val="00CA7F51"/>
    <w:rsid w:val="00CB1944"/>
    <w:rsid w:val="00CB219D"/>
    <w:rsid w:val="00CB6DE3"/>
    <w:rsid w:val="00CB7677"/>
    <w:rsid w:val="00CC0212"/>
    <w:rsid w:val="00CC0A34"/>
    <w:rsid w:val="00CC0FD3"/>
    <w:rsid w:val="00CC1682"/>
    <w:rsid w:val="00CC1B92"/>
    <w:rsid w:val="00CC29AD"/>
    <w:rsid w:val="00CC371F"/>
    <w:rsid w:val="00CC5C4C"/>
    <w:rsid w:val="00CC641C"/>
    <w:rsid w:val="00CC68C3"/>
    <w:rsid w:val="00CD1A02"/>
    <w:rsid w:val="00CD1AB7"/>
    <w:rsid w:val="00CD1F9E"/>
    <w:rsid w:val="00CD26C0"/>
    <w:rsid w:val="00CD2A74"/>
    <w:rsid w:val="00CD4456"/>
    <w:rsid w:val="00CD55C7"/>
    <w:rsid w:val="00CD6C55"/>
    <w:rsid w:val="00CD6E06"/>
    <w:rsid w:val="00CD744B"/>
    <w:rsid w:val="00CE0B7A"/>
    <w:rsid w:val="00CE16F1"/>
    <w:rsid w:val="00CE2BB1"/>
    <w:rsid w:val="00CE5507"/>
    <w:rsid w:val="00CE56C9"/>
    <w:rsid w:val="00CE5C65"/>
    <w:rsid w:val="00CE6BC7"/>
    <w:rsid w:val="00CE796E"/>
    <w:rsid w:val="00CE7C4E"/>
    <w:rsid w:val="00CF0019"/>
    <w:rsid w:val="00CF33B9"/>
    <w:rsid w:val="00CF35DB"/>
    <w:rsid w:val="00CF3F0F"/>
    <w:rsid w:val="00CF71DB"/>
    <w:rsid w:val="00CF76AC"/>
    <w:rsid w:val="00CF79E2"/>
    <w:rsid w:val="00D00219"/>
    <w:rsid w:val="00D0074D"/>
    <w:rsid w:val="00D01284"/>
    <w:rsid w:val="00D02404"/>
    <w:rsid w:val="00D10B5E"/>
    <w:rsid w:val="00D12AD2"/>
    <w:rsid w:val="00D12D61"/>
    <w:rsid w:val="00D14A77"/>
    <w:rsid w:val="00D1591B"/>
    <w:rsid w:val="00D21E01"/>
    <w:rsid w:val="00D235B9"/>
    <w:rsid w:val="00D238B7"/>
    <w:rsid w:val="00D240F1"/>
    <w:rsid w:val="00D24B94"/>
    <w:rsid w:val="00D24BC4"/>
    <w:rsid w:val="00D25799"/>
    <w:rsid w:val="00D26971"/>
    <w:rsid w:val="00D27B23"/>
    <w:rsid w:val="00D27B57"/>
    <w:rsid w:val="00D31303"/>
    <w:rsid w:val="00D34020"/>
    <w:rsid w:val="00D3485A"/>
    <w:rsid w:val="00D407F6"/>
    <w:rsid w:val="00D43283"/>
    <w:rsid w:val="00D432D5"/>
    <w:rsid w:val="00D433F5"/>
    <w:rsid w:val="00D43B64"/>
    <w:rsid w:val="00D43F9A"/>
    <w:rsid w:val="00D44441"/>
    <w:rsid w:val="00D458CF"/>
    <w:rsid w:val="00D47138"/>
    <w:rsid w:val="00D473D5"/>
    <w:rsid w:val="00D508DE"/>
    <w:rsid w:val="00D51FC9"/>
    <w:rsid w:val="00D538C4"/>
    <w:rsid w:val="00D5490B"/>
    <w:rsid w:val="00D568DF"/>
    <w:rsid w:val="00D57184"/>
    <w:rsid w:val="00D60619"/>
    <w:rsid w:val="00D616F7"/>
    <w:rsid w:val="00D628E2"/>
    <w:rsid w:val="00D63245"/>
    <w:rsid w:val="00D6470F"/>
    <w:rsid w:val="00D66156"/>
    <w:rsid w:val="00D66684"/>
    <w:rsid w:val="00D66DDA"/>
    <w:rsid w:val="00D71298"/>
    <w:rsid w:val="00D724EE"/>
    <w:rsid w:val="00D726AD"/>
    <w:rsid w:val="00D80DBC"/>
    <w:rsid w:val="00D810BD"/>
    <w:rsid w:val="00D821AD"/>
    <w:rsid w:val="00D82914"/>
    <w:rsid w:val="00D83538"/>
    <w:rsid w:val="00D83C56"/>
    <w:rsid w:val="00D849AD"/>
    <w:rsid w:val="00D8507E"/>
    <w:rsid w:val="00D90960"/>
    <w:rsid w:val="00D91587"/>
    <w:rsid w:val="00D92192"/>
    <w:rsid w:val="00D93617"/>
    <w:rsid w:val="00DA11AC"/>
    <w:rsid w:val="00DA160D"/>
    <w:rsid w:val="00DA1966"/>
    <w:rsid w:val="00DA23E9"/>
    <w:rsid w:val="00DA33C3"/>
    <w:rsid w:val="00DA38D9"/>
    <w:rsid w:val="00DA396C"/>
    <w:rsid w:val="00DA5139"/>
    <w:rsid w:val="00DA5E21"/>
    <w:rsid w:val="00DB0E82"/>
    <w:rsid w:val="00DB59EF"/>
    <w:rsid w:val="00DB68F3"/>
    <w:rsid w:val="00DC0F21"/>
    <w:rsid w:val="00DC14F0"/>
    <w:rsid w:val="00DC1618"/>
    <w:rsid w:val="00DC22A1"/>
    <w:rsid w:val="00DC2668"/>
    <w:rsid w:val="00DC3373"/>
    <w:rsid w:val="00DC4EF9"/>
    <w:rsid w:val="00DC5FCC"/>
    <w:rsid w:val="00DD1DC5"/>
    <w:rsid w:val="00DD1E11"/>
    <w:rsid w:val="00DD34A4"/>
    <w:rsid w:val="00DD4543"/>
    <w:rsid w:val="00DD57B9"/>
    <w:rsid w:val="00DE0DEE"/>
    <w:rsid w:val="00DE1EB4"/>
    <w:rsid w:val="00DE207D"/>
    <w:rsid w:val="00DE31F0"/>
    <w:rsid w:val="00DE6D8A"/>
    <w:rsid w:val="00DE737E"/>
    <w:rsid w:val="00DE7ACF"/>
    <w:rsid w:val="00DF38B3"/>
    <w:rsid w:val="00DF6650"/>
    <w:rsid w:val="00DF6BE4"/>
    <w:rsid w:val="00DF75C0"/>
    <w:rsid w:val="00E0051D"/>
    <w:rsid w:val="00E0395C"/>
    <w:rsid w:val="00E042CF"/>
    <w:rsid w:val="00E048BE"/>
    <w:rsid w:val="00E067E5"/>
    <w:rsid w:val="00E06A6E"/>
    <w:rsid w:val="00E10C9C"/>
    <w:rsid w:val="00E13767"/>
    <w:rsid w:val="00E13F26"/>
    <w:rsid w:val="00E146E3"/>
    <w:rsid w:val="00E16873"/>
    <w:rsid w:val="00E16993"/>
    <w:rsid w:val="00E1759A"/>
    <w:rsid w:val="00E1791A"/>
    <w:rsid w:val="00E216C5"/>
    <w:rsid w:val="00E21C9E"/>
    <w:rsid w:val="00E223DB"/>
    <w:rsid w:val="00E22820"/>
    <w:rsid w:val="00E23037"/>
    <w:rsid w:val="00E274DB"/>
    <w:rsid w:val="00E30CBF"/>
    <w:rsid w:val="00E32921"/>
    <w:rsid w:val="00E330BC"/>
    <w:rsid w:val="00E3495B"/>
    <w:rsid w:val="00E34E49"/>
    <w:rsid w:val="00E376E8"/>
    <w:rsid w:val="00E37E82"/>
    <w:rsid w:val="00E40B04"/>
    <w:rsid w:val="00E43114"/>
    <w:rsid w:val="00E46544"/>
    <w:rsid w:val="00E47F67"/>
    <w:rsid w:val="00E50D6C"/>
    <w:rsid w:val="00E51963"/>
    <w:rsid w:val="00E54A35"/>
    <w:rsid w:val="00E56592"/>
    <w:rsid w:val="00E56D5E"/>
    <w:rsid w:val="00E56ED1"/>
    <w:rsid w:val="00E619AC"/>
    <w:rsid w:val="00E65755"/>
    <w:rsid w:val="00E65764"/>
    <w:rsid w:val="00E6591C"/>
    <w:rsid w:val="00E67243"/>
    <w:rsid w:val="00E712D8"/>
    <w:rsid w:val="00E71C54"/>
    <w:rsid w:val="00E72562"/>
    <w:rsid w:val="00E74078"/>
    <w:rsid w:val="00E763B6"/>
    <w:rsid w:val="00E76BD1"/>
    <w:rsid w:val="00E777D6"/>
    <w:rsid w:val="00E77FE4"/>
    <w:rsid w:val="00E818FE"/>
    <w:rsid w:val="00E83D1F"/>
    <w:rsid w:val="00E84524"/>
    <w:rsid w:val="00E85B2B"/>
    <w:rsid w:val="00E860CC"/>
    <w:rsid w:val="00E9068D"/>
    <w:rsid w:val="00E90FF1"/>
    <w:rsid w:val="00E924AC"/>
    <w:rsid w:val="00E93047"/>
    <w:rsid w:val="00E939EC"/>
    <w:rsid w:val="00E953B0"/>
    <w:rsid w:val="00E961E3"/>
    <w:rsid w:val="00E96E08"/>
    <w:rsid w:val="00E96FDE"/>
    <w:rsid w:val="00EA0B9B"/>
    <w:rsid w:val="00EA0EC4"/>
    <w:rsid w:val="00EA2505"/>
    <w:rsid w:val="00EA3310"/>
    <w:rsid w:val="00EB1B73"/>
    <w:rsid w:val="00EB331B"/>
    <w:rsid w:val="00EB4A9B"/>
    <w:rsid w:val="00EB549A"/>
    <w:rsid w:val="00EB6187"/>
    <w:rsid w:val="00EB652E"/>
    <w:rsid w:val="00EB706D"/>
    <w:rsid w:val="00EB7F0F"/>
    <w:rsid w:val="00EC2D4E"/>
    <w:rsid w:val="00EC3759"/>
    <w:rsid w:val="00EC4292"/>
    <w:rsid w:val="00EC47D6"/>
    <w:rsid w:val="00EC7B2B"/>
    <w:rsid w:val="00ED2F61"/>
    <w:rsid w:val="00ED34C6"/>
    <w:rsid w:val="00ED3EA4"/>
    <w:rsid w:val="00ED5898"/>
    <w:rsid w:val="00EE1458"/>
    <w:rsid w:val="00EE2A34"/>
    <w:rsid w:val="00EE32BE"/>
    <w:rsid w:val="00EE3304"/>
    <w:rsid w:val="00EE35D0"/>
    <w:rsid w:val="00EE4F12"/>
    <w:rsid w:val="00EE5BC6"/>
    <w:rsid w:val="00EF0688"/>
    <w:rsid w:val="00EF27A4"/>
    <w:rsid w:val="00EF2A8D"/>
    <w:rsid w:val="00EF355F"/>
    <w:rsid w:val="00EF36F5"/>
    <w:rsid w:val="00F031AB"/>
    <w:rsid w:val="00F0330F"/>
    <w:rsid w:val="00F0516C"/>
    <w:rsid w:val="00F05BAC"/>
    <w:rsid w:val="00F0618A"/>
    <w:rsid w:val="00F07FB0"/>
    <w:rsid w:val="00F10ECA"/>
    <w:rsid w:val="00F12AE8"/>
    <w:rsid w:val="00F1306A"/>
    <w:rsid w:val="00F13D21"/>
    <w:rsid w:val="00F14D15"/>
    <w:rsid w:val="00F15A0E"/>
    <w:rsid w:val="00F15C2C"/>
    <w:rsid w:val="00F176AD"/>
    <w:rsid w:val="00F2003D"/>
    <w:rsid w:val="00F210F6"/>
    <w:rsid w:val="00F216C4"/>
    <w:rsid w:val="00F227A0"/>
    <w:rsid w:val="00F22B6F"/>
    <w:rsid w:val="00F2345B"/>
    <w:rsid w:val="00F25029"/>
    <w:rsid w:val="00F300F5"/>
    <w:rsid w:val="00F3214C"/>
    <w:rsid w:val="00F3260C"/>
    <w:rsid w:val="00F32919"/>
    <w:rsid w:val="00F3531B"/>
    <w:rsid w:val="00F35504"/>
    <w:rsid w:val="00F35865"/>
    <w:rsid w:val="00F35E50"/>
    <w:rsid w:val="00F35FF8"/>
    <w:rsid w:val="00F363CD"/>
    <w:rsid w:val="00F36FC5"/>
    <w:rsid w:val="00F37F76"/>
    <w:rsid w:val="00F41C7B"/>
    <w:rsid w:val="00F42329"/>
    <w:rsid w:val="00F42FA8"/>
    <w:rsid w:val="00F4323E"/>
    <w:rsid w:val="00F43E17"/>
    <w:rsid w:val="00F44A47"/>
    <w:rsid w:val="00F4681C"/>
    <w:rsid w:val="00F474D9"/>
    <w:rsid w:val="00F50D63"/>
    <w:rsid w:val="00F512F9"/>
    <w:rsid w:val="00F5229F"/>
    <w:rsid w:val="00F52A35"/>
    <w:rsid w:val="00F532B0"/>
    <w:rsid w:val="00F53635"/>
    <w:rsid w:val="00F55092"/>
    <w:rsid w:val="00F55CE6"/>
    <w:rsid w:val="00F60114"/>
    <w:rsid w:val="00F60CA5"/>
    <w:rsid w:val="00F61214"/>
    <w:rsid w:val="00F6148A"/>
    <w:rsid w:val="00F630D8"/>
    <w:rsid w:val="00F64940"/>
    <w:rsid w:val="00F6577F"/>
    <w:rsid w:val="00F6599C"/>
    <w:rsid w:val="00F65A48"/>
    <w:rsid w:val="00F65DDF"/>
    <w:rsid w:val="00F65EA6"/>
    <w:rsid w:val="00F66BE6"/>
    <w:rsid w:val="00F67E38"/>
    <w:rsid w:val="00F73817"/>
    <w:rsid w:val="00F73E2E"/>
    <w:rsid w:val="00F74235"/>
    <w:rsid w:val="00F7455E"/>
    <w:rsid w:val="00F748EC"/>
    <w:rsid w:val="00F75877"/>
    <w:rsid w:val="00F76812"/>
    <w:rsid w:val="00F77D0B"/>
    <w:rsid w:val="00F81B6A"/>
    <w:rsid w:val="00F83195"/>
    <w:rsid w:val="00F83C73"/>
    <w:rsid w:val="00F85010"/>
    <w:rsid w:val="00F87DD2"/>
    <w:rsid w:val="00F90078"/>
    <w:rsid w:val="00F97F6D"/>
    <w:rsid w:val="00FA1616"/>
    <w:rsid w:val="00FA18FF"/>
    <w:rsid w:val="00FA4BF6"/>
    <w:rsid w:val="00FA5590"/>
    <w:rsid w:val="00FA5D08"/>
    <w:rsid w:val="00FA7908"/>
    <w:rsid w:val="00FB0BC2"/>
    <w:rsid w:val="00FB23A0"/>
    <w:rsid w:val="00FB419D"/>
    <w:rsid w:val="00FB4F1A"/>
    <w:rsid w:val="00FB5A30"/>
    <w:rsid w:val="00FC095B"/>
    <w:rsid w:val="00FC0B89"/>
    <w:rsid w:val="00FC1EF5"/>
    <w:rsid w:val="00FC1FEA"/>
    <w:rsid w:val="00FC2A75"/>
    <w:rsid w:val="00FC2FDD"/>
    <w:rsid w:val="00FC4175"/>
    <w:rsid w:val="00FC4854"/>
    <w:rsid w:val="00FC4E4A"/>
    <w:rsid w:val="00FC56D0"/>
    <w:rsid w:val="00FD0620"/>
    <w:rsid w:val="00FD1A06"/>
    <w:rsid w:val="00FD2DF8"/>
    <w:rsid w:val="00FD4AED"/>
    <w:rsid w:val="00FD64CF"/>
    <w:rsid w:val="00FD6892"/>
    <w:rsid w:val="00FD791D"/>
    <w:rsid w:val="00FE0AFF"/>
    <w:rsid w:val="00FE11DE"/>
    <w:rsid w:val="00FE1487"/>
    <w:rsid w:val="00FE4195"/>
    <w:rsid w:val="00FE5C2F"/>
    <w:rsid w:val="00FE68FF"/>
    <w:rsid w:val="00FE6B28"/>
    <w:rsid w:val="00FE7594"/>
    <w:rsid w:val="00FE7A07"/>
    <w:rsid w:val="00FE7C8A"/>
    <w:rsid w:val="00FE7F0B"/>
    <w:rsid w:val="00FF157E"/>
    <w:rsid w:val="00FF22C4"/>
    <w:rsid w:val="00FF2D0E"/>
    <w:rsid w:val="00FF326E"/>
    <w:rsid w:val="00FF34DD"/>
    <w:rsid w:val="00FF448F"/>
    <w:rsid w:val="00FF5BC9"/>
    <w:rsid w:val="00FF5FD3"/>
    <w:rsid w:val="00FF712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5:docId w15:val="{BD752D55-A101-4A2B-AC47-CF7F623187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A054B"/>
    <w:pPr>
      <w:keepNext/>
      <w:keepLines/>
      <w:numPr>
        <w:numId w:val="54"/>
      </w:numPr>
      <w:spacing w:before="480" w:after="0"/>
      <w:outlineLvl w:val="0"/>
    </w:pPr>
    <w:rPr>
      <w:rFonts w:ascii="Arial" w:eastAsiaTheme="majorEastAsia" w:hAnsi="Arial" w:cstheme="majorBidi"/>
      <w:b/>
      <w:bCs/>
      <w:color w:val="365F91" w:themeColor="accent1" w:themeShade="BF"/>
      <w:sz w:val="24"/>
      <w:szCs w:val="28"/>
    </w:rPr>
  </w:style>
  <w:style w:type="paragraph" w:styleId="Heading2">
    <w:name w:val="heading 2"/>
    <w:aliases w:val="Outline2"/>
    <w:basedOn w:val="Normal"/>
    <w:link w:val="Heading2Char"/>
    <w:qFormat/>
    <w:rsid w:val="00741A3D"/>
    <w:pPr>
      <w:numPr>
        <w:ilvl w:val="1"/>
        <w:numId w:val="54"/>
      </w:numPr>
      <w:spacing w:before="100" w:beforeAutospacing="1" w:after="100" w:afterAutospacing="1" w:line="240" w:lineRule="auto"/>
      <w:outlineLvl w:val="1"/>
    </w:pPr>
    <w:rPr>
      <w:rFonts w:ascii="Arial" w:eastAsia="Times New Roman" w:hAnsi="Arial" w:cs="Times New Roman"/>
      <w:b/>
      <w:bCs/>
      <w:sz w:val="24"/>
      <w:szCs w:val="36"/>
      <w:lang w:eastAsia="en-GB"/>
    </w:rPr>
  </w:style>
  <w:style w:type="paragraph" w:styleId="Heading3">
    <w:name w:val="heading 3"/>
    <w:basedOn w:val="Normal"/>
    <w:next w:val="Normal"/>
    <w:link w:val="Heading3Char"/>
    <w:uiPriority w:val="9"/>
    <w:semiHidden/>
    <w:unhideWhenUsed/>
    <w:qFormat/>
    <w:rsid w:val="009716D7"/>
    <w:pPr>
      <w:keepNext/>
      <w:keepLines/>
      <w:numPr>
        <w:ilvl w:val="2"/>
        <w:numId w:val="54"/>
      </w:numPr>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F673A"/>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054B"/>
    <w:rPr>
      <w:rFonts w:ascii="Arial" w:eastAsiaTheme="majorEastAsia" w:hAnsi="Arial" w:cstheme="majorBidi"/>
      <w:b/>
      <w:bCs/>
      <w:color w:val="365F91" w:themeColor="accent1" w:themeShade="BF"/>
      <w:sz w:val="24"/>
      <w:szCs w:val="28"/>
    </w:rPr>
  </w:style>
  <w:style w:type="paragraph" w:styleId="TOCHeading">
    <w:name w:val="TOC Heading"/>
    <w:basedOn w:val="Heading1"/>
    <w:next w:val="Normal"/>
    <w:uiPriority w:val="39"/>
    <w:unhideWhenUsed/>
    <w:qFormat/>
    <w:rsid w:val="00DD4543"/>
    <w:pPr>
      <w:numPr>
        <w:numId w:val="0"/>
      </w:numPr>
      <w:outlineLvl w:val="9"/>
    </w:pPr>
    <w:rPr>
      <w:lang w:val="en-US" w:eastAsia="ja-JP"/>
    </w:rPr>
  </w:style>
  <w:style w:type="paragraph" w:styleId="BalloonText">
    <w:name w:val="Balloon Text"/>
    <w:basedOn w:val="Normal"/>
    <w:link w:val="BalloonTextChar"/>
    <w:uiPriority w:val="99"/>
    <w:semiHidden/>
    <w:unhideWhenUsed/>
    <w:rsid w:val="00DD454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D4543"/>
    <w:rPr>
      <w:rFonts w:ascii="Tahoma" w:hAnsi="Tahoma" w:cs="Tahoma"/>
      <w:sz w:val="16"/>
      <w:szCs w:val="16"/>
    </w:rPr>
  </w:style>
  <w:style w:type="paragraph" w:styleId="Title">
    <w:name w:val="Title"/>
    <w:basedOn w:val="Heading1"/>
    <w:next w:val="Normal"/>
    <w:link w:val="TitleChar"/>
    <w:uiPriority w:val="10"/>
    <w:qFormat/>
    <w:rsid w:val="00DD4543"/>
  </w:style>
  <w:style w:type="character" w:customStyle="1" w:styleId="TitleChar">
    <w:name w:val="Title Char"/>
    <w:basedOn w:val="DefaultParagraphFont"/>
    <w:link w:val="Title"/>
    <w:uiPriority w:val="10"/>
    <w:rsid w:val="00DD4543"/>
    <w:rPr>
      <w:rFonts w:ascii="Arial" w:eastAsiaTheme="majorEastAsia" w:hAnsi="Arial" w:cstheme="majorBidi"/>
      <w:b/>
      <w:bCs/>
      <w:color w:val="365F91" w:themeColor="accent1" w:themeShade="BF"/>
      <w:sz w:val="24"/>
      <w:szCs w:val="28"/>
    </w:rPr>
  </w:style>
  <w:style w:type="paragraph" w:styleId="Subtitle">
    <w:name w:val="Subtitle"/>
    <w:basedOn w:val="Normal"/>
    <w:next w:val="Normal"/>
    <w:link w:val="SubtitleChar"/>
    <w:uiPriority w:val="11"/>
    <w:qFormat/>
    <w:rsid w:val="00DD4543"/>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DD4543"/>
    <w:rPr>
      <w:rFonts w:asciiTheme="majorHAnsi" w:eastAsiaTheme="majorEastAsia" w:hAnsiTheme="majorHAnsi" w:cstheme="majorBidi"/>
      <w:i/>
      <w:iCs/>
      <w:color w:val="4F81BD" w:themeColor="accent1"/>
      <w:spacing w:val="15"/>
      <w:sz w:val="24"/>
      <w:szCs w:val="24"/>
    </w:rPr>
  </w:style>
  <w:style w:type="paragraph" w:styleId="TOC1">
    <w:name w:val="toc 1"/>
    <w:basedOn w:val="Normal"/>
    <w:next w:val="Normal"/>
    <w:autoRedefine/>
    <w:uiPriority w:val="39"/>
    <w:unhideWhenUsed/>
    <w:rsid w:val="00DD4543"/>
    <w:pPr>
      <w:spacing w:after="100"/>
    </w:pPr>
  </w:style>
  <w:style w:type="character" w:styleId="Hyperlink">
    <w:name w:val="Hyperlink"/>
    <w:basedOn w:val="DefaultParagraphFont"/>
    <w:uiPriority w:val="99"/>
    <w:unhideWhenUsed/>
    <w:rsid w:val="00DD4543"/>
    <w:rPr>
      <w:color w:val="0000FF" w:themeColor="hyperlink"/>
      <w:u w:val="single"/>
    </w:rPr>
  </w:style>
  <w:style w:type="character" w:customStyle="1" w:styleId="Heading2Char">
    <w:name w:val="Heading 2 Char"/>
    <w:aliases w:val="Outline2 Char"/>
    <w:basedOn w:val="DefaultParagraphFont"/>
    <w:link w:val="Heading2"/>
    <w:rsid w:val="00741A3D"/>
    <w:rPr>
      <w:rFonts w:ascii="Arial" w:eastAsia="Times New Roman" w:hAnsi="Arial" w:cs="Times New Roman"/>
      <w:b/>
      <w:bCs/>
      <w:sz w:val="24"/>
      <w:szCs w:val="36"/>
      <w:lang w:eastAsia="en-GB"/>
    </w:rPr>
  </w:style>
  <w:style w:type="paragraph" w:styleId="NormalWeb">
    <w:name w:val="Normal (Web)"/>
    <w:basedOn w:val="Normal"/>
    <w:link w:val="NormalWebChar"/>
    <w:uiPriority w:val="99"/>
    <w:rsid w:val="00DD454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CommentReference">
    <w:name w:val="annotation reference"/>
    <w:uiPriority w:val="99"/>
    <w:semiHidden/>
    <w:rsid w:val="00DD4543"/>
    <w:rPr>
      <w:sz w:val="16"/>
      <w:szCs w:val="16"/>
    </w:rPr>
  </w:style>
  <w:style w:type="paragraph" w:styleId="CommentText">
    <w:name w:val="annotation text"/>
    <w:basedOn w:val="Normal"/>
    <w:link w:val="CommentTextChar"/>
    <w:uiPriority w:val="99"/>
    <w:semiHidden/>
    <w:rsid w:val="00DD4543"/>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uiPriority w:val="99"/>
    <w:semiHidden/>
    <w:rsid w:val="00DD4543"/>
    <w:rPr>
      <w:rFonts w:ascii="Times New Roman" w:eastAsia="Times New Roman" w:hAnsi="Times New Roman" w:cs="Times New Roman"/>
      <w:sz w:val="20"/>
      <w:szCs w:val="20"/>
      <w:lang w:eastAsia="en-GB"/>
    </w:rPr>
  </w:style>
  <w:style w:type="paragraph" w:styleId="TOC2">
    <w:name w:val="toc 2"/>
    <w:basedOn w:val="Normal"/>
    <w:next w:val="Normal"/>
    <w:autoRedefine/>
    <w:uiPriority w:val="39"/>
    <w:unhideWhenUsed/>
    <w:rsid w:val="00EB7F0F"/>
    <w:pPr>
      <w:tabs>
        <w:tab w:val="right" w:leader="dot" w:pos="9214"/>
      </w:tabs>
      <w:spacing w:after="100"/>
      <w:ind w:left="220" w:right="-330"/>
      <w:jc w:val="both"/>
    </w:pPr>
  </w:style>
  <w:style w:type="paragraph" w:styleId="ListParagraph">
    <w:name w:val="List Paragraph"/>
    <w:aliases w:val="Recommendatio,Dot pt,No Spacing1,List Paragraph Char Char Char,Indicator Text,Numbered Para 1,List Paragraph1,Bullet 1,Bullet Points,MAIN CONTENT,F5 List Paragraph,List Paragraph2,List Paragraph12,Colorful List - Accent 11,Normal numbere"/>
    <w:basedOn w:val="Normal"/>
    <w:link w:val="ListParagraphChar"/>
    <w:uiPriority w:val="34"/>
    <w:qFormat/>
    <w:rsid w:val="00DD4543"/>
    <w:pPr>
      <w:ind w:left="720"/>
      <w:contextualSpacing/>
    </w:pPr>
  </w:style>
  <w:style w:type="character" w:styleId="Strong">
    <w:name w:val="Strong"/>
    <w:uiPriority w:val="22"/>
    <w:qFormat/>
    <w:rsid w:val="00741A3D"/>
    <w:rPr>
      <w:b/>
      <w:bCs/>
    </w:rPr>
  </w:style>
  <w:style w:type="paragraph" w:styleId="CommentSubject">
    <w:name w:val="annotation subject"/>
    <w:basedOn w:val="CommentText"/>
    <w:next w:val="CommentText"/>
    <w:link w:val="CommentSubjectChar"/>
    <w:uiPriority w:val="99"/>
    <w:semiHidden/>
    <w:unhideWhenUsed/>
    <w:rsid w:val="00D821AD"/>
    <w:pPr>
      <w:spacing w:after="20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D821AD"/>
    <w:rPr>
      <w:rFonts w:ascii="Times New Roman" w:eastAsia="Times New Roman" w:hAnsi="Times New Roman" w:cs="Times New Roman"/>
      <w:b/>
      <w:bCs/>
      <w:sz w:val="20"/>
      <w:szCs w:val="20"/>
      <w:lang w:eastAsia="en-GB"/>
    </w:rPr>
  </w:style>
  <w:style w:type="character" w:customStyle="1" w:styleId="Heading3Char">
    <w:name w:val="Heading 3 Char"/>
    <w:basedOn w:val="DefaultParagraphFont"/>
    <w:link w:val="Heading3"/>
    <w:uiPriority w:val="9"/>
    <w:semiHidden/>
    <w:rsid w:val="009716D7"/>
    <w:rPr>
      <w:rFonts w:asciiTheme="majorHAnsi" w:eastAsiaTheme="majorEastAsia" w:hAnsiTheme="majorHAnsi" w:cstheme="majorBidi"/>
      <w:b/>
      <w:bCs/>
      <w:color w:val="4F81BD" w:themeColor="accent1"/>
    </w:rPr>
  </w:style>
  <w:style w:type="paragraph" w:customStyle="1" w:styleId="Default">
    <w:name w:val="Default"/>
    <w:rsid w:val="009716D7"/>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Header">
    <w:name w:val="header"/>
    <w:basedOn w:val="Normal"/>
    <w:link w:val="HeaderChar"/>
    <w:uiPriority w:val="99"/>
    <w:unhideWhenUsed/>
    <w:rsid w:val="005A2F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A2F66"/>
  </w:style>
  <w:style w:type="paragraph" w:styleId="Footer">
    <w:name w:val="footer"/>
    <w:basedOn w:val="Normal"/>
    <w:link w:val="FooterChar"/>
    <w:uiPriority w:val="99"/>
    <w:unhideWhenUsed/>
    <w:rsid w:val="005A2F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5A2F66"/>
  </w:style>
  <w:style w:type="character" w:styleId="FollowedHyperlink">
    <w:name w:val="FollowedHyperlink"/>
    <w:basedOn w:val="DefaultParagraphFont"/>
    <w:uiPriority w:val="99"/>
    <w:semiHidden/>
    <w:unhideWhenUsed/>
    <w:rsid w:val="0098620E"/>
    <w:rPr>
      <w:color w:val="800080" w:themeColor="followedHyperlink"/>
      <w:u w:val="single"/>
    </w:rPr>
  </w:style>
  <w:style w:type="paragraph" w:styleId="FootnoteText">
    <w:name w:val="footnote text"/>
    <w:basedOn w:val="Normal"/>
    <w:link w:val="FootnoteTextChar"/>
    <w:uiPriority w:val="99"/>
    <w:semiHidden/>
    <w:unhideWhenUsed/>
    <w:rsid w:val="002D333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2D3331"/>
    <w:rPr>
      <w:sz w:val="20"/>
      <w:szCs w:val="20"/>
    </w:rPr>
  </w:style>
  <w:style w:type="character" w:styleId="FootnoteReference">
    <w:name w:val="footnote reference"/>
    <w:semiHidden/>
    <w:rsid w:val="002D3331"/>
    <w:rPr>
      <w:rFonts w:ascii="Times New Roman" w:hAnsi="Times New Roman"/>
      <w:b/>
      <w:vertAlign w:val="baseline"/>
    </w:rPr>
  </w:style>
  <w:style w:type="character" w:styleId="LineNumber">
    <w:name w:val="line number"/>
    <w:basedOn w:val="DefaultParagraphFont"/>
    <w:uiPriority w:val="99"/>
    <w:semiHidden/>
    <w:unhideWhenUsed/>
    <w:rsid w:val="00D44441"/>
  </w:style>
  <w:style w:type="paragraph" w:styleId="Revision">
    <w:name w:val="Revision"/>
    <w:hidden/>
    <w:uiPriority w:val="99"/>
    <w:semiHidden/>
    <w:rsid w:val="0072313F"/>
    <w:pPr>
      <w:spacing w:after="0" w:line="240" w:lineRule="auto"/>
    </w:pPr>
  </w:style>
  <w:style w:type="character" w:styleId="Emphasis">
    <w:name w:val="Emphasis"/>
    <w:basedOn w:val="DefaultParagraphFont"/>
    <w:uiPriority w:val="20"/>
    <w:qFormat/>
    <w:rsid w:val="0010656F"/>
    <w:rPr>
      <w:i/>
      <w:iCs/>
    </w:rPr>
  </w:style>
  <w:style w:type="table" w:customStyle="1" w:styleId="TableGrid2">
    <w:name w:val="Table Grid2"/>
    <w:basedOn w:val="TableNormal"/>
    <w:next w:val="TableGrid"/>
    <w:uiPriority w:val="59"/>
    <w:rsid w:val="00ED34C6"/>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D34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E34E49"/>
    <w:pPr>
      <w:spacing w:after="0" w:line="240" w:lineRule="auto"/>
    </w:pPr>
    <w:rPr>
      <w:rFonts w:ascii="Arial" w:hAnsi="Arial" w:cs="Arial"/>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D70EA"/>
    <w:pPr>
      <w:spacing w:after="0" w:line="240" w:lineRule="auto"/>
    </w:pPr>
  </w:style>
  <w:style w:type="paragraph" w:styleId="TOC3">
    <w:name w:val="toc 3"/>
    <w:basedOn w:val="Normal"/>
    <w:next w:val="Normal"/>
    <w:autoRedefine/>
    <w:uiPriority w:val="39"/>
    <w:unhideWhenUsed/>
    <w:rsid w:val="006230CA"/>
    <w:pPr>
      <w:spacing w:after="100" w:line="259" w:lineRule="auto"/>
      <w:ind w:left="440"/>
    </w:pPr>
    <w:rPr>
      <w:rFonts w:eastAsiaTheme="minorEastAsia" w:cs="Times New Roman"/>
      <w:lang w:val="en-US"/>
    </w:rPr>
  </w:style>
  <w:style w:type="character" w:customStyle="1" w:styleId="ListParagraphChar">
    <w:name w:val="List Paragraph Char"/>
    <w:aliases w:val="Recommendatio Char,Dot pt Char,No Spacing1 Char,List Paragraph Char Char Char Char,Indicator Text Char,Numbered Para 1 Char,List Paragraph1 Char,Bullet 1 Char,Bullet Points Char,MAIN CONTENT Char,F5 List Paragraph Char"/>
    <w:basedOn w:val="DefaultParagraphFont"/>
    <w:link w:val="ListParagraph"/>
    <w:uiPriority w:val="34"/>
    <w:locked/>
    <w:rsid w:val="000D034D"/>
  </w:style>
  <w:style w:type="paragraph" w:customStyle="1" w:styleId="Guidancenumberedpara">
    <w:name w:val="Guidance numbered para"/>
    <w:basedOn w:val="NormalWeb"/>
    <w:link w:val="GuidancenumberedparaChar"/>
    <w:qFormat/>
    <w:rsid w:val="008045AB"/>
    <w:pPr>
      <w:spacing w:before="0" w:beforeAutospacing="0" w:after="0" w:afterAutospacing="0"/>
      <w:ind w:left="720" w:hanging="720"/>
    </w:pPr>
    <w:rPr>
      <w:rFonts w:ascii="Arial" w:hAnsi="Arial" w:cs="Arial"/>
    </w:rPr>
  </w:style>
  <w:style w:type="character" w:customStyle="1" w:styleId="NormalWebChar">
    <w:name w:val="Normal (Web) Char"/>
    <w:basedOn w:val="DefaultParagraphFont"/>
    <w:link w:val="NormalWeb"/>
    <w:uiPriority w:val="99"/>
    <w:rsid w:val="008045AB"/>
    <w:rPr>
      <w:rFonts w:ascii="Times New Roman" w:eastAsia="Times New Roman" w:hAnsi="Times New Roman" w:cs="Times New Roman"/>
      <w:sz w:val="24"/>
      <w:szCs w:val="24"/>
      <w:lang w:eastAsia="en-GB"/>
    </w:rPr>
  </w:style>
  <w:style w:type="character" w:customStyle="1" w:styleId="GuidancenumberedparaChar">
    <w:name w:val="Guidance numbered para Char"/>
    <w:basedOn w:val="NormalWebChar"/>
    <w:link w:val="Guidancenumberedpara"/>
    <w:rsid w:val="008045AB"/>
    <w:rPr>
      <w:rFonts w:ascii="Arial" w:eastAsia="Times New Roman" w:hAnsi="Arial" w:cs="Arial"/>
      <w:sz w:val="24"/>
      <w:szCs w:val="24"/>
      <w:lang w:eastAsia="en-GB"/>
    </w:rPr>
  </w:style>
  <w:style w:type="paragraph" w:styleId="TOC4">
    <w:name w:val="toc 4"/>
    <w:basedOn w:val="Normal"/>
    <w:next w:val="Normal"/>
    <w:autoRedefine/>
    <w:uiPriority w:val="39"/>
    <w:unhideWhenUsed/>
    <w:rsid w:val="003A2D4A"/>
    <w:pPr>
      <w:spacing w:after="100" w:line="259" w:lineRule="auto"/>
      <w:ind w:left="660"/>
    </w:pPr>
    <w:rPr>
      <w:rFonts w:eastAsiaTheme="minorEastAsia"/>
      <w:lang w:eastAsia="en-GB"/>
    </w:rPr>
  </w:style>
  <w:style w:type="paragraph" w:styleId="TOC5">
    <w:name w:val="toc 5"/>
    <w:basedOn w:val="Normal"/>
    <w:next w:val="Normal"/>
    <w:autoRedefine/>
    <w:uiPriority w:val="39"/>
    <w:unhideWhenUsed/>
    <w:rsid w:val="003A2D4A"/>
    <w:pPr>
      <w:spacing w:after="100" w:line="259" w:lineRule="auto"/>
      <w:ind w:left="880"/>
    </w:pPr>
    <w:rPr>
      <w:rFonts w:eastAsiaTheme="minorEastAsia"/>
      <w:lang w:eastAsia="en-GB"/>
    </w:rPr>
  </w:style>
  <w:style w:type="paragraph" w:styleId="TOC6">
    <w:name w:val="toc 6"/>
    <w:basedOn w:val="Normal"/>
    <w:next w:val="Normal"/>
    <w:autoRedefine/>
    <w:uiPriority w:val="39"/>
    <w:unhideWhenUsed/>
    <w:rsid w:val="003A2D4A"/>
    <w:pPr>
      <w:spacing w:after="100" w:line="259" w:lineRule="auto"/>
      <w:ind w:left="1100"/>
    </w:pPr>
    <w:rPr>
      <w:rFonts w:eastAsiaTheme="minorEastAsia"/>
      <w:lang w:eastAsia="en-GB"/>
    </w:rPr>
  </w:style>
  <w:style w:type="paragraph" w:styleId="TOC7">
    <w:name w:val="toc 7"/>
    <w:basedOn w:val="Normal"/>
    <w:next w:val="Normal"/>
    <w:autoRedefine/>
    <w:uiPriority w:val="39"/>
    <w:unhideWhenUsed/>
    <w:rsid w:val="003A2D4A"/>
    <w:pPr>
      <w:spacing w:after="100" w:line="259" w:lineRule="auto"/>
      <w:ind w:left="1320"/>
    </w:pPr>
    <w:rPr>
      <w:rFonts w:eastAsiaTheme="minorEastAsia"/>
      <w:lang w:eastAsia="en-GB"/>
    </w:rPr>
  </w:style>
  <w:style w:type="paragraph" w:styleId="TOC8">
    <w:name w:val="toc 8"/>
    <w:basedOn w:val="Normal"/>
    <w:next w:val="Normal"/>
    <w:autoRedefine/>
    <w:uiPriority w:val="39"/>
    <w:unhideWhenUsed/>
    <w:rsid w:val="003A2D4A"/>
    <w:pPr>
      <w:spacing w:after="100" w:line="259" w:lineRule="auto"/>
      <w:ind w:left="1540"/>
    </w:pPr>
    <w:rPr>
      <w:rFonts w:eastAsiaTheme="minorEastAsia"/>
      <w:lang w:eastAsia="en-GB"/>
    </w:rPr>
  </w:style>
  <w:style w:type="paragraph" w:styleId="TOC9">
    <w:name w:val="toc 9"/>
    <w:basedOn w:val="Normal"/>
    <w:next w:val="Normal"/>
    <w:autoRedefine/>
    <w:uiPriority w:val="39"/>
    <w:unhideWhenUsed/>
    <w:rsid w:val="003A2D4A"/>
    <w:pPr>
      <w:spacing w:after="100" w:line="259" w:lineRule="auto"/>
      <w:ind w:left="1760"/>
    </w:pPr>
    <w:rPr>
      <w:rFonts w:eastAsiaTheme="minorEastAsia"/>
      <w:lang w:eastAsia="en-GB"/>
    </w:rPr>
  </w:style>
  <w:style w:type="character" w:customStyle="1" w:styleId="ParagraphText-unnumberedChar">
    <w:name w:val="Paragraph Text - unnumbered Char"/>
    <w:basedOn w:val="DefaultParagraphFont"/>
    <w:link w:val="ParagraphText-unnumbered"/>
    <w:rsid w:val="00553E0B"/>
    <w:rPr>
      <w:sz w:val="24"/>
    </w:rPr>
  </w:style>
  <w:style w:type="paragraph" w:customStyle="1" w:styleId="Bulletundernumberedlist">
    <w:name w:val="Bullet (under numbered list)"/>
    <w:uiPriority w:val="1"/>
    <w:qFormat/>
    <w:rsid w:val="00553E0B"/>
    <w:pPr>
      <w:numPr>
        <w:numId w:val="58"/>
      </w:numPr>
      <w:spacing w:after="284" w:line="324" w:lineRule="exact"/>
    </w:pPr>
    <w:rPr>
      <w:rFonts w:ascii="Arial" w:eastAsia="Times New Roman" w:hAnsi="Arial" w:cs="Times New Roman"/>
      <w:sz w:val="24"/>
      <w:szCs w:val="20"/>
      <w:lang w:eastAsia="en-GB"/>
    </w:rPr>
  </w:style>
  <w:style w:type="paragraph" w:customStyle="1" w:styleId="ParagraphText-unnumbered">
    <w:name w:val="Paragraph Text - unnumbered"/>
    <w:link w:val="ParagraphText-unnumberedChar"/>
    <w:qFormat/>
    <w:rsid w:val="00553E0B"/>
    <w:pPr>
      <w:spacing w:after="284" w:line="324" w:lineRule="exact"/>
    </w:pPr>
    <w:rPr>
      <w:sz w:val="24"/>
    </w:rPr>
  </w:style>
  <w:style w:type="character" w:customStyle="1" w:styleId="Heading4Char">
    <w:name w:val="Heading 4 Char"/>
    <w:basedOn w:val="DefaultParagraphFont"/>
    <w:link w:val="Heading4"/>
    <w:uiPriority w:val="9"/>
    <w:semiHidden/>
    <w:rsid w:val="001F673A"/>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6645">
      <w:bodyDiv w:val="1"/>
      <w:marLeft w:val="0"/>
      <w:marRight w:val="0"/>
      <w:marTop w:val="0"/>
      <w:marBottom w:val="0"/>
      <w:divBdr>
        <w:top w:val="none" w:sz="0" w:space="0" w:color="auto"/>
        <w:left w:val="none" w:sz="0" w:space="0" w:color="auto"/>
        <w:bottom w:val="none" w:sz="0" w:space="0" w:color="auto"/>
        <w:right w:val="none" w:sz="0" w:space="0" w:color="auto"/>
      </w:divBdr>
    </w:div>
    <w:div w:id="76248152">
      <w:bodyDiv w:val="1"/>
      <w:marLeft w:val="0"/>
      <w:marRight w:val="0"/>
      <w:marTop w:val="0"/>
      <w:marBottom w:val="0"/>
      <w:divBdr>
        <w:top w:val="none" w:sz="0" w:space="0" w:color="auto"/>
        <w:left w:val="none" w:sz="0" w:space="0" w:color="auto"/>
        <w:bottom w:val="none" w:sz="0" w:space="0" w:color="auto"/>
        <w:right w:val="none" w:sz="0" w:space="0" w:color="auto"/>
      </w:divBdr>
    </w:div>
    <w:div w:id="148834535">
      <w:bodyDiv w:val="1"/>
      <w:marLeft w:val="0"/>
      <w:marRight w:val="0"/>
      <w:marTop w:val="0"/>
      <w:marBottom w:val="0"/>
      <w:divBdr>
        <w:top w:val="none" w:sz="0" w:space="0" w:color="auto"/>
        <w:left w:val="none" w:sz="0" w:space="0" w:color="auto"/>
        <w:bottom w:val="none" w:sz="0" w:space="0" w:color="auto"/>
        <w:right w:val="none" w:sz="0" w:space="0" w:color="auto"/>
      </w:divBdr>
    </w:div>
    <w:div w:id="331877361">
      <w:bodyDiv w:val="1"/>
      <w:marLeft w:val="0"/>
      <w:marRight w:val="0"/>
      <w:marTop w:val="0"/>
      <w:marBottom w:val="0"/>
      <w:divBdr>
        <w:top w:val="none" w:sz="0" w:space="0" w:color="auto"/>
        <w:left w:val="none" w:sz="0" w:space="0" w:color="auto"/>
        <w:bottom w:val="none" w:sz="0" w:space="0" w:color="auto"/>
        <w:right w:val="none" w:sz="0" w:space="0" w:color="auto"/>
      </w:divBdr>
    </w:div>
    <w:div w:id="361171128">
      <w:bodyDiv w:val="1"/>
      <w:marLeft w:val="0"/>
      <w:marRight w:val="0"/>
      <w:marTop w:val="0"/>
      <w:marBottom w:val="0"/>
      <w:divBdr>
        <w:top w:val="none" w:sz="0" w:space="0" w:color="auto"/>
        <w:left w:val="none" w:sz="0" w:space="0" w:color="auto"/>
        <w:bottom w:val="none" w:sz="0" w:space="0" w:color="auto"/>
        <w:right w:val="none" w:sz="0" w:space="0" w:color="auto"/>
      </w:divBdr>
    </w:div>
    <w:div w:id="444466048">
      <w:bodyDiv w:val="1"/>
      <w:marLeft w:val="0"/>
      <w:marRight w:val="0"/>
      <w:marTop w:val="0"/>
      <w:marBottom w:val="0"/>
      <w:divBdr>
        <w:top w:val="none" w:sz="0" w:space="0" w:color="auto"/>
        <w:left w:val="none" w:sz="0" w:space="0" w:color="auto"/>
        <w:bottom w:val="none" w:sz="0" w:space="0" w:color="auto"/>
        <w:right w:val="none" w:sz="0" w:space="0" w:color="auto"/>
      </w:divBdr>
    </w:div>
    <w:div w:id="468867360">
      <w:bodyDiv w:val="1"/>
      <w:marLeft w:val="0"/>
      <w:marRight w:val="0"/>
      <w:marTop w:val="0"/>
      <w:marBottom w:val="0"/>
      <w:divBdr>
        <w:top w:val="none" w:sz="0" w:space="0" w:color="auto"/>
        <w:left w:val="none" w:sz="0" w:space="0" w:color="auto"/>
        <w:bottom w:val="none" w:sz="0" w:space="0" w:color="auto"/>
        <w:right w:val="none" w:sz="0" w:space="0" w:color="auto"/>
      </w:divBdr>
    </w:div>
    <w:div w:id="516889506">
      <w:bodyDiv w:val="1"/>
      <w:marLeft w:val="0"/>
      <w:marRight w:val="0"/>
      <w:marTop w:val="0"/>
      <w:marBottom w:val="0"/>
      <w:divBdr>
        <w:top w:val="none" w:sz="0" w:space="0" w:color="auto"/>
        <w:left w:val="none" w:sz="0" w:space="0" w:color="auto"/>
        <w:bottom w:val="none" w:sz="0" w:space="0" w:color="auto"/>
        <w:right w:val="none" w:sz="0" w:space="0" w:color="auto"/>
      </w:divBdr>
    </w:div>
    <w:div w:id="528877048">
      <w:bodyDiv w:val="1"/>
      <w:marLeft w:val="0"/>
      <w:marRight w:val="0"/>
      <w:marTop w:val="0"/>
      <w:marBottom w:val="0"/>
      <w:divBdr>
        <w:top w:val="none" w:sz="0" w:space="0" w:color="auto"/>
        <w:left w:val="none" w:sz="0" w:space="0" w:color="auto"/>
        <w:bottom w:val="none" w:sz="0" w:space="0" w:color="auto"/>
        <w:right w:val="none" w:sz="0" w:space="0" w:color="auto"/>
      </w:divBdr>
    </w:div>
    <w:div w:id="530067358">
      <w:bodyDiv w:val="1"/>
      <w:marLeft w:val="0"/>
      <w:marRight w:val="0"/>
      <w:marTop w:val="0"/>
      <w:marBottom w:val="0"/>
      <w:divBdr>
        <w:top w:val="none" w:sz="0" w:space="0" w:color="auto"/>
        <w:left w:val="none" w:sz="0" w:space="0" w:color="auto"/>
        <w:bottom w:val="none" w:sz="0" w:space="0" w:color="auto"/>
        <w:right w:val="none" w:sz="0" w:space="0" w:color="auto"/>
      </w:divBdr>
    </w:div>
    <w:div w:id="671488506">
      <w:bodyDiv w:val="1"/>
      <w:marLeft w:val="0"/>
      <w:marRight w:val="0"/>
      <w:marTop w:val="0"/>
      <w:marBottom w:val="0"/>
      <w:divBdr>
        <w:top w:val="none" w:sz="0" w:space="0" w:color="auto"/>
        <w:left w:val="none" w:sz="0" w:space="0" w:color="auto"/>
        <w:bottom w:val="none" w:sz="0" w:space="0" w:color="auto"/>
        <w:right w:val="none" w:sz="0" w:space="0" w:color="auto"/>
      </w:divBdr>
    </w:div>
    <w:div w:id="690955756">
      <w:bodyDiv w:val="1"/>
      <w:marLeft w:val="0"/>
      <w:marRight w:val="0"/>
      <w:marTop w:val="0"/>
      <w:marBottom w:val="0"/>
      <w:divBdr>
        <w:top w:val="none" w:sz="0" w:space="0" w:color="auto"/>
        <w:left w:val="none" w:sz="0" w:space="0" w:color="auto"/>
        <w:bottom w:val="none" w:sz="0" w:space="0" w:color="auto"/>
        <w:right w:val="none" w:sz="0" w:space="0" w:color="auto"/>
      </w:divBdr>
    </w:div>
    <w:div w:id="697511683">
      <w:bodyDiv w:val="1"/>
      <w:marLeft w:val="0"/>
      <w:marRight w:val="0"/>
      <w:marTop w:val="0"/>
      <w:marBottom w:val="0"/>
      <w:divBdr>
        <w:top w:val="none" w:sz="0" w:space="0" w:color="auto"/>
        <w:left w:val="none" w:sz="0" w:space="0" w:color="auto"/>
        <w:bottom w:val="none" w:sz="0" w:space="0" w:color="auto"/>
        <w:right w:val="none" w:sz="0" w:space="0" w:color="auto"/>
      </w:divBdr>
    </w:div>
    <w:div w:id="747044909">
      <w:bodyDiv w:val="1"/>
      <w:marLeft w:val="0"/>
      <w:marRight w:val="0"/>
      <w:marTop w:val="0"/>
      <w:marBottom w:val="0"/>
      <w:divBdr>
        <w:top w:val="none" w:sz="0" w:space="0" w:color="auto"/>
        <w:left w:val="none" w:sz="0" w:space="0" w:color="auto"/>
        <w:bottom w:val="none" w:sz="0" w:space="0" w:color="auto"/>
        <w:right w:val="none" w:sz="0" w:space="0" w:color="auto"/>
      </w:divBdr>
    </w:div>
    <w:div w:id="768738153">
      <w:bodyDiv w:val="1"/>
      <w:marLeft w:val="0"/>
      <w:marRight w:val="0"/>
      <w:marTop w:val="0"/>
      <w:marBottom w:val="0"/>
      <w:divBdr>
        <w:top w:val="none" w:sz="0" w:space="0" w:color="auto"/>
        <w:left w:val="none" w:sz="0" w:space="0" w:color="auto"/>
        <w:bottom w:val="none" w:sz="0" w:space="0" w:color="auto"/>
        <w:right w:val="none" w:sz="0" w:space="0" w:color="auto"/>
      </w:divBdr>
    </w:div>
    <w:div w:id="803086107">
      <w:bodyDiv w:val="1"/>
      <w:marLeft w:val="0"/>
      <w:marRight w:val="0"/>
      <w:marTop w:val="0"/>
      <w:marBottom w:val="0"/>
      <w:divBdr>
        <w:top w:val="none" w:sz="0" w:space="0" w:color="auto"/>
        <w:left w:val="none" w:sz="0" w:space="0" w:color="auto"/>
        <w:bottom w:val="none" w:sz="0" w:space="0" w:color="auto"/>
        <w:right w:val="none" w:sz="0" w:space="0" w:color="auto"/>
      </w:divBdr>
    </w:div>
    <w:div w:id="1049452267">
      <w:bodyDiv w:val="1"/>
      <w:marLeft w:val="0"/>
      <w:marRight w:val="0"/>
      <w:marTop w:val="0"/>
      <w:marBottom w:val="0"/>
      <w:divBdr>
        <w:top w:val="none" w:sz="0" w:space="0" w:color="auto"/>
        <w:left w:val="none" w:sz="0" w:space="0" w:color="auto"/>
        <w:bottom w:val="none" w:sz="0" w:space="0" w:color="auto"/>
        <w:right w:val="none" w:sz="0" w:space="0" w:color="auto"/>
      </w:divBdr>
    </w:div>
    <w:div w:id="1050149116">
      <w:bodyDiv w:val="1"/>
      <w:marLeft w:val="0"/>
      <w:marRight w:val="0"/>
      <w:marTop w:val="0"/>
      <w:marBottom w:val="0"/>
      <w:divBdr>
        <w:top w:val="none" w:sz="0" w:space="0" w:color="auto"/>
        <w:left w:val="none" w:sz="0" w:space="0" w:color="auto"/>
        <w:bottom w:val="none" w:sz="0" w:space="0" w:color="auto"/>
        <w:right w:val="none" w:sz="0" w:space="0" w:color="auto"/>
      </w:divBdr>
    </w:div>
    <w:div w:id="1132791662">
      <w:bodyDiv w:val="1"/>
      <w:marLeft w:val="0"/>
      <w:marRight w:val="0"/>
      <w:marTop w:val="0"/>
      <w:marBottom w:val="0"/>
      <w:divBdr>
        <w:top w:val="none" w:sz="0" w:space="0" w:color="auto"/>
        <w:left w:val="none" w:sz="0" w:space="0" w:color="auto"/>
        <w:bottom w:val="none" w:sz="0" w:space="0" w:color="auto"/>
        <w:right w:val="none" w:sz="0" w:space="0" w:color="auto"/>
      </w:divBdr>
    </w:div>
    <w:div w:id="1299536004">
      <w:bodyDiv w:val="1"/>
      <w:marLeft w:val="0"/>
      <w:marRight w:val="0"/>
      <w:marTop w:val="0"/>
      <w:marBottom w:val="0"/>
      <w:divBdr>
        <w:top w:val="none" w:sz="0" w:space="0" w:color="auto"/>
        <w:left w:val="none" w:sz="0" w:space="0" w:color="auto"/>
        <w:bottom w:val="none" w:sz="0" w:space="0" w:color="auto"/>
        <w:right w:val="none" w:sz="0" w:space="0" w:color="auto"/>
      </w:divBdr>
    </w:div>
    <w:div w:id="1343779205">
      <w:bodyDiv w:val="1"/>
      <w:marLeft w:val="0"/>
      <w:marRight w:val="0"/>
      <w:marTop w:val="0"/>
      <w:marBottom w:val="0"/>
      <w:divBdr>
        <w:top w:val="none" w:sz="0" w:space="0" w:color="auto"/>
        <w:left w:val="none" w:sz="0" w:space="0" w:color="auto"/>
        <w:bottom w:val="none" w:sz="0" w:space="0" w:color="auto"/>
        <w:right w:val="none" w:sz="0" w:space="0" w:color="auto"/>
      </w:divBdr>
    </w:div>
    <w:div w:id="1360617862">
      <w:bodyDiv w:val="1"/>
      <w:marLeft w:val="0"/>
      <w:marRight w:val="0"/>
      <w:marTop w:val="0"/>
      <w:marBottom w:val="0"/>
      <w:divBdr>
        <w:top w:val="none" w:sz="0" w:space="0" w:color="auto"/>
        <w:left w:val="none" w:sz="0" w:space="0" w:color="auto"/>
        <w:bottom w:val="none" w:sz="0" w:space="0" w:color="auto"/>
        <w:right w:val="none" w:sz="0" w:space="0" w:color="auto"/>
      </w:divBdr>
    </w:div>
    <w:div w:id="1373073056">
      <w:bodyDiv w:val="1"/>
      <w:marLeft w:val="0"/>
      <w:marRight w:val="0"/>
      <w:marTop w:val="0"/>
      <w:marBottom w:val="0"/>
      <w:divBdr>
        <w:top w:val="none" w:sz="0" w:space="0" w:color="auto"/>
        <w:left w:val="none" w:sz="0" w:space="0" w:color="auto"/>
        <w:bottom w:val="none" w:sz="0" w:space="0" w:color="auto"/>
        <w:right w:val="none" w:sz="0" w:space="0" w:color="auto"/>
      </w:divBdr>
    </w:div>
    <w:div w:id="1402757640">
      <w:bodyDiv w:val="1"/>
      <w:marLeft w:val="0"/>
      <w:marRight w:val="0"/>
      <w:marTop w:val="0"/>
      <w:marBottom w:val="0"/>
      <w:divBdr>
        <w:top w:val="none" w:sz="0" w:space="0" w:color="auto"/>
        <w:left w:val="none" w:sz="0" w:space="0" w:color="auto"/>
        <w:bottom w:val="none" w:sz="0" w:space="0" w:color="auto"/>
        <w:right w:val="none" w:sz="0" w:space="0" w:color="auto"/>
      </w:divBdr>
    </w:div>
    <w:div w:id="1405445316">
      <w:bodyDiv w:val="1"/>
      <w:marLeft w:val="0"/>
      <w:marRight w:val="0"/>
      <w:marTop w:val="0"/>
      <w:marBottom w:val="0"/>
      <w:divBdr>
        <w:top w:val="none" w:sz="0" w:space="0" w:color="auto"/>
        <w:left w:val="none" w:sz="0" w:space="0" w:color="auto"/>
        <w:bottom w:val="none" w:sz="0" w:space="0" w:color="auto"/>
        <w:right w:val="none" w:sz="0" w:space="0" w:color="auto"/>
      </w:divBdr>
    </w:div>
    <w:div w:id="1463763655">
      <w:bodyDiv w:val="1"/>
      <w:marLeft w:val="0"/>
      <w:marRight w:val="0"/>
      <w:marTop w:val="0"/>
      <w:marBottom w:val="0"/>
      <w:divBdr>
        <w:top w:val="none" w:sz="0" w:space="0" w:color="auto"/>
        <w:left w:val="none" w:sz="0" w:space="0" w:color="auto"/>
        <w:bottom w:val="none" w:sz="0" w:space="0" w:color="auto"/>
        <w:right w:val="none" w:sz="0" w:space="0" w:color="auto"/>
      </w:divBdr>
    </w:div>
    <w:div w:id="1587183324">
      <w:bodyDiv w:val="1"/>
      <w:marLeft w:val="0"/>
      <w:marRight w:val="0"/>
      <w:marTop w:val="0"/>
      <w:marBottom w:val="0"/>
      <w:divBdr>
        <w:top w:val="none" w:sz="0" w:space="0" w:color="auto"/>
        <w:left w:val="none" w:sz="0" w:space="0" w:color="auto"/>
        <w:bottom w:val="none" w:sz="0" w:space="0" w:color="auto"/>
        <w:right w:val="none" w:sz="0" w:space="0" w:color="auto"/>
      </w:divBdr>
    </w:div>
    <w:div w:id="1740522256">
      <w:bodyDiv w:val="1"/>
      <w:marLeft w:val="0"/>
      <w:marRight w:val="0"/>
      <w:marTop w:val="0"/>
      <w:marBottom w:val="0"/>
      <w:divBdr>
        <w:top w:val="none" w:sz="0" w:space="0" w:color="auto"/>
        <w:left w:val="none" w:sz="0" w:space="0" w:color="auto"/>
        <w:bottom w:val="none" w:sz="0" w:space="0" w:color="auto"/>
        <w:right w:val="none" w:sz="0" w:space="0" w:color="auto"/>
      </w:divBdr>
    </w:div>
    <w:div w:id="1857650125">
      <w:bodyDiv w:val="1"/>
      <w:marLeft w:val="0"/>
      <w:marRight w:val="0"/>
      <w:marTop w:val="0"/>
      <w:marBottom w:val="0"/>
      <w:divBdr>
        <w:top w:val="none" w:sz="0" w:space="0" w:color="auto"/>
        <w:left w:val="none" w:sz="0" w:space="0" w:color="auto"/>
        <w:bottom w:val="none" w:sz="0" w:space="0" w:color="auto"/>
        <w:right w:val="none" w:sz="0" w:space="0" w:color="auto"/>
      </w:divBdr>
    </w:div>
    <w:div w:id="1906186906">
      <w:bodyDiv w:val="1"/>
      <w:marLeft w:val="0"/>
      <w:marRight w:val="0"/>
      <w:marTop w:val="0"/>
      <w:marBottom w:val="0"/>
      <w:divBdr>
        <w:top w:val="none" w:sz="0" w:space="0" w:color="auto"/>
        <w:left w:val="none" w:sz="0" w:space="0" w:color="auto"/>
        <w:bottom w:val="none" w:sz="0" w:space="0" w:color="auto"/>
        <w:right w:val="none" w:sz="0" w:space="0" w:color="auto"/>
      </w:divBdr>
    </w:div>
    <w:div w:id="202226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image" Target="media/image1.png"/><Relationship Id="rId26" Type="http://schemas.openxmlformats.org/officeDocument/2006/relationships/hyperlink" Target="http://www.slab.org.uk/public/index.html" TargetMode="External"/><Relationship Id="rId39" Type="http://schemas.openxmlformats.org/officeDocument/2006/relationships/hyperlink" Target="http://europa.eu/youreurope/citizens/national-contact-points/embassies/index_en.htm" TargetMode="External"/><Relationship Id="rId21" Type="http://schemas.openxmlformats.org/officeDocument/2006/relationships/hyperlink" Target="http://www.gov.scot/Topics/Statistics/15257/1529/swf-dataspec" TargetMode="External"/><Relationship Id="rId34" Type="http://schemas.openxmlformats.org/officeDocument/2006/relationships/hyperlink" Target="http://www.gov.scot/Publications/2011/03/30092604/0" TargetMode="External"/><Relationship Id="rId42" Type="http://schemas.openxmlformats.org/officeDocument/2006/relationships/hyperlink" Target="https://www.gov.uk/return-home-voluntarily" TargetMode="External"/><Relationship Id="rId47" Type="http://schemas.openxmlformats.org/officeDocument/2006/relationships/hyperlink" Target="http://scotland.shelter.org.uk/get_advice/advice_topics/repairs_and_bad_conditions/repairs_if_you_own_your_home" TargetMode="External"/><Relationship Id="rId50" Type="http://schemas.openxmlformats.org/officeDocument/2006/relationships/theme" Target="theme/theme1.xml"/><Relationship Id="rId55" Type="http://schemas.microsoft.com/office/2018/08/relationships/commentsExtensible" Target="commentsExtensible.xml"/><Relationship Id="rId7" Type="http://schemas.openxmlformats.org/officeDocument/2006/relationships/footnotes" Target="footnote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www.cosla.gov.uk/councils" TargetMode="External"/><Relationship Id="rId11" Type="http://schemas.openxmlformats.org/officeDocument/2006/relationships/header" Target="header1.xml"/><Relationship Id="rId24" Type="http://schemas.openxmlformats.org/officeDocument/2006/relationships/hyperlink" Target="https://www.gov.uk/browse/visas-immigration" TargetMode="External"/><Relationship Id="rId32" Type="http://schemas.openxmlformats.org/officeDocument/2006/relationships/hyperlink" Target="http://www.gov.scot/Publications/2011/03/30092604/0" TargetMode="External"/><Relationship Id="rId37" Type="http://schemas.openxmlformats.org/officeDocument/2006/relationships/hyperlink" Target="http://www.socialsecurity.gov.scot" TargetMode="External"/><Relationship Id="rId40" Type="http://schemas.openxmlformats.org/officeDocument/2006/relationships/hyperlink" Target="https://www.gov.uk/budgeting-help-benefits" TargetMode="External"/><Relationship Id="rId45" Type="http://schemas.openxmlformats.org/officeDocument/2006/relationships/hyperlink" Target="http://www.careandrepairscotland.co.uk/" TargetMode="External"/><Relationship Id="rId58" Type="http://schemas.openxmlformats.org/officeDocument/2006/relationships/customXml" Target="../customXml/item4.xml"/><Relationship Id="rId5" Type="http://schemas.openxmlformats.org/officeDocument/2006/relationships/settings" Target="settings.xml"/><Relationship Id="rId10" Type="http://schemas.openxmlformats.org/officeDocument/2006/relationships/hyperlink" Target="https://www.socialsecurity.gov.scot/" TargetMode="External"/><Relationship Id="rId19" Type="http://schemas.openxmlformats.org/officeDocument/2006/relationships/hyperlink" Target="mailto:FRCF@redcross.org.uk" TargetMode="External"/><Relationship Id="rId31" Type="http://schemas.openxmlformats.org/officeDocument/2006/relationships/hyperlink" Target="https://www.citizensadvice.org.uk/scotland/debt-and-money/help-with-debt/" TargetMode="External"/><Relationship Id="rId44" Type="http://schemas.openxmlformats.org/officeDocument/2006/relationships/hyperlink" Target="http://linkhousing.org.uk/what-we-do/help-to-adapt/" TargetMode="External"/><Relationship Id="rId4" Type="http://schemas.openxmlformats.org/officeDocument/2006/relationships/styles" Target="styles.xml"/><Relationship Id="rId9" Type="http://schemas.openxmlformats.org/officeDocument/2006/relationships/hyperlink" Target="https://financialhealthcheck.scot/about" TargetMode="External"/><Relationship Id="rId14" Type="http://schemas.openxmlformats.org/officeDocument/2006/relationships/footer" Target="footer2.xml"/><Relationship Id="rId22" Type="http://schemas.openxmlformats.org/officeDocument/2006/relationships/hyperlink" Target="http://www.gov.scot/Topics/Statistics/Browse/Social-Welfare/swf" TargetMode="External"/><Relationship Id="rId27" Type="http://schemas.openxmlformats.org/officeDocument/2006/relationships/hyperlink" Target="https://www.gov.uk/budgeting-help-benefits" TargetMode="External"/><Relationship Id="rId30" Type="http://schemas.openxmlformats.org/officeDocument/2006/relationships/hyperlink" Target="http://www.stepchange.org/DebtadviceinScotland.aspx" TargetMode="External"/><Relationship Id="rId35" Type="http://schemas.openxmlformats.org/officeDocument/2006/relationships/hyperlink" Target="https://www.gov.uk/funeral-payments/overview" TargetMode="External"/><Relationship Id="rId43" Type="http://schemas.openxmlformats.org/officeDocument/2006/relationships/hyperlink" Target="http://www.gov.scot/Topics/Statistics/Browse/Housing-Regeneration/HSfS/SoA" TargetMode="External"/><Relationship Id="rId48" Type="http://schemas.openxmlformats.org/officeDocument/2006/relationships/hyperlink" Target="https://www.gov.uk/budgeting-help-benefits" TargetMode="External"/><Relationship Id="rId56" Type="http://schemas.microsoft.com/office/2016/09/relationships/commentsIds" Target="commentsIds.xml"/><Relationship Id="rId8" Type="http://schemas.openxmlformats.org/officeDocument/2006/relationships/endnotes" Target="endnotes.xml"/><Relationship Id="rId3" Type="http://schemas.openxmlformats.org/officeDocument/2006/relationships/numbering" Target="numbering.xml"/><Relationship Id="rId12" Type="http://schemas.openxmlformats.org/officeDocument/2006/relationships/header" Target="header2.xml"/><Relationship Id="rId17" Type="http://schemas.openxmlformats.org/officeDocument/2006/relationships/hyperlink" Target="http://www.audit-scotland.gov.uk/our-work/best-value/best-value-toolkits" TargetMode="External"/><Relationship Id="rId25" Type="http://schemas.openxmlformats.org/officeDocument/2006/relationships/hyperlink" Target="https://www.scotcourts.gov.uk/rules-and-practice/forms/fee-exemption-forms" TargetMode="External"/><Relationship Id="rId33" Type="http://schemas.openxmlformats.org/officeDocument/2006/relationships/hyperlink" Target="http://www.careinfoscotland.scot/" TargetMode="External"/><Relationship Id="rId38" Type="http://schemas.openxmlformats.org/officeDocument/2006/relationships/hyperlink" Target="https://www.gov.uk/bereavement-payment" TargetMode="External"/><Relationship Id="rId46" Type="http://schemas.openxmlformats.org/officeDocument/2006/relationships/hyperlink" Target="https://www.gov.uk/energy-grants-calculator" TargetMode="External"/><Relationship Id="rId59" Type="http://schemas.openxmlformats.org/officeDocument/2006/relationships/customXml" Target="../customXml/item5.xml"/><Relationship Id="rId20" Type="http://schemas.openxmlformats.org/officeDocument/2006/relationships/hyperlink" Target="http://www.spso.org.uk/scottishwelfarefund" TargetMode="External"/><Relationship Id="rId41" Type="http://schemas.openxmlformats.org/officeDocument/2006/relationships/hyperlink" Target="http://www.refugee-action.org.uk/choices"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www.gov.uk/browse/abroad/living-abroad" TargetMode="External"/><Relationship Id="rId28" Type="http://schemas.openxmlformats.org/officeDocument/2006/relationships/hyperlink" Target="https://www.gov.uk/budgeting-loans/overview" TargetMode="External"/><Relationship Id="rId36" Type="http://schemas.openxmlformats.org/officeDocument/2006/relationships/hyperlink" Target="http://www.mygov.scot" TargetMode="External"/><Relationship Id="rId49" Type="http://schemas.openxmlformats.org/officeDocument/2006/relationships/fontTable" Target="fontTable.xml"/><Relationship Id="rId5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etadata xmlns="http://www.objective.com/ecm/document/metadata/53D26341A57B383EE0540010E0463CCA" version="1.0.0">
  <systemFields>
    <field name="Objective-Id">
      <value order="0">A31195510</value>
    </field>
    <field name="Objective-Title">
      <value order="0">SWF - Statutory Guidance - self isolation revisions - 14 December 2020 - CURRENT</value>
    </field>
    <field name="Objective-Description">
      <value order="0"/>
    </field>
    <field name="Objective-CreationStamp">
      <value order="0">2020-12-11T09:01:47Z</value>
    </field>
    <field name="Objective-IsApproved">
      <value order="0">false</value>
    </field>
    <field name="Objective-IsPublished">
      <value order="0">false</value>
    </field>
    <field name="Objective-DatePublished">
      <value order="0"/>
    </field>
    <field name="Objective-ModificationStamp">
      <value order="0">2020-12-14T08:59:39Z</value>
    </field>
    <field name="Objective-Owner">
      <value order="0">Armstrong, Carolyn C (U444622)</value>
    </field>
    <field name="Objective-Path">
      <value order="0">Objective Global Folder:SG File Plan:Education, careers and employment:Education and skills:General:Advice and policy: Education and skills - general:Fair Work: Income Support Policy: 2020-2025</value>
    </field>
    <field name="Objective-Parent">
      <value order="0">Fair Work: Income Support Policy: 2020-2025</value>
    </field>
    <field name="Objective-State">
      <value order="0">Being Drafted</value>
    </field>
    <field name="Objective-VersionId">
      <value order="0">vA45476901</value>
    </field>
    <field name="Objective-Version">
      <value order="0">0.2</value>
    </field>
    <field name="Objective-VersionNumber">
      <value order="0">2</value>
    </field>
    <field name="Objective-VersionComment">
      <value order="0"/>
    </field>
    <field name="Objective-FileNumber">
      <value order="0">POL/34787</value>
    </field>
    <field name="Objective-Classification">
      <value order="0">OFFICIAL</value>
    </field>
    <field name="Objective-Caveats">
      <value order="0">Caveat for access to SG Fileplan</value>
    </field>
  </systemFields>
  <catalogues>
    <catalogue name="Document Type Catalogue" type="type" ori="id:cA35">
      <field name="Objective-Date of Original">
        <value order="0"/>
      </field>
      <field name="Objective-Date Received">
        <value order="0"/>
      </field>
      <field name="Objective-SG Web Publication - Category">
        <value order="0"/>
      </field>
      <field name="Objective-SG Web Publication - Category 2 Classification">
        <value order="0"/>
      </field>
      <field name="Objective-Connect Creator">
        <value order="0"/>
      </field>
      <field name="Objective-Required Redaction">
        <value order="0"/>
      </field>
    </catalogue>
  </catalogues>
</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5BF14F050C34D74FABA9DC8092D62587" ma:contentTypeVersion="4" ma:contentTypeDescription="Create a new document." ma:contentTypeScope="" ma:versionID="1a27349dd626a1fe54d4e223f1261775">
  <xsd:schema xmlns:xsd="http://www.w3.org/2001/XMLSchema" xmlns:xs="http://www.w3.org/2001/XMLSchema" xmlns:p="http://schemas.microsoft.com/office/2006/metadata/properties" xmlns:ns2="1a717201-2f17-4559-bbb3-8ce81f112578" targetNamespace="http://schemas.microsoft.com/office/2006/metadata/properties" ma:root="true" ma:fieldsID="32b7f03151e780da0ef0f0a8cbc79453" ns2:_="">
    <xsd:import namespace="1a717201-2f17-4559-bbb3-8ce81f1125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717201-2f17-4559-bbb3-8ce81f1125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745109E-2DDF-40CB-AC2B-FF9B10C90820}">
  <ds:schemaRefs>
    <ds:schemaRef ds:uri="http://www.objective.com/ecm/document/metadata/53D26341A57B383EE0540010E0463CCA"/>
  </ds:schemaRefs>
</ds:datastoreItem>
</file>

<file path=customXml/itemProps2.xml><?xml version="1.0" encoding="utf-8"?>
<ds:datastoreItem xmlns:ds="http://schemas.openxmlformats.org/officeDocument/2006/customXml" ds:itemID="{EEC43C5F-8403-4511-B61F-C8D6B41D6C11}">
  <ds:schemaRefs>
    <ds:schemaRef ds:uri="http://schemas.openxmlformats.org/officeDocument/2006/bibliography"/>
  </ds:schemaRefs>
</ds:datastoreItem>
</file>

<file path=customXml/itemProps3.xml><?xml version="1.0" encoding="utf-8"?>
<ds:datastoreItem xmlns:ds="http://schemas.openxmlformats.org/officeDocument/2006/customXml" ds:itemID="{8A08F345-59A8-475B-9074-2E9862836FB7}"/>
</file>

<file path=customXml/itemProps4.xml><?xml version="1.0" encoding="utf-8"?>
<ds:datastoreItem xmlns:ds="http://schemas.openxmlformats.org/officeDocument/2006/customXml" ds:itemID="{FF34BECA-B28E-40BB-853D-2929C3024C26}"/>
</file>

<file path=customXml/itemProps5.xml><?xml version="1.0" encoding="utf-8"?>
<ds:datastoreItem xmlns:ds="http://schemas.openxmlformats.org/officeDocument/2006/customXml" ds:itemID="{F2E596B5-0336-4C8B-A101-E950349F9DF6}"/>
</file>

<file path=docProps/app.xml><?xml version="1.0" encoding="utf-8"?>
<Properties xmlns="http://schemas.openxmlformats.org/officeDocument/2006/extended-properties" xmlns:vt="http://schemas.openxmlformats.org/officeDocument/2006/docPropsVTypes">
  <Template>Normal</Template>
  <TotalTime>0</TotalTime>
  <Pages>84</Pages>
  <Words>25685</Words>
  <Characters>146405</Characters>
  <Application>Microsoft Office Word</Application>
  <DocSecurity>4</DocSecurity>
  <Lines>1220</Lines>
  <Paragraphs>343</Paragraphs>
  <ScaleCrop>false</ScaleCrop>
  <HeadingPairs>
    <vt:vector size="2" baseType="variant">
      <vt:variant>
        <vt:lpstr>Title</vt:lpstr>
      </vt:variant>
      <vt:variant>
        <vt:i4>1</vt:i4>
      </vt:variant>
    </vt:vector>
  </HeadingPairs>
  <TitlesOfParts>
    <vt:vector size="1" baseType="lpstr">
      <vt:lpstr/>
    </vt:vector>
  </TitlesOfParts>
  <Company>Scottish Government</Company>
  <LinksUpToDate>false</LinksUpToDate>
  <CharactersWithSpaces>171747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Calum Webster</dc:creator>
  <cp:lastModifiedBy>Bowie I (Ian)</cp:lastModifiedBy>
  <cp:revision>2</cp:revision>
  <cp:lastPrinted>2019-03-29T16:36:00Z</cp:lastPrinted>
  <dcterms:created xsi:type="dcterms:W3CDTF">2020-12-14T10:00:00Z</dcterms:created>
  <dcterms:modified xsi:type="dcterms:W3CDTF">2020-12-14T10:00:00Z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A31195510</vt:lpwstr>
  </property>
  <property fmtid="{D5CDD505-2E9C-101B-9397-08002B2CF9AE}" pid="4" name="Objective-Title">
    <vt:lpwstr>SWF - Statutory Guidance - self isolation revisions - 14 December 2020 - CURRENT</vt:lpwstr>
  </property>
  <property fmtid="{D5CDD505-2E9C-101B-9397-08002B2CF9AE}" pid="5" name="Objective-Comment">
    <vt:lpwstr/>
  </property>
  <property fmtid="{D5CDD505-2E9C-101B-9397-08002B2CF9AE}" pid="6" name="Objective-CreationStamp">
    <vt:filetime>2020-12-11T09:01:47Z</vt:filetime>
  </property>
  <property fmtid="{D5CDD505-2E9C-101B-9397-08002B2CF9AE}" pid="7" name="Objective-IsApproved">
    <vt:bool>false</vt:bool>
  </property>
  <property fmtid="{D5CDD505-2E9C-101B-9397-08002B2CF9AE}" pid="8" name="Objective-IsPublished">
    <vt:bool>false</vt:bool>
  </property>
  <property fmtid="{D5CDD505-2E9C-101B-9397-08002B2CF9AE}" pid="9" name="Objective-DatePublished">
    <vt:lpwstr/>
  </property>
  <property fmtid="{D5CDD505-2E9C-101B-9397-08002B2CF9AE}" pid="10" name="Objective-ModificationStamp">
    <vt:filetime>2020-12-14T08:59:39Z</vt:filetime>
  </property>
  <property fmtid="{D5CDD505-2E9C-101B-9397-08002B2CF9AE}" pid="11" name="Objective-Owner">
    <vt:lpwstr>Armstrong, Carolyn C (U444622)</vt:lpwstr>
  </property>
  <property fmtid="{D5CDD505-2E9C-101B-9397-08002B2CF9AE}" pid="12" name="Objective-Path">
    <vt:lpwstr>Objective Global Folder:SG File Plan:Education, careers and employment:Education and skills:General:Advice and policy: Education and skills - general:Fair Work: Income Support Policy: 2020-2025</vt:lpwstr>
  </property>
  <property fmtid="{D5CDD505-2E9C-101B-9397-08002B2CF9AE}" pid="13" name="Objective-Parent">
    <vt:lpwstr>Fair Work: Income Support Policy: 2020-2025</vt:lpwstr>
  </property>
  <property fmtid="{D5CDD505-2E9C-101B-9397-08002B2CF9AE}" pid="14" name="Objective-State">
    <vt:lpwstr>Being Drafted</vt:lpwstr>
  </property>
  <property fmtid="{D5CDD505-2E9C-101B-9397-08002B2CF9AE}" pid="15" name="Objective-Version">
    <vt:lpwstr>0.2</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POL/34787</vt:lpwstr>
  </property>
  <property fmtid="{D5CDD505-2E9C-101B-9397-08002B2CF9AE}" pid="19" name="Objective-Classification">
    <vt:lpwstr>OFFICIAL</vt:lpwstr>
  </property>
  <property fmtid="{D5CDD505-2E9C-101B-9397-08002B2CF9AE}" pid="20" name="Objective-Caveats">
    <vt:lpwstr>Caveat for access to SG Fileplan</vt:lpwstr>
  </property>
  <property fmtid="{D5CDD505-2E9C-101B-9397-08002B2CF9AE}" pid="21" name="Objective-Date of Original [system]">
    <vt:lpwstr/>
  </property>
  <property fmtid="{D5CDD505-2E9C-101B-9397-08002B2CF9AE}" pid="22" name="Objective-Date Received [system]">
    <vt:lpwstr/>
  </property>
  <property fmtid="{D5CDD505-2E9C-101B-9397-08002B2CF9AE}" pid="23" name="Objective-SG Web Publication - Category [system]">
    <vt:lpwstr/>
  </property>
  <property fmtid="{D5CDD505-2E9C-101B-9397-08002B2CF9AE}" pid="24" name="Objective-SG Web Publication - Category 2 Classification [system]">
    <vt:lpwstr/>
  </property>
  <property fmtid="{D5CDD505-2E9C-101B-9397-08002B2CF9AE}" pid="25" name="Objective-Description">
    <vt:lpwstr/>
  </property>
  <property fmtid="{D5CDD505-2E9C-101B-9397-08002B2CF9AE}" pid="26" name="Objective-VersionId">
    <vt:lpwstr>vA45476901</vt:lpwstr>
  </property>
  <property fmtid="{D5CDD505-2E9C-101B-9397-08002B2CF9AE}" pid="27" name="Objective-Date Received">
    <vt:lpwstr/>
  </property>
  <property fmtid="{D5CDD505-2E9C-101B-9397-08002B2CF9AE}" pid="28" name="Objective-Date of Original">
    <vt:lpwstr/>
  </property>
  <property fmtid="{D5CDD505-2E9C-101B-9397-08002B2CF9AE}" pid="29" name="Objective-SG Web Publication - Category">
    <vt:lpwstr/>
  </property>
  <property fmtid="{D5CDD505-2E9C-101B-9397-08002B2CF9AE}" pid="30" name="Objective-SG Web Publication - Category 2 Classification">
    <vt:lpwstr/>
  </property>
  <property fmtid="{D5CDD505-2E9C-101B-9397-08002B2CF9AE}" pid="31" name="Objective-Connect Creator">
    <vt:lpwstr/>
  </property>
  <property fmtid="{D5CDD505-2E9C-101B-9397-08002B2CF9AE}" pid="32" name="Objective-Connect Creator [system]">
    <vt:lpwstr/>
  </property>
  <property fmtid="{D5CDD505-2E9C-101B-9397-08002B2CF9AE}" pid="33" name="MSIP_Label_9df5459b-1e7a-4bab-a1e2-9c68d7be2220_Enabled">
    <vt:lpwstr>True</vt:lpwstr>
  </property>
  <property fmtid="{D5CDD505-2E9C-101B-9397-08002B2CF9AE}" pid="34" name="MSIP_Label_9df5459b-1e7a-4bab-a1e2-9c68d7be2220_SiteId">
    <vt:lpwstr>bd2e1df6-8d5a-4867-a647-487c2a7402de</vt:lpwstr>
  </property>
  <property fmtid="{D5CDD505-2E9C-101B-9397-08002B2CF9AE}" pid="35" name="MSIP_Label_9df5459b-1e7a-4bab-a1e2-9c68d7be2220_Owner">
    <vt:lpwstr>paula.doherty@dumgal.gov.uk</vt:lpwstr>
  </property>
  <property fmtid="{D5CDD505-2E9C-101B-9397-08002B2CF9AE}" pid="36" name="MSIP_Label_9df5459b-1e7a-4bab-a1e2-9c68d7be2220_SetDate">
    <vt:lpwstr>2020-12-01T09:42:30.2496419Z</vt:lpwstr>
  </property>
  <property fmtid="{D5CDD505-2E9C-101B-9397-08002B2CF9AE}" pid="37" name="MSIP_Label_9df5459b-1e7a-4bab-a1e2-9c68d7be2220_Name">
    <vt:lpwstr>Official</vt:lpwstr>
  </property>
  <property fmtid="{D5CDD505-2E9C-101B-9397-08002B2CF9AE}" pid="38" name="MSIP_Label_9df5459b-1e7a-4bab-a1e2-9c68d7be2220_Application">
    <vt:lpwstr>Microsoft Azure Information Protection</vt:lpwstr>
  </property>
  <property fmtid="{D5CDD505-2E9C-101B-9397-08002B2CF9AE}" pid="39" name="MSIP_Label_9df5459b-1e7a-4bab-a1e2-9c68d7be2220_Extended_MSFT_Method">
    <vt:lpwstr>Manual</vt:lpwstr>
  </property>
  <property fmtid="{D5CDD505-2E9C-101B-9397-08002B2CF9AE}" pid="40" name="Sensitivity">
    <vt:lpwstr>Official</vt:lpwstr>
  </property>
  <property fmtid="{D5CDD505-2E9C-101B-9397-08002B2CF9AE}" pid="41" name="Objective-Required Redaction">
    <vt:lpwstr/>
  </property>
  <property fmtid="{D5CDD505-2E9C-101B-9397-08002B2CF9AE}" pid="42" name="ContentTypeId">
    <vt:lpwstr>0x0101005BF14F050C34D74FABA9DC8092D62587</vt:lpwstr>
  </property>
</Properties>
</file>