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D75FF" w14:textId="5F28BC97" w:rsidR="00957737" w:rsidRPr="008E0E7D" w:rsidRDefault="008E0E7D" w:rsidP="00957737">
      <w:pPr>
        <w:spacing w:after="0" w:line="240" w:lineRule="auto"/>
        <w:outlineLvl w:val="0"/>
        <w:rPr>
          <w:b/>
          <w:sz w:val="28"/>
          <w:szCs w:val="28"/>
        </w:rPr>
      </w:pPr>
      <w:r w:rsidRPr="008E0E7D">
        <w:rPr>
          <w:b/>
          <w:sz w:val="28"/>
          <w:szCs w:val="28"/>
        </w:rPr>
        <w:t>August events for I Promise – Inverclyde</w:t>
      </w:r>
    </w:p>
    <w:p w14:paraId="5BC1FFB0" w14:textId="05A02FE0" w:rsidR="00957737" w:rsidRPr="00E46FFC" w:rsidRDefault="00957737" w:rsidP="00957737">
      <w:pPr>
        <w:spacing w:after="0" w:line="240" w:lineRule="auto"/>
        <w:outlineLvl w:val="0"/>
        <w:rPr>
          <w:rFonts w:ascii="Poppins" w:eastAsia="Times New Roman" w:hAnsi="Poppins" w:cs="Poppins"/>
          <w:color w:val="171D3A"/>
          <w:sz w:val="24"/>
          <w:szCs w:val="24"/>
          <w:lang w:eastAsia="en-GB"/>
        </w:rPr>
      </w:pPr>
      <w:r>
        <w:rPr>
          <w:rFonts w:ascii="omnes-pro" w:eastAsia="Times New Roman" w:hAnsi="omnes-pro" w:cs="Poppins"/>
          <w:color w:val="171D3A"/>
          <w:sz w:val="24"/>
          <w:szCs w:val="24"/>
          <w:lang w:eastAsia="en-GB"/>
        </w:rPr>
        <w:t>During August our Proud2Care young people hosted an event with the Children and Young person’s minister, Clare Haughey, our panel community and Social Workers here in Inverclyde.  O</w:t>
      </w:r>
      <w:r w:rsidRPr="00E46FFC">
        <w:rPr>
          <w:rFonts w:ascii="omnes-pro" w:eastAsia="Times New Roman" w:hAnsi="omnes-pro" w:cs="Poppins"/>
          <w:color w:val="171D3A"/>
          <w:sz w:val="24"/>
          <w:szCs w:val="24"/>
          <w:lang w:eastAsia="en-GB"/>
        </w:rPr>
        <w:t>ur inspiring Proud2Care young people</w:t>
      </w:r>
      <w:r w:rsidR="00FF0CA2">
        <w:rPr>
          <w:rFonts w:ascii="omnes-pro" w:eastAsia="Times New Roman" w:hAnsi="omnes-pro" w:cs="Poppins"/>
          <w:color w:val="171D3A"/>
          <w:sz w:val="24"/>
          <w:szCs w:val="24"/>
          <w:lang w:eastAsia="en-GB"/>
        </w:rPr>
        <w:t xml:space="preserve"> led the</w:t>
      </w:r>
      <w:r w:rsidRPr="00E46FFC">
        <w:rPr>
          <w:rFonts w:ascii="omnes-pro" w:eastAsia="Times New Roman" w:hAnsi="omnes-pro" w:cs="Poppins"/>
          <w:color w:val="171D3A"/>
          <w:sz w:val="24"/>
          <w:szCs w:val="24"/>
          <w:lang w:eastAsia="en-GB"/>
        </w:rPr>
        <w:t xml:space="preserve"> engaging</w:t>
      </w:r>
      <w:r>
        <w:rPr>
          <w:rFonts w:ascii="omnes-pro" w:eastAsia="Times New Roman" w:hAnsi="omnes-pro" w:cs="Poppins"/>
          <w:color w:val="171D3A"/>
          <w:sz w:val="24"/>
          <w:szCs w:val="24"/>
          <w:lang w:eastAsia="en-GB"/>
        </w:rPr>
        <w:t xml:space="preserve"> day and</w:t>
      </w:r>
      <w:r w:rsidRPr="00E46FFC">
        <w:rPr>
          <w:rFonts w:ascii="Poppins" w:eastAsia="Times New Roman" w:hAnsi="Poppins" w:cs="Poppins"/>
          <w:color w:val="171D3A"/>
          <w:sz w:val="24"/>
          <w:szCs w:val="24"/>
          <w:lang w:eastAsia="en-GB"/>
        </w:rPr>
        <w:t xml:space="preserve"> used the opportunity to launch their Language Matters film challenging the stigma of language used in their care, and together we all explored what The Promise can look like for Inverclyde.  </w:t>
      </w:r>
    </w:p>
    <w:p w14:paraId="3C7AD7AF" w14:textId="72829183" w:rsidR="00957737" w:rsidRPr="00E46FFC" w:rsidRDefault="00957737" w:rsidP="00957737">
      <w:pPr>
        <w:spacing w:before="100" w:beforeAutospacing="1" w:after="100" w:afterAutospacing="1" w:line="240" w:lineRule="auto"/>
        <w:rPr>
          <w:rFonts w:ascii="Poppins" w:eastAsia="Times New Roman" w:hAnsi="Poppins" w:cs="Poppins"/>
          <w:color w:val="171D3A"/>
          <w:sz w:val="24"/>
          <w:szCs w:val="24"/>
          <w:lang w:eastAsia="en-GB"/>
        </w:rPr>
      </w:pPr>
      <w:r w:rsidRPr="00E46FFC">
        <w:rPr>
          <w:rFonts w:ascii="Poppins" w:eastAsia="Times New Roman" w:hAnsi="Poppins" w:cs="Poppins"/>
          <w:color w:val="171D3A"/>
          <w:sz w:val="24"/>
          <w:szCs w:val="24"/>
          <w:lang w:eastAsia="en-GB"/>
        </w:rPr>
        <w:t>Our young people asked their adults in attendance to show their commitment to Inverclyde</w:t>
      </w:r>
      <w:r w:rsidR="00020CD3">
        <w:rPr>
          <w:rFonts w:ascii="Poppins" w:eastAsia="Times New Roman" w:hAnsi="Poppins" w:cs="Poppins"/>
          <w:color w:val="171D3A"/>
          <w:sz w:val="24"/>
          <w:szCs w:val="24"/>
          <w:lang w:eastAsia="en-GB"/>
        </w:rPr>
        <w:t>’</w:t>
      </w:r>
      <w:r w:rsidRPr="00E46FFC">
        <w:rPr>
          <w:rFonts w:ascii="Poppins" w:eastAsia="Times New Roman" w:hAnsi="Poppins" w:cs="Poppins"/>
          <w:color w:val="171D3A"/>
          <w:sz w:val="24"/>
          <w:szCs w:val="24"/>
          <w:lang w:eastAsia="en-GB"/>
        </w:rPr>
        <w:t>s Pledges by placing a handprint onto Inverclyde</w:t>
      </w:r>
      <w:r w:rsidR="00020CD3">
        <w:rPr>
          <w:rFonts w:ascii="Poppins" w:eastAsia="Times New Roman" w:hAnsi="Poppins" w:cs="Poppins"/>
          <w:color w:val="171D3A"/>
          <w:sz w:val="24"/>
          <w:szCs w:val="24"/>
          <w:lang w:eastAsia="en-GB"/>
        </w:rPr>
        <w:t>’</w:t>
      </w:r>
      <w:r w:rsidRPr="00E46FFC">
        <w:rPr>
          <w:rFonts w:ascii="Poppins" w:eastAsia="Times New Roman" w:hAnsi="Poppins" w:cs="Poppins"/>
          <w:color w:val="171D3A"/>
          <w:sz w:val="24"/>
          <w:szCs w:val="24"/>
          <w:lang w:eastAsia="en-GB"/>
        </w:rPr>
        <w:t>s Stop Go Pledges created together with our care experienced community. It is hoped that this will be displayed as a piece of artwork and as a reminder to the commitment of keeping the promise to our Care Experienced community in Inverclyde.  </w:t>
      </w:r>
    </w:p>
    <w:p w14:paraId="4FB118C2" w14:textId="3361FA65" w:rsidR="00957737" w:rsidRPr="00E46FFC" w:rsidRDefault="00957737" w:rsidP="00957737">
      <w:pPr>
        <w:spacing w:before="100" w:beforeAutospacing="1" w:after="100" w:afterAutospacing="1" w:line="240" w:lineRule="auto"/>
        <w:rPr>
          <w:rFonts w:ascii="Poppins" w:eastAsia="Times New Roman" w:hAnsi="Poppins" w:cs="Poppins"/>
          <w:color w:val="171D3A"/>
          <w:sz w:val="24"/>
          <w:szCs w:val="24"/>
          <w:lang w:eastAsia="en-GB"/>
        </w:rPr>
      </w:pPr>
      <w:r w:rsidRPr="00E46FFC">
        <w:rPr>
          <w:rFonts w:ascii="Poppins" w:eastAsia="Times New Roman" w:hAnsi="Poppins" w:cs="Poppins"/>
          <w:color w:val="171D3A"/>
          <w:sz w:val="24"/>
          <w:szCs w:val="24"/>
          <w:lang w:eastAsia="en-GB"/>
        </w:rPr>
        <w:t>We want our community to be a place where our care experienced children, young people and their families are supported and are proud of themselves, their achievements and look forward to a future of opportunity, equality and equity. </w:t>
      </w:r>
      <w:r w:rsidR="00020CD3">
        <w:rPr>
          <w:rFonts w:ascii="Poppins" w:eastAsia="Times New Roman" w:hAnsi="Poppins" w:cs="Poppins"/>
          <w:color w:val="171D3A"/>
          <w:sz w:val="24"/>
          <w:szCs w:val="24"/>
          <w:lang w:eastAsia="en-GB"/>
        </w:rPr>
        <w:t xml:space="preserve">We worked on our Jargon Buster and the 5 foundations of the Promise and actions required by everyone. </w:t>
      </w:r>
    </w:p>
    <w:p w14:paraId="54C63629" w14:textId="1C6EA5C5" w:rsidR="00D05863" w:rsidRDefault="00957737" w:rsidP="00957737">
      <w:pPr>
        <w:spacing w:before="100" w:beforeAutospacing="1" w:after="100" w:afterAutospacing="1" w:line="240" w:lineRule="auto"/>
        <w:outlineLvl w:val="3"/>
        <w:rPr>
          <w:rFonts w:ascii="omnes-pro" w:eastAsia="Times New Roman" w:hAnsi="omnes-pro" w:cs="Poppins"/>
          <w:b/>
          <w:bCs/>
          <w:color w:val="171D3A"/>
          <w:sz w:val="24"/>
          <w:szCs w:val="24"/>
          <w:lang w:eastAsia="en-GB"/>
        </w:rPr>
      </w:pPr>
      <w:r w:rsidRPr="00957737">
        <w:rPr>
          <w:rFonts w:ascii="omnes-pro" w:eastAsia="Times New Roman" w:hAnsi="omnes-pro" w:cs="Poppins"/>
          <w:b/>
          <w:bCs/>
          <w:color w:val="171D3A"/>
          <w:lang w:eastAsia="en-GB"/>
        </w:rPr>
        <w:t>A great day was had and our young people, as alw</w:t>
      </w:r>
      <w:r>
        <w:rPr>
          <w:rFonts w:ascii="omnes-pro" w:eastAsia="Times New Roman" w:hAnsi="omnes-pro" w:cs="Poppins"/>
          <w:b/>
          <w:bCs/>
          <w:color w:val="171D3A"/>
          <w:lang w:eastAsia="en-GB"/>
        </w:rPr>
        <w:t>ays, shined like the stars they are.</w:t>
      </w:r>
      <w:r w:rsidRPr="00E46FFC">
        <w:rPr>
          <w:rFonts w:ascii="omnes-pro" w:eastAsia="Times New Roman" w:hAnsi="omnes-pro" w:cs="Poppins"/>
          <w:color w:val="171D3A"/>
          <w:sz w:val="24"/>
          <w:szCs w:val="24"/>
          <w:lang w:eastAsia="en-GB"/>
        </w:rPr>
        <w:t>  </w:t>
      </w:r>
    </w:p>
    <w:p w14:paraId="3AD61D83" w14:textId="5C70113A" w:rsidR="00D05863" w:rsidRDefault="00D05863">
      <w:r>
        <w:rPr>
          <w:noProof/>
          <w:lang w:eastAsia="en-GB"/>
        </w:rPr>
        <w:drawing>
          <wp:inline distT="0" distB="0" distL="0" distR="0" wp14:anchorId="37DFEC65" wp14:editId="2CE7D30A">
            <wp:extent cx="3892550" cy="2916817"/>
            <wp:effectExtent l="0" t="0" r="0" b="0"/>
            <wp:docPr id="6" name="Picture 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posing for a photo&#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97090" cy="2920219"/>
                    </a:xfrm>
                    <a:prstGeom prst="rect">
                      <a:avLst/>
                    </a:prstGeom>
                    <a:noFill/>
                    <a:ln>
                      <a:noFill/>
                    </a:ln>
                  </pic:spPr>
                </pic:pic>
              </a:graphicData>
            </a:graphic>
          </wp:inline>
        </w:drawing>
      </w:r>
    </w:p>
    <w:p w14:paraId="0A0D7FE1" w14:textId="092B95BD" w:rsidR="00D05863" w:rsidRDefault="00020CD3">
      <w:r>
        <w:rPr>
          <w:noProof/>
          <w:lang w:eastAsia="en-GB"/>
        </w:rPr>
        <w:lastRenderedPageBreak/>
        <w:drawing>
          <wp:anchor distT="0" distB="0" distL="114300" distR="114300" simplePos="0" relativeHeight="251658240" behindDoc="0" locked="0" layoutInCell="1" allowOverlap="1" wp14:anchorId="51E4221B" wp14:editId="2CC35785">
            <wp:simplePos x="914400" y="1200150"/>
            <wp:positionH relativeFrom="margin">
              <wp:align>left</wp:align>
            </wp:positionH>
            <wp:positionV relativeFrom="paragraph">
              <wp:align>top</wp:align>
            </wp:positionV>
            <wp:extent cx="2780665" cy="3848100"/>
            <wp:effectExtent l="0" t="0" r="635" b="0"/>
            <wp:wrapSquare wrapText="bothSides"/>
            <wp:docPr id="10" name="Picture 10"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whiteboar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80665" cy="3848100"/>
                    </a:xfrm>
                    <a:prstGeom prst="rect">
                      <a:avLst/>
                    </a:prstGeom>
                    <a:noFill/>
                    <a:ln>
                      <a:noFill/>
                    </a:ln>
                  </pic:spPr>
                </pic:pic>
              </a:graphicData>
            </a:graphic>
            <wp14:sizeRelV relativeFrom="margin">
              <wp14:pctHeight>0</wp14:pctHeight>
            </wp14:sizeRelV>
          </wp:anchor>
        </w:drawing>
      </w:r>
      <w:r w:rsidR="00957737">
        <w:rPr>
          <w:noProof/>
          <w:lang w:eastAsia="en-GB"/>
        </w:rPr>
        <w:drawing>
          <wp:inline distT="0" distB="0" distL="0" distR="0" wp14:anchorId="2E645A18" wp14:editId="30CD66F5">
            <wp:extent cx="2774950" cy="3824577"/>
            <wp:effectExtent l="0" t="0" r="6350" b="5080"/>
            <wp:docPr id="8" name="Picture 8" descr="A person painting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painting on a table&#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6348" cy="3854069"/>
                    </a:xfrm>
                    <a:prstGeom prst="rect">
                      <a:avLst/>
                    </a:prstGeom>
                    <a:noFill/>
                    <a:ln>
                      <a:noFill/>
                    </a:ln>
                  </pic:spPr>
                </pic:pic>
              </a:graphicData>
            </a:graphic>
          </wp:inline>
        </w:drawing>
      </w:r>
      <w:r w:rsidR="00957737">
        <w:br w:type="textWrapping" w:clear="all"/>
      </w:r>
    </w:p>
    <w:p w14:paraId="74C68C02" w14:textId="77777777" w:rsidR="00020CD3" w:rsidRDefault="00020CD3"/>
    <w:p w14:paraId="7FF60F99" w14:textId="77777777" w:rsidR="00020CD3" w:rsidRDefault="00020CD3"/>
    <w:p w14:paraId="1DC16FEC" w14:textId="77777777" w:rsidR="00020CD3" w:rsidRDefault="00020CD3"/>
    <w:p w14:paraId="20EF76A5" w14:textId="77777777" w:rsidR="00020CD3" w:rsidRDefault="00020CD3"/>
    <w:p w14:paraId="1DA75D7A" w14:textId="77777777" w:rsidR="00020CD3" w:rsidRDefault="00020CD3"/>
    <w:p w14:paraId="38B9DA60" w14:textId="77777777" w:rsidR="00020CD3" w:rsidRDefault="00020CD3"/>
    <w:p w14:paraId="4CFB7289" w14:textId="77777777" w:rsidR="00020CD3" w:rsidRDefault="00020CD3"/>
    <w:p w14:paraId="6565CD8E" w14:textId="77777777" w:rsidR="00020CD3" w:rsidRDefault="00020CD3"/>
    <w:p w14:paraId="0D8BADFC" w14:textId="77777777" w:rsidR="00020CD3" w:rsidRDefault="00020CD3"/>
    <w:p w14:paraId="429E5784" w14:textId="77777777" w:rsidR="00020CD3" w:rsidRDefault="00020CD3"/>
    <w:p w14:paraId="4F903AEB" w14:textId="77777777" w:rsidR="00020CD3" w:rsidRDefault="00020CD3"/>
    <w:p w14:paraId="6B312CA6" w14:textId="77777777" w:rsidR="00020CD3" w:rsidRDefault="00020CD3"/>
    <w:p w14:paraId="588ACFFE" w14:textId="77777777" w:rsidR="00020CD3" w:rsidRDefault="00020CD3"/>
    <w:p w14:paraId="605A2E7F" w14:textId="77777777" w:rsidR="00020CD3" w:rsidRDefault="00020CD3"/>
    <w:p w14:paraId="7EB69533" w14:textId="77777777" w:rsidR="00020CD3" w:rsidRDefault="00020CD3"/>
    <w:p w14:paraId="3D86C847" w14:textId="77777777" w:rsidR="00020CD3" w:rsidRDefault="00020CD3"/>
    <w:p w14:paraId="76BE2448" w14:textId="77777777" w:rsidR="00020CD3" w:rsidRDefault="00020CD3"/>
    <w:p w14:paraId="73D45124" w14:textId="77777777" w:rsidR="00507B6B" w:rsidRPr="00507B6B" w:rsidRDefault="00507B6B">
      <w:pPr>
        <w:rPr>
          <w:b/>
        </w:rPr>
      </w:pPr>
      <w:r w:rsidRPr="00507B6B">
        <w:rPr>
          <w:b/>
        </w:rPr>
        <w:t xml:space="preserve">Another event in August </w:t>
      </w:r>
    </w:p>
    <w:p w14:paraId="5BDA3727" w14:textId="3339BF40" w:rsidR="00020CD3" w:rsidRDefault="00310D71">
      <w:r>
        <w:t>The I Promise team along with Children’s Rights Officer and Proud2Care</w:t>
      </w:r>
      <w:r w:rsidR="00957737">
        <w:t xml:space="preserve"> held our I Promise in the Park</w:t>
      </w:r>
      <w:r>
        <w:t xml:space="preserve"> event</w:t>
      </w:r>
      <w:r w:rsidR="00957737">
        <w:t xml:space="preserve"> with over 350 people attending to raise awareness of the I Promise.</w:t>
      </w:r>
      <w:r w:rsidR="00020CD3">
        <w:t xml:space="preserve">  This was the article in the local Greenock Telegraph.  We had lots of discussion with families regarding the aim of I Promise and how this is a response to the Independent Care Review.  One of young people spoke about living within a children’s house and this being her home and it should not be referred to as a unit. </w:t>
      </w:r>
    </w:p>
    <w:p w14:paraId="52F39C2D" w14:textId="50CFBA4D" w:rsidR="00020CD3" w:rsidRDefault="00020CD3">
      <w:r>
        <w:rPr>
          <w:noProof/>
          <w:lang w:eastAsia="en-GB"/>
        </w:rPr>
        <w:drawing>
          <wp:inline distT="0" distB="0" distL="0" distR="0" wp14:anchorId="490CF9BF" wp14:editId="3FCBEC17">
            <wp:extent cx="3267986" cy="5043170"/>
            <wp:effectExtent l="0" t="0" r="8890" b="5080"/>
            <wp:docPr id="3" name="Picture 3" descr="IMG_8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8377.PNG"/>
                    <pic:cNvPicPr>
                      <a:picLocks noChangeAspect="1" noChangeArrowheads="1"/>
                    </pic:cNvPicPr>
                  </pic:nvPicPr>
                  <pic:blipFill rotWithShape="1">
                    <a:blip r:embed="rId7" r:link="rId8">
                      <a:extLst>
                        <a:ext uri="{28A0092B-C50C-407E-A947-70E740481C1C}">
                          <a14:useLocalDpi xmlns:a14="http://schemas.microsoft.com/office/drawing/2010/main" val="0"/>
                        </a:ext>
                      </a:extLst>
                    </a:blip>
                    <a:srcRect l="-504" t="12817" r="9715" b="418"/>
                    <a:stretch/>
                  </pic:blipFill>
                  <pic:spPr bwMode="auto">
                    <a:xfrm>
                      <a:off x="0" y="0"/>
                      <a:ext cx="3313432" cy="5113302"/>
                    </a:xfrm>
                    <a:prstGeom prst="rect">
                      <a:avLst/>
                    </a:prstGeom>
                    <a:noFill/>
                    <a:ln>
                      <a:noFill/>
                    </a:ln>
                    <a:extLst>
                      <a:ext uri="{53640926-AAD7-44D8-BBD7-CCE9431645EC}">
                        <a14:shadowObscured xmlns:a14="http://schemas.microsoft.com/office/drawing/2010/main"/>
                      </a:ext>
                    </a:extLst>
                  </pic:spPr>
                </pic:pic>
              </a:graphicData>
            </a:graphic>
          </wp:inline>
        </w:drawing>
      </w:r>
    </w:p>
    <w:p w14:paraId="708AACF3" w14:textId="41E4C92D" w:rsidR="00507B6B" w:rsidRDefault="00507B6B"/>
    <w:p w14:paraId="5D82C309" w14:textId="5544F7D2" w:rsidR="00957737" w:rsidRDefault="00957737"/>
    <w:sectPr w:rsidR="0095773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mnes-pro">
    <w:altName w:val="Cambria"/>
    <w:panose1 w:val="00000000000000000000"/>
    <w:charset w:val="00"/>
    <w:family w:val="roman"/>
    <w:notTrueType/>
    <w:pitch w:val="default"/>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FFC"/>
    <w:rsid w:val="00020CD3"/>
    <w:rsid w:val="002C04F8"/>
    <w:rsid w:val="00310D71"/>
    <w:rsid w:val="003B6477"/>
    <w:rsid w:val="00507B6B"/>
    <w:rsid w:val="00580343"/>
    <w:rsid w:val="008E0E7D"/>
    <w:rsid w:val="00957737"/>
    <w:rsid w:val="009F62FF"/>
    <w:rsid w:val="00AE037D"/>
    <w:rsid w:val="00D05863"/>
    <w:rsid w:val="00E46FFC"/>
    <w:rsid w:val="00FF0C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2FA8C"/>
  <w15:chartTrackingRefBased/>
  <w15:docId w15:val="{101B3292-2096-4F2A-9957-1CF7EBE3E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690121">
      <w:bodyDiv w:val="1"/>
      <w:marLeft w:val="0"/>
      <w:marRight w:val="0"/>
      <w:marTop w:val="0"/>
      <w:marBottom w:val="0"/>
      <w:divBdr>
        <w:top w:val="none" w:sz="0" w:space="0" w:color="auto"/>
        <w:left w:val="none" w:sz="0" w:space="0" w:color="auto"/>
        <w:bottom w:val="none" w:sz="0" w:space="0" w:color="auto"/>
        <w:right w:val="none" w:sz="0" w:space="0" w:color="auto"/>
      </w:divBdr>
      <w:divsChild>
        <w:div w:id="1375081008">
          <w:marLeft w:val="0"/>
          <w:marRight w:val="0"/>
          <w:marTop w:val="0"/>
          <w:marBottom w:val="150"/>
          <w:divBdr>
            <w:top w:val="none" w:sz="0" w:space="0" w:color="auto"/>
            <w:left w:val="none" w:sz="0" w:space="0" w:color="auto"/>
            <w:bottom w:val="none" w:sz="0" w:space="0" w:color="auto"/>
            <w:right w:val="none" w:sz="0" w:space="0" w:color="auto"/>
          </w:divBdr>
          <w:divsChild>
            <w:div w:id="1336879097">
              <w:marLeft w:val="0"/>
              <w:marRight w:val="0"/>
              <w:marTop w:val="0"/>
              <w:marBottom w:val="0"/>
              <w:divBdr>
                <w:top w:val="none" w:sz="0" w:space="0" w:color="auto"/>
                <w:left w:val="none" w:sz="0" w:space="0" w:color="auto"/>
                <w:bottom w:val="none" w:sz="0" w:space="0" w:color="auto"/>
                <w:right w:val="none" w:sz="0" w:space="0" w:color="auto"/>
              </w:divBdr>
            </w:div>
            <w:div w:id="1720326401">
              <w:marLeft w:val="0"/>
              <w:marRight w:val="0"/>
              <w:marTop w:val="0"/>
              <w:marBottom w:val="0"/>
              <w:divBdr>
                <w:top w:val="none" w:sz="0" w:space="0" w:color="auto"/>
                <w:left w:val="none" w:sz="0" w:space="0" w:color="auto"/>
                <w:bottom w:val="none" w:sz="0" w:space="0" w:color="auto"/>
                <w:right w:val="none" w:sz="0" w:space="0" w:color="auto"/>
              </w:divBdr>
              <w:divsChild>
                <w:div w:id="13953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63738">
          <w:marLeft w:val="0"/>
          <w:marRight w:val="0"/>
          <w:marTop w:val="0"/>
          <w:marBottom w:val="0"/>
          <w:divBdr>
            <w:top w:val="none" w:sz="0" w:space="0" w:color="auto"/>
            <w:left w:val="none" w:sz="0" w:space="0" w:color="auto"/>
            <w:bottom w:val="none" w:sz="0" w:space="0" w:color="auto"/>
            <w:right w:val="none" w:sz="0" w:space="0" w:color="auto"/>
          </w:divBdr>
          <w:divsChild>
            <w:div w:id="687414976">
              <w:marLeft w:val="0"/>
              <w:marRight w:val="0"/>
              <w:marTop w:val="0"/>
              <w:marBottom w:val="0"/>
              <w:divBdr>
                <w:top w:val="none" w:sz="0" w:space="0" w:color="auto"/>
                <w:left w:val="none" w:sz="0" w:space="0" w:color="auto"/>
                <w:bottom w:val="none" w:sz="0" w:space="0" w:color="auto"/>
                <w:right w:val="none" w:sz="0" w:space="0" w:color="auto"/>
              </w:divBdr>
              <w:divsChild>
                <w:div w:id="1846632262">
                  <w:marLeft w:val="0"/>
                  <w:marRight w:val="0"/>
                  <w:marTop w:val="0"/>
                  <w:marBottom w:val="0"/>
                  <w:divBdr>
                    <w:top w:val="none" w:sz="0" w:space="0" w:color="auto"/>
                    <w:left w:val="none" w:sz="0" w:space="0" w:color="auto"/>
                    <w:bottom w:val="none" w:sz="0" w:space="0" w:color="auto"/>
                    <w:right w:val="none" w:sz="0" w:space="0" w:color="auto"/>
                  </w:divBdr>
                  <w:divsChild>
                    <w:div w:id="363091493">
                      <w:marLeft w:val="-255"/>
                      <w:marRight w:val="-255"/>
                      <w:marTop w:val="0"/>
                      <w:marBottom w:val="0"/>
                      <w:divBdr>
                        <w:top w:val="none" w:sz="0" w:space="0" w:color="auto"/>
                        <w:left w:val="none" w:sz="0" w:space="0" w:color="auto"/>
                        <w:bottom w:val="none" w:sz="0" w:space="0" w:color="auto"/>
                        <w:right w:val="none" w:sz="0" w:space="0" w:color="auto"/>
                      </w:divBdr>
                      <w:divsChild>
                        <w:div w:id="1463578525">
                          <w:marLeft w:val="0"/>
                          <w:marRight w:val="0"/>
                          <w:marTop w:val="0"/>
                          <w:marBottom w:val="0"/>
                          <w:divBdr>
                            <w:top w:val="none" w:sz="0" w:space="0" w:color="auto"/>
                            <w:left w:val="none" w:sz="0" w:space="0" w:color="auto"/>
                            <w:bottom w:val="none" w:sz="0" w:space="0" w:color="auto"/>
                            <w:right w:val="none" w:sz="0" w:space="0" w:color="auto"/>
                          </w:divBdr>
                          <w:divsChild>
                            <w:div w:id="457527366">
                              <w:marLeft w:val="0"/>
                              <w:marRight w:val="0"/>
                              <w:marTop w:val="0"/>
                              <w:marBottom w:val="0"/>
                              <w:divBdr>
                                <w:top w:val="none" w:sz="0" w:space="0" w:color="auto"/>
                                <w:left w:val="none" w:sz="0" w:space="0" w:color="auto"/>
                                <w:bottom w:val="none" w:sz="0" w:space="0" w:color="auto"/>
                                <w:right w:val="none" w:sz="0" w:space="0" w:color="auto"/>
                              </w:divBdr>
                              <w:divsChild>
                                <w:div w:id="127934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748864">
      <w:bodyDiv w:val="1"/>
      <w:marLeft w:val="0"/>
      <w:marRight w:val="0"/>
      <w:marTop w:val="0"/>
      <w:marBottom w:val="0"/>
      <w:divBdr>
        <w:top w:val="none" w:sz="0" w:space="0" w:color="auto"/>
        <w:left w:val="none" w:sz="0" w:space="0" w:color="auto"/>
        <w:bottom w:val="none" w:sz="0" w:space="0" w:color="auto"/>
        <w:right w:val="none" w:sz="0" w:space="0" w:color="auto"/>
      </w:divBdr>
      <w:divsChild>
        <w:div w:id="1606423469">
          <w:marLeft w:val="0"/>
          <w:marRight w:val="0"/>
          <w:marTop w:val="0"/>
          <w:marBottom w:val="0"/>
          <w:divBdr>
            <w:top w:val="none" w:sz="0" w:space="0" w:color="auto"/>
            <w:left w:val="none" w:sz="0" w:space="0" w:color="auto"/>
            <w:bottom w:val="none" w:sz="0" w:space="0" w:color="auto"/>
            <w:right w:val="none" w:sz="0" w:space="0" w:color="auto"/>
          </w:divBdr>
        </w:div>
        <w:div w:id="1113864789">
          <w:marLeft w:val="0"/>
          <w:marRight w:val="0"/>
          <w:marTop w:val="120"/>
          <w:marBottom w:val="0"/>
          <w:divBdr>
            <w:top w:val="none" w:sz="0" w:space="0" w:color="auto"/>
            <w:left w:val="none" w:sz="0" w:space="0" w:color="auto"/>
            <w:bottom w:val="none" w:sz="0" w:space="0" w:color="auto"/>
            <w:right w:val="none" w:sz="0" w:space="0" w:color="auto"/>
          </w:divBdr>
          <w:divsChild>
            <w:div w:id="1832403998">
              <w:marLeft w:val="0"/>
              <w:marRight w:val="0"/>
              <w:marTop w:val="0"/>
              <w:marBottom w:val="0"/>
              <w:divBdr>
                <w:top w:val="none" w:sz="0" w:space="0" w:color="auto"/>
                <w:left w:val="none" w:sz="0" w:space="0" w:color="auto"/>
                <w:bottom w:val="none" w:sz="0" w:space="0" w:color="auto"/>
                <w:right w:val="none" w:sz="0" w:space="0" w:color="auto"/>
              </w:divBdr>
            </w:div>
          </w:divsChild>
        </w:div>
        <w:div w:id="478156226">
          <w:marLeft w:val="0"/>
          <w:marRight w:val="0"/>
          <w:marTop w:val="120"/>
          <w:marBottom w:val="0"/>
          <w:divBdr>
            <w:top w:val="none" w:sz="0" w:space="0" w:color="auto"/>
            <w:left w:val="none" w:sz="0" w:space="0" w:color="auto"/>
            <w:bottom w:val="none" w:sz="0" w:space="0" w:color="auto"/>
            <w:right w:val="none" w:sz="0" w:space="0" w:color="auto"/>
          </w:divBdr>
          <w:divsChild>
            <w:div w:id="1449277912">
              <w:marLeft w:val="0"/>
              <w:marRight w:val="0"/>
              <w:marTop w:val="0"/>
              <w:marBottom w:val="0"/>
              <w:divBdr>
                <w:top w:val="none" w:sz="0" w:space="0" w:color="auto"/>
                <w:left w:val="none" w:sz="0" w:space="0" w:color="auto"/>
                <w:bottom w:val="none" w:sz="0" w:space="0" w:color="auto"/>
                <w:right w:val="none" w:sz="0" w:space="0" w:color="auto"/>
              </w:divBdr>
            </w:div>
          </w:divsChild>
        </w:div>
        <w:div w:id="1320962941">
          <w:marLeft w:val="0"/>
          <w:marRight w:val="0"/>
          <w:marTop w:val="120"/>
          <w:marBottom w:val="0"/>
          <w:divBdr>
            <w:top w:val="none" w:sz="0" w:space="0" w:color="auto"/>
            <w:left w:val="none" w:sz="0" w:space="0" w:color="auto"/>
            <w:bottom w:val="none" w:sz="0" w:space="0" w:color="auto"/>
            <w:right w:val="none" w:sz="0" w:space="0" w:color="auto"/>
          </w:divBdr>
          <w:divsChild>
            <w:div w:id="78993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82791">
      <w:bodyDiv w:val="1"/>
      <w:marLeft w:val="0"/>
      <w:marRight w:val="0"/>
      <w:marTop w:val="0"/>
      <w:marBottom w:val="0"/>
      <w:divBdr>
        <w:top w:val="none" w:sz="0" w:space="0" w:color="auto"/>
        <w:left w:val="none" w:sz="0" w:space="0" w:color="auto"/>
        <w:bottom w:val="none" w:sz="0" w:space="0" w:color="auto"/>
        <w:right w:val="none" w:sz="0" w:space="0" w:color="auto"/>
      </w:divBdr>
    </w:div>
    <w:div w:id="2104954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8F0729A6-5B0B-4530-965B-3126DCE8C73F"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273</Words>
  <Characters>1557</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Enquiries</dc:creator>
  <cp:keywords/>
  <dc:description/>
  <cp:lastModifiedBy>Jillian Gibson</cp:lastModifiedBy>
  <cp:revision>2</cp:revision>
  <dcterms:created xsi:type="dcterms:W3CDTF">2022-09-02T13:23:00Z</dcterms:created>
  <dcterms:modified xsi:type="dcterms:W3CDTF">2022-09-02T13:23:00Z</dcterms:modified>
</cp:coreProperties>
</file>