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16" w:rsidRPr="00F05EB9" w:rsidRDefault="000E5516" w:rsidP="00C13AD2">
      <w:pPr>
        <w:jc w:val="center"/>
        <w:rPr>
          <w:rFonts w:ascii="Arial" w:hAnsi="Arial" w:cs="Arial"/>
          <w:b/>
          <w:sz w:val="28"/>
          <w:szCs w:val="28"/>
          <w:u w:val="single"/>
        </w:rPr>
      </w:pPr>
      <w:r w:rsidRPr="00F05EB9">
        <w:rPr>
          <w:rFonts w:ascii="Arial" w:hAnsi="Arial" w:cs="Arial"/>
          <w:b/>
          <w:sz w:val="28"/>
          <w:szCs w:val="28"/>
          <w:u w:val="single"/>
        </w:rPr>
        <w:t>Moray Council Annual Report on The Promise</w:t>
      </w:r>
    </w:p>
    <w:p w:rsidR="001059C5" w:rsidRDefault="00F05EB9" w:rsidP="000E5516">
      <w:pPr>
        <w:rPr>
          <w:rFonts w:ascii="Arial" w:hAnsi="Arial" w:cs="Arial"/>
          <w:sz w:val="24"/>
          <w:szCs w:val="24"/>
        </w:rPr>
      </w:pPr>
      <w:r>
        <w:rPr>
          <w:rFonts w:ascii="Arial" w:hAnsi="Arial" w:cs="Arial"/>
          <w:sz w:val="24"/>
          <w:szCs w:val="24"/>
        </w:rPr>
        <w:t>A Promise and GIRFEC Lead O</w:t>
      </w:r>
      <w:r w:rsidR="001059C5">
        <w:rPr>
          <w:rFonts w:ascii="Arial" w:hAnsi="Arial" w:cs="Arial"/>
          <w:sz w:val="24"/>
          <w:szCs w:val="24"/>
        </w:rPr>
        <w:t>fficer has</w:t>
      </w:r>
      <w:r>
        <w:rPr>
          <w:rFonts w:ascii="Arial" w:hAnsi="Arial" w:cs="Arial"/>
          <w:sz w:val="24"/>
          <w:szCs w:val="24"/>
        </w:rPr>
        <w:t xml:space="preserve"> been appointed by Moray Council </w:t>
      </w:r>
      <w:r w:rsidR="001059C5">
        <w:rPr>
          <w:rFonts w:ascii="Arial" w:hAnsi="Arial" w:cs="Arial"/>
          <w:sz w:val="24"/>
          <w:szCs w:val="24"/>
        </w:rPr>
        <w:t xml:space="preserve">to </w:t>
      </w:r>
      <w:r>
        <w:rPr>
          <w:rFonts w:ascii="Arial" w:hAnsi="Arial" w:cs="Arial"/>
          <w:sz w:val="24"/>
          <w:szCs w:val="24"/>
        </w:rPr>
        <w:t>co</w:t>
      </w:r>
      <w:r w:rsidR="001059C5">
        <w:rPr>
          <w:rFonts w:ascii="Arial" w:hAnsi="Arial" w:cs="Arial"/>
          <w:sz w:val="24"/>
          <w:szCs w:val="24"/>
        </w:rPr>
        <w:t>-</w:t>
      </w:r>
      <w:r>
        <w:rPr>
          <w:rFonts w:ascii="Arial" w:hAnsi="Arial" w:cs="Arial"/>
          <w:sz w:val="24"/>
          <w:szCs w:val="24"/>
        </w:rPr>
        <w:t xml:space="preserve">ordinate the delivery of the </w:t>
      </w:r>
      <w:r w:rsidR="001059C5">
        <w:rPr>
          <w:rFonts w:ascii="Arial" w:hAnsi="Arial" w:cs="Arial"/>
          <w:sz w:val="24"/>
          <w:szCs w:val="24"/>
        </w:rPr>
        <w:t>P</w:t>
      </w:r>
      <w:r>
        <w:rPr>
          <w:rFonts w:ascii="Arial" w:hAnsi="Arial" w:cs="Arial"/>
          <w:sz w:val="24"/>
          <w:szCs w:val="24"/>
        </w:rPr>
        <w:t>romise in Moray. In addition</w:t>
      </w:r>
      <w:r w:rsidR="001059C5">
        <w:rPr>
          <w:rFonts w:ascii="Arial" w:hAnsi="Arial" w:cs="Arial"/>
          <w:sz w:val="24"/>
          <w:szCs w:val="24"/>
        </w:rPr>
        <w:t xml:space="preserve">, </w:t>
      </w:r>
      <w:r w:rsidR="00144B4F" w:rsidRPr="00F05EB9">
        <w:rPr>
          <w:rFonts w:ascii="Arial" w:hAnsi="Arial" w:cs="Arial"/>
          <w:sz w:val="24"/>
          <w:szCs w:val="24"/>
        </w:rPr>
        <w:t>funding</w:t>
      </w:r>
      <w:r>
        <w:rPr>
          <w:rFonts w:ascii="Arial" w:hAnsi="Arial" w:cs="Arial"/>
          <w:sz w:val="24"/>
          <w:szCs w:val="24"/>
        </w:rPr>
        <w:t xml:space="preserve"> has been </w:t>
      </w:r>
      <w:r w:rsidR="001059C5">
        <w:rPr>
          <w:rFonts w:ascii="Arial" w:hAnsi="Arial" w:cs="Arial"/>
          <w:sz w:val="24"/>
          <w:szCs w:val="24"/>
        </w:rPr>
        <w:t xml:space="preserve">secured </w:t>
      </w:r>
      <w:r w:rsidR="00144B4F" w:rsidRPr="00F05EB9">
        <w:rPr>
          <w:rFonts w:ascii="Arial" w:hAnsi="Arial" w:cs="Arial"/>
          <w:sz w:val="24"/>
          <w:szCs w:val="24"/>
        </w:rPr>
        <w:t>through the Corra Foundation</w:t>
      </w:r>
      <w:r>
        <w:rPr>
          <w:rFonts w:ascii="Arial" w:hAnsi="Arial" w:cs="Arial"/>
          <w:sz w:val="24"/>
          <w:szCs w:val="24"/>
        </w:rPr>
        <w:t xml:space="preserve"> </w:t>
      </w:r>
      <w:r w:rsidR="00144B4F" w:rsidRPr="00F05EB9">
        <w:rPr>
          <w:rFonts w:ascii="Arial" w:hAnsi="Arial" w:cs="Arial"/>
          <w:sz w:val="24"/>
          <w:szCs w:val="24"/>
        </w:rPr>
        <w:t>- The Promise Partnership</w:t>
      </w:r>
      <w:r w:rsidR="001059C5">
        <w:rPr>
          <w:rFonts w:ascii="Arial" w:hAnsi="Arial" w:cs="Arial"/>
          <w:sz w:val="24"/>
          <w:szCs w:val="24"/>
        </w:rPr>
        <w:t xml:space="preserve">, </w:t>
      </w:r>
      <w:r w:rsidR="000E5516" w:rsidRPr="00F05EB9">
        <w:rPr>
          <w:rFonts w:ascii="Arial" w:hAnsi="Arial" w:cs="Arial"/>
          <w:sz w:val="24"/>
          <w:szCs w:val="24"/>
        </w:rPr>
        <w:t xml:space="preserve">which </w:t>
      </w:r>
      <w:r w:rsidR="001059C5">
        <w:rPr>
          <w:rFonts w:ascii="Arial" w:hAnsi="Arial" w:cs="Arial"/>
          <w:sz w:val="24"/>
          <w:szCs w:val="24"/>
        </w:rPr>
        <w:t xml:space="preserve">has </w:t>
      </w:r>
      <w:r w:rsidR="000E5516" w:rsidRPr="00F05EB9">
        <w:rPr>
          <w:rFonts w:ascii="Arial" w:hAnsi="Arial" w:cs="Arial"/>
          <w:sz w:val="24"/>
          <w:szCs w:val="24"/>
        </w:rPr>
        <w:t>allowed fo</w:t>
      </w:r>
      <w:r w:rsidR="001059C5">
        <w:rPr>
          <w:rFonts w:ascii="Arial" w:hAnsi="Arial" w:cs="Arial"/>
          <w:sz w:val="24"/>
          <w:szCs w:val="24"/>
        </w:rPr>
        <w:t xml:space="preserve">r two further posts to be recruited - </w:t>
      </w:r>
      <w:r w:rsidR="000E5516" w:rsidRPr="00F05EB9">
        <w:rPr>
          <w:rFonts w:ascii="Arial" w:hAnsi="Arial" w:cs="Arial"/>
          <w:sz w:val="24"/>
          <w:szCs w:val="24"/>
        </w:rPr>
        <w:t>Promi</w:t>
      </w:r>
      <w:r w:rsidR="001059C5">
        <w:rPr>
          <w:rFonts w:ascii="Arial" w:hAnsi="Arial" w:cs="Arial"/>
          <w:sz w:val="24"/>
          <w:szCs w:val="24"/>
        </w:rPr>
        <w:t xml:space="preserve">se Project Lead and Promise </w:t>
      </w:r>
      <w:r w:rsidR="000E5516" w:rsidRPr="00F05EB9">
        <w:rPr>
          <w:rFonts w:ascii="Arial" w:hAnsi="Arial" w:cs="Arial"/>
          <w:sz w:val="24"/>
          <w:szCs w:val="24"/>
        </w:rPr>
        <w:t xml:space="preserve">Engagement Officer. </w:t>
      </w:r>
      <w:r>
        <w:rPr>
          <w:rFonts w:ascii="Arial" w:hAnsi="Arial" w:cs="Arial"/>
          <w:sz w:val="24"/>
          <w:szCs w:val="24"/>
        </w:rPr>
        <w:t xml:space="preserve"> </w:t>
      </w:r>
    </w:p>
    <w:p w:rsidR="00D610DD" w:rsidRPr="00F05EB9" w:rsidRDefault="001059C5" w:rsidP="000E5516">
      <w:pPr>
        <w:rPr>
          <w:rFonts w:ascii="Arial" w:hAnsi="Arial" w:cs="Arial"/>
          <w:sz w:val="24"/>
          <w:szCs w:val="24"/>
        </w:rPr>
      </w:pPr>
      <w:r>
        <w:rPr>
          <w:rFonts w:ascii="Arial" w:hAnsi="Arial" w:cs="Arial"/>
          <w:sz w:val="24"/>
          <w:szCs w:val="24"/>
        </w:rPr>
        <w:t>The initial focus has been on undertaking a comprehensive self-evaluation, which has</w:t>
      </w:r>
      <w:r w:rsidR="00B72E21">
        <w:rPr>
          <w:rFonts w:ascii="Arial" w:hAnsi="Arial" w:cs="Arial"/>
          <w:sz w:val="24"/>
          <w:szCs w:val="24"/>
        </w:rPr>
        <w:t xml:space="preserve"> pulled partners together to understand how well we are keeping the promise in Moray</w:t>
      </w:r>
      <w:r>
        <w:rPr>
          <w:rFonts w:ascii="Arial" w:hAnsi="Arial" w:cs="Arial"/>
          <w:sz w:val="24"/>
          <w:szCs w:val="24"/>
        </w:rPr>
        <w:t>. This has involved investing significant time in building trusting relationships with children, young people, families and the workforce who currently support them.</w:t>
      </w:r>
      <w:r w:rsidR="00FC11AB">
        <w:rPr>
          <w:rFonts w:ascii="Arial" w:hAnsi="Arial" w:cs="Arial"/>
          <w:sz w:val="24"/>
          <w:szCs w:val="24"/>
        </w:rPr>
        <w:t xml:space="preserve"> </w:t>
      </w:r>
      <w:r>
        <w:rPr>
          <w:rFonts w:ascii="Arial" w:hAnsi="Arial" w:cs="Arial"/>
          <w:sz w:val="24"/>
          <w:szCs w:val="24"/>
        </w:rPr>
        <w:t>This has provided a baseline of current situation and assisted in the priori</w:t>
      </w:r>
      <w:r w:rsidR="00FC11AB">
        <w:rPr>
          <w:rFonts w:ascii="Arial" w:hAnsi="Arial" w:cs="Arial"/>
          <w:sz w:val="24"/>
          <w:szCs w:val="24"/>
        </w:rPr>
        <w:t>ti</w:t>
      </w:r>
      <w:r>
        <w:rPr>
          <w:rFonts w:ascii="Arial" w:hAnsi="Arial" w:cs="Arial"/>
          <w:sz w:val="24"/>
          <w:szCs w:val="24"/>
        </w:rPr>
        <w:t xml:space="preserve">sation of actions required </w:t>
      </w:r>
      <w:r w:rsidR="00FC11AB">
        <w:rPr>
          <w:rFonts w:ascii="Arial" w:hAnsi="Arial" w:cs="Arial"/>
          <w:sz w:val="24"/>
          <w:szCs w:val="24"/>
        </w:rPr>
        <w:t>to</w:t>
      </w:r>
      <w:r>
        <w:rPr>
          <w:rFonts w:ascii="Arial" w:hAnsi="Arial" w:cs="Arial"/>
          <w:sz w:val="24"/>
          <w:szCs w:val="24"/>
        </w:rPr>
        <w:t xml:space="preserve"> deliver the 2021-24 Change Plan. </w:t>
      </w:r>
    </w:p>
    <w:p w:rsidR="00FC11AB" w:rsidRDefault="007E5050" w:rsidP="000E5516">
      <w:pPr>
        <w:rPr>
          <w:sz w:val="24"/>
          <w:szCs w:val="24"/>
        </w:rPr>
      </w:pPr>
      <w:r>
        <w:rPr>
          <w:noProof/>
          <w:sz w:val="24"/>
          <w:szCs w:val="24"/>
          <w:lang w:eastAsia="en-GB"/>
        </w:rPr>
        <w:drawing>
          <wp:inline distT="0" distB="0" distL="0" distR="0" wp14:anchorId="1275967D" wp14:editId="6999F7B2">
            <wp:extent cx="4314825" cy="30416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m and Kell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4825" cy="3041650"/>
                    </a:xfrm>
                    <a:prstGeom prst="rect">
                      <a:avLst/>
                    </a:prstGeom>
                  </pic:spPr>
                </pic:pic>
              </a:graphicData>
            </a:graphic>
          </wp:inline>
        </w:drawing>
      </w:r>
    </w:p>
    <w:p w:rsidR="00AA0368" w:rsidRPr="00FC11AB" w:rsidRDefault="007E5050" w:rsidP="000E5516">
      <w:pPr>
        <w:rPr>
          <w:rFonts w:ascii="Arial" w:hAnsi="Arial" w:cs="Arial"/>
          <w:sz w:val="24"/>
          <w:szCs w:val="24"/>
        </w:rPr>
      </w:pPr>
      <w:r>
        <w:rPr>
          <w:sz w:val="24"/>
          <w:szCs w:val="24"/>
        </w:rPr>
        <w:t>(</w:t>
      </w:r>
      <w:r w:rsidR="00307EFD" w:rsidRPr="00FC11AB">
        <w:rPr>
          <w:rFonts w:ascii="Arial" w:hAnsi="Arial" w:cs="Arial"/>
          <w:sz w:val="24"/>
          <w:szCs w:val="24"/>
        </w:rPr>
        <w:t>Pamela Davidson</w:t>
      </w:r>
      <w:r w:rsidR="00FC11AB" w:rsidRPr="00FC11AB">
        <w:rPr>
          <w:rFonts w:ascii="Arial" w:hAnsi="Arial" w:cs="Arial"/>
          <w:sz w:val="24"/>
          <w:szCs w:val="24"/>
        </w:rPr>
        <w:t>, Promise Project Lead and Kelly Erker, Promise Engagement Officer</w:t>
      </w:r>
      <w:r w:rsidR="00307EFD" w:rsidRPr="00FC11AB">
        <w:rPr>
          <w:rFonts w:ascii="Arial" w:hAnsi="Arial" w:cs="Arial"/>
          <w:sz w:val="24"/>
          <w:szCs w:val="24"/>
        </w:rPr>
        <w:t xml:space="preserve"> </w:t>
      </w:r>
      <w:r w:rsidRPr="00FC11AB">
        <w:rPr>
          <w:rFonts w:ascii="Arial" w:hAnsi="Arial" w:cs="Arial"/>
          <w:sz w:val="24"/>
          <w:szCs w:val="24"/>
        </w:rPr>
        <w:t>Festival of Care Residential)</w:t>
      </w:r>
    </w:p>
    <w:p w:rsidR="000E5516" w:rsidRPr="00FC11AB" w:rsidRDefault="00FC11AB" w:rsidP="000E5516">
      <w:pPr>
        <w:rPr>
          <w:rFonts w:ascii="Arial" w:hAnsi="Arial" w:cs="Arial"/>
          <w:sz w:val="24"/>
          <w:szCs w:val="24"/>
        </w:rPr>
      </w:pPr>
      <w:r w:rsidRPr="00FC11AB">
        <w:rPr>
          <w:rFonts w:ascii="Arial" w:hAnsi="Arial" w:cs="Arial"/>
          <w:sz w:val="24"/>
          <w:szCs w:val="24"/>
        </w:rPr>
        <w:t>As requested, the template below highlights one key</w:t>
      </w:r>
      <w:r w:rsidR="00B72E21">
        <w:rPr>
          <w:rFonts w:ascii="Arial" w:hAnsi="Arial" w:cs="Arial"/>
          <w:sz w:val="24"/>
          <w:szCs w:val="24"/>
        </w:rPr>
        <w:t xml:space="preserve"> area for development. </w:t>
      </w:r>
      <w:r w:rsidR="000E5516" w:rsidRPr="00FC11AB">
        <w:rPr>
          <w:rFonts w:ascii="Arial" w:hAnsi="Arial" w:cs="Arial"/>
          <w:sz w:val="24"/>
          <w:szCs w:val="24"/>
        </w:rPr>
        <w:t xml:space="preserve"> </w:t>
      </w:r>
      <w:r w:rsidR="00B72E21">
        <w:rPr>
          <w:rFonts w:ascii="Arial" w:hAnsi="Arial" w:cs="Arial"/>
          <w:sz w:val="24"/>
          <w:szCs w:val="24"/>
        </w:rPr>
        <w:t>U</w:t>
      </w:r>
      <w:r w:rsidR="000E5516" w:rsidRPr="00FC11AB">
        <w:rPr>
          <w:rFonts w:ascii="Arial" w:hAnsi="Arial" w:cs="Arial"/>
          <w:sz w:val="24"/>
          <w:szCs w:val="24"/>
        </w:rPr>
        <w:t xml:space="preserve">nder the five sections within </w:t>
      </w:r>
      <w:r w:rsidR="00B72E21">
        <w:rPr>
          <w:rFonts w:ascii="Arial" w:hAnsi="Arial" w:cs="Arial"/>
          <w:sz w:val="24"/>
          <w:szCs w:val="24"/>
        </w:rPr>
        <w:t xml:space="preserve">The Promise </w:t>
      </w:r>
      <w:r w:rsidR="000E5516" w:rsidRPr="00FC11AB">
        <w:rPr>
          <w:rFonts w:ascii="Arial" w:hAnsi="Arial" w:cs="Arial"/>
          <w:sz w:val="24"/>
          <w:szCs w:val="24"/>
        </w:rPr>
        <w:t>Plan 21-24.</w:t>
      </w:r>
      <w:r w:rsidR="00AA0368" w:rsidRPr="00FC11AB">
        <w:rPr>
          <w:rFonts w:ascii="Arial" w:hAnsi="Arial" w:cs="Arial"/>
          <w:sz w:val="24"/>
          <w:szCs w:val="24"/>
        </w:rPr>
        <w:t xml:space="preserve"> </w:t>
      </w:r>
    </w:p>
    <w:p w:rsidR="00A66AD8" w:rsidRDefault="00A66AD8" w:rsidP="000E5516">
      <w:pPr>
        <w:pStyle w:val="ListParagraph"/>
        <w:numPr>
          <w:ilvl w:val="0"/>
          <w:numId w:val="1"/>
        </w:numPr>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FC11AB" w:rsidTr="00FC11AB">
        <w:tc>
          <w:tcPr>
            <w:tcW w:w="3256" w:type="dxa"/>
          </w:tcPr>
          <w:p w:rsidR="00FC11AB" w:rsidRPr="00B3726C" w:rsidRDefault="00FC11AB" w:rsidP="00FC11AB">
            <w:pPr>
              <w:rPr>
                <w:rFonts w:ascii="Arial" w:hAnsi="Arial" w:cs="Arial"/>
                <w:sz w:val="24"/>
                <w:szCs w:val="24"/>
              </w:rPr>
            </w:pPr>
            <w:r w:rsidRPr="00B3726C">
              <w:rPr>
                <w:rFonts w:ascii="Arial" w:hAnsi="Arial" w:cs="Arial"/>
                <w:b/>
                <w:sz w:val="24"/>
                <w:szCs w:val="24"/>
              </w:rPr>
              <w:t>A Good Childhood</w:t>
            </w:r>
          </w:p>
        </w:tc>
        <w:tc>
          <w:tcPr>
            <w:tcW w:w="5760" w:type="dxa"/>
          </w:tcPr>
          <w:p w:rsidR="00FC11AB" w:rsidRDefault="00FC11AB" w:rsidP="00FC11AB">
            <w:pPr>
              <w:rPr>
                <w:rFonts w:ascii="Arial" w:hAnsi="Arial" w:cs="Arial"/>
                <w:b/>
                <w:sz w:val="24"/>
                <w:szCs w:val="24"/>
              </w:rPr>
            </w:pPr>
            <w:r w:rsidRPr="00A227E0">
              <w:rPr>
                <w:rFonts w:ascii="Arial" w:hAnsi="Arial" w:cs="Arial"/>
                <w:b/>
                <w:sz w:val="24"/>
                <w:szCs w:val="24"/>
              </w:rPr>
              <w:t>Support (Health)</w:t>
            </w:r>
          </w:p>
          <w:p w:rsidR="00FC11AB" w:rsidRDefault="00FC11AB" w:rsidP="00FC11AB">
            <w:pPr>
              <w:rPr>
                <w:rFonts w:ascii="Arial" w:hAnsi="Arial" w:cs="Arial"/>
                <w:sz w:val="24"/>
                <w:szCs w:val="24"/>
              </w:rPr>
            </w:pPr>
            <w:r>
              <w:rPr>
                <w:rFonts w:ascii="Arial" w:hAnsi="Arial" w:cs="Arial"/>
                <w:b/>
                <w:sz w:val="24"/>
                <w:szCs w:val="24"/>
              </w:rPr>
              <w:t>T</w:t>
            </w:r>
            <w:r w:rsidRPr="00A227E0">
              <w:rPr>
                <w:rFonts w:ascii="Arial" w:hAnsi="Arial" w:cs="Arial"/>
                <w:sz w:val="24"/>
                <w:szCs w:val="24"/>
              </w:rPr>
              <w:t xml:space="preserve">he process of Health Assessments and Strengths and Difficulties </w:t>
            </w:r>
            <w:r w:rsidR="00B72E21">
              <w:rPr>
                <w:rFonts w:ascii="Arial" w:hAnsi="Arial" w:cs="Arial"/>
                <w:sz w:val="24"/>
                <w:szCs w:val="24"/>
              </w:rPr>
              <w:t xml:space="preserve">Questionnaire </w:t>
            </w:r>
            <w:r w:rsidRPr="00A227E0">
              <w:rPr>
                <w:rFonts w:ascii="Arial" w:hAnsi="Arial" w:cs="Arial"/>
                <w:sz w:val="24"/>
                <w:szCs w:val="24"/>
              </w:rPr>
              <w:t xml:space="preserve">for Looked After Children </w:t>
            </w:r>
            <w:r>
              <w:rPr>
                <w:rFonts w:ascii="Arial" w:hAnsi="Arial" w:cs="Arial"/>
                <w:sz w:val="24"/>
                <w:szCs w:val="24"/>
              </w:rPr>
              <w:t>has been explored.</w:t>
            </w:r>
            <w:r w:rsidRPr="00A227E0">
              <w:rPr>
                <w:rFonts w:ascii="Arial" w:hAnsi="Arial" w:cs="Arial"/>
                <w:sz w:val="24"/>
                <w:szCs w:val="24"/>
              </w:rPr>
              <w:t xml:space="preserve"> 90% of these assessments were taking place within 4 weeks. </w:t>
            </w:r>
          </w:p>
          <w:p w:rsidR="00FC11AB" w:rsidRDefault="00FC11AB" w:rsidP="00FC11AB">
            <w:pPr>
              <w:rPr>
                <w:rFonts w:ascii="Arial" w:hAnsi="Arial" w:cs="Arial"/>
                <w:sz w:val="24"/>
                <w:szCs w:val="24"/>
              </w:rPr>
            </w:pPr>
          </w:p>
          <w:p w:rsidR="00FC11AB" w:rsidRPr="00FC11AB" w:rsidRDefault="00FC11AB" w:rsidP="00FC11AB">
            <w:pPr>
              <w:rPr>
                <w:rFonts w:ascii="Arial" w:hAnsi="Arial" w:cs="Arial"/>
                <w:b/>
                <w:sz w:val="24"/>
                <w:szCs w:val="24"/>
              </w:rPr>
            </w:pPr>
            <w:r w:rsidRPr="00A227E0">
              <w:rPr>
                <w:rFonts w:ascii="Arial" w:hAnsi="Arial" w:cs="Arial"/>
                <w:sz w:val="24"/>
                <w:szCs w:val="24"/>
              </w:rPr>
              <w:t xml:space="preserve">Through connecting with young people who have gone through this process in the last 12 months we were able to capture their </w:t>
            </w:r>
            <w:r w:rsidR="00B72E21">
              <w:rPr>
                <w:rFonts w:ascii="Arial" w:hAnsi="Arial" w:cs="Arial"/>
                <w:sz w:val="24"/>
                <w:szCs w:val="24"/>
              </w:rPr>
              <w:t>voice</w:t>
            </w:r>
            <w:r w:rsidRPr="00A227E0">
              <w:rPr>
                <w:rFonts w:ascii="Arial" w:hAnsi="Arial" w:cs="Arial"/>
                <w:sz w:val="24"/>
                <w:szCs w:val="24"/>
              </w:rPr>
              <w:t xml:space="preserve"> on the</w:t>
            </w:r>
            <w:r w:rsidR="00B72E21">
              <w:rPr>
                <w:rFonts w:ascii="Arial" w:hAnsi="Arial" w:cs="Arial"/>
                <w:sz w:val="24"/>
                <w:szCs w:val="24"/>
              </w:rPr>
              <w:t xml:space="preserve"> Health Assessment process and whether and how</w:t>
            </w:r>
            <w:r w:rsidRPr="00A227E0">
              <w:rPr>
                <w:rFonts w:ascii="Arial" w:hAnsi="Arial" w:cs="Arial"/>
                <w:sz w:val="24"/>
                <w:szCs w:val="24"/>
              </w:rPr>
              <w:t xml:space="preserve"> the information is used in </w:t>
            </w:r>
            <w:r w:rsidR="00B72E21">
              <w:rPr>
                <w:rFonts w:ascii="Arial" w:hAnsi="Arial" w:cs="Arial"/>
                <w:sz w:val="24"/>
                <w:szCs w:val="24"/>
              </w:rPr>
              <w:t xml:space="preserve">their </w:t>
            </w:r>
            <w:r w:rsidRPr="00A227E0">
              <w:rPr>
                <w:rFonts w:ascii="Arial" w:hAnsi="Arial" w:cs="Arial"/>
                <w:sz w:val="24"/>
                <w:szCs w:val="24"/>
              </w:rPr>
              <w:t xml:space="preserve">meetings. We are currently working with </w:t>
            </w:r>
            <w:r w:rsidR="00B72E21">
              <w:rPr>
                <w:rFonts w:ascii="Arial" w:hAnsi="Arial" w:cs="Arial"/>
                <w:sz w:val="24"/>
                <w:szCs w:val="24"/>
              </w:rPr>
              <w:t>our Le</w:t>
            </w:r>
            <w:r>
              <w:rPr>
                <w:rFonts w:ascii="Arial" w:hAnsi="Arial" w:cs="Arial"/>
                <w:sz w:val="24"/>
                <w:szCs w:val="24"/>
              </w:rPr>
              <w:t>ad Looked After Children N</w:t>
            </w:r>
            <w:r w:rsidRPr="00A227E0">
              <w:rPr>
                <w:rFonts w:ascii="Arial" w:hAnsi="Arial" w:cs="Arial"/>
                <w:sz w:val="24"/>
                <w:szCs w:val="24"/>
              </w:rPr>
              <w:t>urse to make changes where identified by young people.</w:t>
            </w:r>
          </w:p>
          <w:p w:rsidR="00FC11AB" w:rsidRPr="00A227E0" w:rsidRDefault="00FC11AB" w:rsidP="00FC11AB">
            <w:pPr>
              <w:rPr>
                <w:rFonts w:ascii="Arial" w:hAnsi="Arial" w:cs="Arial"/>
                <w:sz w:val="24"/>
                <w:szCs w:val="24"/>
              </w:rPr>
            </w:pPr>
          </w:p>
          <w:p w:rsidR="00FC11AB" w:rsidRDefault="00FC11AB" w:rsidP="00FC11AB">
            <w:pPr>
              <w:rPr>
                <w:rFonts w:ascii="Arial" w:hAnsi="Arial" w:cs="Arial"/>
                <w:sz w:val="24"/>
                <w:szCs w:val="24"/>
              </w:rPr>
            </w:pPr>
            <w:r w:rsidRPr="00FC11AB">
              <w:rPr>
                <w:rFonts w:ascii="Arial" w:hAnsi="Arial" w:cs="Arial"/>
                <w:color w:val="2E74B5" w:themeColor="accent1" w:themeShade="BF"/>
                <w:sz w:val="24"/>
                <w:szCs w:val="24"/>
              </w:rPr>
              <w:t xml:space="preserve"> ‘</w:t>
            </w:r>
            <w:r w:rsidRPr="00FC11AB">
              <w:rPr>
                <w:rFonts w:ascii="Arial" w:hAnsi="Arial" w:cs="Arial"/>
                <w:i/>
                <w:color w:val="2E74B5" w:themeColor="accent1" w:themeShade="BF"/>
                <w:sz w:val="24"/>
                <w:szCs w:val="24"/>
              </w:rPr>
              <w:t>Why does the school nurse have to be there after she has said her bit</w:t>
            </w:r>
            <w:r w:rsidRPr="00FC11AB">
              <w:rPr>
                <w:rFonts w:ascii="Arial" w:hAnsi="Arial" w:cs="Arial"/>
                <w:color w:val="2E74B5" w:themeColor="accent1" w:themeShade="BF"/>
                <w:sz w:val="24"/>
                <w:szCs w:val="24"/>
              </w:rPr>
              <w:t>?</w:t>
            </w:r>
            <w:r w:rsidRPr="00A227E0">
              <w:rPr>
                <w:rFonts w:ascii="Arial" w:hAnsi="Arial" w:cs="Arial"/>
                <w:sz w:val="24"/>
                <w:szCs w:val="24"/>
              </w:rPr>
              <w:t xml:space="preserve">’ </w:t>
            </w:r>
          </w:p>
          <w:p w:rsidR="00FC11AB" w:rsidRDefault="00FC11AB" w:rsidP="00FC11AB">
            <w:pPr>
              <w:rPr>
                <w:rFonts w:ascii="Arial" w:hAnsi="Arial" w:cs="Arial"/>
                <w:sz w:val="24"/>
                <w:szCs w:val="24"/>
              </w:rPr>
            </w:pPr>
            <w:r w:rsidRPr="00A227E0">
              <w:rPr>
                <w:rFonts w:ascii="Arial" w:hAnsi="Arial" w:cs="Arial"/>
                <w:sz w:val="24"/>
                <w:szCs w:val="24"/>
              </w:rPr>
              <w:t>Quote from a young person in residential services. (This is the young person’s account of her LAC meetings).</w:t>
            </w:r>
          </w:p>
          <w:p w:rsidR="00FC11AB" w:rsidRPr="00A227E0" w:rsidRDefault="00FC11AB" w:rsidP="00FC11AB">
            <w:pPr>
              <w:rPr>
                <w:rFonts w:ascii="Arial" w:hAnsi="Arial" w:cs="Arial"/>
                <w:sz w:val="24"/>
                <w:szCs w:val="24"/>
              </w:rPr>
            </w:pPr>
          </w:p>
          <w:p w:rsidR="00FC11AB" w:rsidRDefault="00FC11AB" w:rsidP="00FC11AB">
            <w:pPr>
              <w:rPr>
                <w:rFonts w:ascii="Arial" w:hAnsi="Arial" w:cs="Arial"/>
                <w:sz w:val="24"/>
                <w:szCs w:val="24"/>
              </w:rPr>
            </w:pPr>
            <w:r w:rsidRPr="00A227E0">
              <w:rPr>
                <w:rFonts w:ascii="Arial" w:hAnsi="Arial" w:cs="Arial"/>
                <w:sz w:val="24"/>
                <w:szCs w:val="24"/>
              </w:rPr>
              <w:t>Collation of the data</w:t>
            </w:r>
            <w:r>
              <w:rPr>
                <w:rFonts w:ascii="Arial" w:hAnsi="Arial" w:cs="Arial"/>
                <w:sz w:val="24"/>
                <w:szCs w:val="24"/>
              </w:rPr>
              <w:t xml:space="preserve"> and the voice of</w:t>
            </w:r>
            <w:r w:rsidRPr="00A227E0">
              <w:rPr>
                <w:rFonts w:ascii="Arial" w:hAnsi="Arial" w:cs="Arial"/>
                <w:sz w:val="24"/>
                <w:szCs w:val="24"/>
              </w:rPr>
              <w:t xml:space="preserve"> youn</w:t>
            </w:r>
            <w:r>
              <w:rPr>
                <w:rFonts w:ascii="Arial" w:hAnsi="Arial" w:cs="Arial"/>
                <w:sz w:val="24"/>
                <w:szCs w:val="24"/>
              </w:rPr>
              <w:t xml:space="preserve">g people and professionals is informing </w:t>
            </w:r>
            <w:r w:rsidRPr="00A227E0">
              <w:rPr>
                <w:rFonts w:ascii="Arial" w:hAnsi="Arial" w:cs="Arial"/>
                <w:sz w:val="24"/>
                <w:szCs w:val="24"/>
              </w:rPr>
              <w:t>where changes can and will be made to the current process</w:t>
            </w:r>
            <w:r>
              <w:rPr>
                <w:rFonts w:ascii="Arial" w:hAnsi="Arial" w:cs="Arial"/>
                <w:sz w:val="24"/>
                <w:szCs w:val="24"/>
              </w:rPr>
              <w:t>es</w:t>
            </w:r>
            <w:r w:rsidR="00B3726C">
              <w:rPr>
                <w:rFonts w:ascii="Arial" w:hAnsi="Arial" w:cs="Arial"/>
                <w:sz w:val="24"/>
                <w:szCs w:val="24"/>
              </w:rPr>
              <w:t>.</w:t>
            </w:r>
          </w:p>
        </w:tc>
      </w:tr>
      <w:tr w:rsidR="00FC11AB" w:rsidTr="00FC11AB">
        <w:tc>
          <w:tcPr>
            <w:tcW w:w="3256" w:type="dxa"/>
          </w:tcPr>
          <w:p w:rsidR="00FC11AB" w:rsidRPr="00B3726C" w:rsidRDefault="00FC11AB" w:rsidP="00FC11AB">
            <w:pPr>
              <w:rPr>
                <w:rFonts w:ascii="Arial" w:hAnsi="Arial" w:cs="Arial"/>
                <w:sz w:val="24"/>
                <w:szCs w:val="24"/>
              </w:rPr>
            </w:pPr>
            <w:r w:rsidRPr="00B3726C">
              <w:rPr>
                <w:rFonts w:ascii="Arial" w:hAnsi="Arial" w:cs="Arial"/>
                <w:b/>
                <w:sz w:val="24"/>
                <w:szCs w:val="24"/>
              </w:rPr>
              <w:t>Whole Family Support</w:t>
            </w:r>
          </w:p>
        </w:tc>
        <w:tc>
          <w:tcPr>
            <w:tcW w:w="5760" w:type="dxa"/>
          </w:tcPr>
          <w:p w:rsidR="00FC11AB" w:rsidRPr="00A227E0" w:rsidRDefault="00FC11AB" w:rsidP="00FC11AB">
            <w:pPr>
              <w:rPr>
                <w:rFonts w:ascii="Arial" w:hAnsi="Arial" w:cs="Arial"/>
                <w:sz w:val="24"/>
                <w:szCs w:val="24"/>
              </w:rPr>
            </w:pPr>
            <w:r w:rsidRPr="00A227E0">
              <w:rPr>
                <w:rFonts w:ascii="Arial" w:hAnsi="Arial" w:cs="Arial"/>
                <w:sz w:val="24"/>
                <w:szCs w:val="24"/>
              </w:rPr>
              <w:t xml:space="preserve">An intensive whole family support improvement project is being developed and implemented on a partnership basis with support from the Scottish Government Regional Improvement Advisor. </w:t>
            </w:r>
          </w:p>
          <w:p w:rsidR="00FC11AB" w:rsidRPr="00A227E0" w:rsidRDefault="00FC11AB" w:rsidP="00FC11AB">
            <w:pPr>
              <w:rPr>
                <w:rFonts w:ascii="Arial" w:hAnsi="Arial" w:cs="Arial"/>
                <w:sz w:val="24"/>
                <w:szCs w:val="24"/>
              </w:rPr>
            </w:pPr>
            <w:r w:rsidRPr="00A227E0">
              <w:rPr>
                <w:rFonts w:ascii="Arial" w:hAnsi="Arial" w:cs="Arial"/>
                <w:sz w:val="24"/>
                <w:szCs w:val="24"/>
              </w:rPr>
              <w:t xml:space="preserve"> </w:t>
            </w:r>
          </w:p>
          <w:p w:rsidR="00FC11AB" w:rsidRPr="00A227E0" w:rsidRDefault="00FC11AB" w:rsidP="00FC11AB">
            <w:pPr>
              <w:rPr>
                <w:rFonts w:ascii="Arial" w:hAnsi="Arial" w:cs="Arial"/>
                <w:sz w:val="24"/>
                <w:szCs w:val="24"/>
              </w:rPr>
            </w:pPr>
            <w:r w:rsidRPr="00A227E0">
              <w:rPr>
                <w:rFonts w:ascii="Arial" w:hAnsi="Arial" w:cs="Arial"/>
                <w:sz w:val="24"/>
                <w:szCs w:val="24"/>
              </w:rPr>
              <w:t xml:space="preserve">This project adopts a blended model of service design and quality improvement in order to explore how our ways of working can cross organisational boundaries to better meet the needs of families facing adversity. </w:t>
            </w:r>
          </w:p>
          <w:p w:rsidR="00FC11AB" w:rsidRPr="00A227E0" w:rsidRDefault="00FC11AB" w:rsidP="00FC11AB">
            <w:pPr>
              <w:rPr>
                <w:rFonts w:ascii="Arial" w:hAnsi="Arial" w:cs="Arial"/>
                <w:sz w:val="24"/>
                <w:szCs w:val="24"/>
              </w:rPr>
            </w:pPr>
          </w:p>
          <w:p w:rsidR="00FC11AB" w:rsidRDefault="00B72E21" w:rsidP="00B72E21">
            <w:pPr>
              <w:rPr>
                <w:rFonts w:ascii="Arial" w:hAnsi="Arial" w:cs="Arial"/>
                <w:sz w:val="24"/>
                <w:szCs w:val="24"/>
              </w:rPr>
            </w:pPr>
            <w:r>
              <w:rPr>
                <w:rFonts w:ascii="Arial" w:hAnsi="Arial" w:cs="Arial"/>
                <w:sz w:val="24"/>
                <w:szCs w:val="24"/>
              </w:rPr>
              <w:t>In Moray, the highest reason recorded for children being on the Child Protection register is parental substance misuse, with that in mind</w:t>
            </w:r>
            <w:r w:rsidR="00FC11AB" w:rsidRPr="00A227E0">
              <w:rPr>
                <w:rFonts w:ascii="Arial" w:hAnsi="Arial" w:cs="Arial"/>
                <w:sz w:val="24"/>
                <w:szCs w:val="24"/>
              </w:rPr>
              <w:t>, the initial focus is on working with families</w:t>
            </w:r>
            <w:r>
              <w:rPr>
                <w:rFonts w:ascii="Arial" w:hAnsi="Arial" w:cs="Arial"/>
                <w:sz w:val="24"/>
                <w:szCs w:val="24"/>
              </w:rPr>
              <w:t xml:space="preserve"> experiencing these challenges</w:t>
            </w:r>
            <w:r w:rsidR="00FC11AB" w:rsidRPr="00A227E0">
              <w:rPr>
                <w:rFonts w:ascii="Arial" w:hAnsi="Arial" w:cs="Arial"/>
                <w:sz w:val="24"/>
                <w:szCs w:val="24"/>
              </w:rPr>
              <w:t xml:space="preserve">.  £100k has been secured from Corra Foundation through a joint funding bid (NHS and </w:t>
            </w:r>
            <w:r>
              <w:rPr>
                <w:rFonts w:ascii="Arial" w:hAnsi="Arial" w:cs="Arial"/>
                <w:sz w:val="24"/>
                <w:szCs w:val="24"/>
              </w:rPr>
              <w:t>Moray Council</w:t>
            </w:r>
            <w:r w:rsidR="00FC11AB" w:rsidRPr="00A227E0">
              <w:rPr>
                <w:rFonts w:ascii="Arial" w:hAnsi="Arial" w:cs="Arial"/>
                <w:sz w:val="24"/>
                <w:szCs w:val="24"/>
              </w:rPr>
              <w:t xml:space="preserve">) This funding provides the additional capacity required to progress this work at pace. </w:t>
            </w:r>
          </w:p>
        </w:tc>
      </w:tr>
      <w:tr w:rsidR="00FC11AB" w:rsidTr="00FC11AB">
        <w:tc>
          <w:tcPr>
            <w:tcW w:w="3256" w:type="dxa"/>
          </w:tcPr>
          <w:p w:rsidR="00FC11AB" w:rsidRPr="00B3726C" w:rsidRDefault="00B3726C" w:rsidP="00FC11AB">
            <w:pPr>
              <w:rPr>
                <w:rFonts w:ascii="Arial" w:hAnsi="Arial" w:cs="Arial"/>
                <w:sz w:val="24"/>
                <w:szCs w:val="24"/>
              </w:rPr>
            </w:pPr>
            <w:r w:rsidRPr="00B3726C">
              <w:rPr>
                <w:rFonts w:ascii="Arial" w:hAnsi="Arial" w:cs="Arial"/>
                <w:b/>
                <w:noProof/>
                <w:sz w:val="24"/>
                <w:szCs w:val="24"/>
                <w:lang w:eastAsia="en-GB"/>
              </w:rPr>
              <w:t>Supporting The Workforce</w:t>
            </w:r>
          </w:p>
        </w:tc>
        <w:tc>
          <w:tcPr>
            <w:tcW w:w="5760" w:type="dxa"/>
          </w:tcPr>
          <w:p w:rsidR="00B72E21" w:rsidRDefault="00B72E21" w:rsidP="00B3726C">
            <w:pPr>
              <w:rPr>
                <w:rFonts w:ascii="Arial" w:hAnsi="Arial" w:cs="Arial"/>
                <w:sz w:val="24"/>
                <w:szCs w:val="24"/>
              </w:rPr>
            </w:pPr>
            <w:r>
              <w:rPr>
                <w:rFonts w:ascii="Arial" w:hAnsi="Arial" w:cs="Arial"/>
                <w:sz w:val="24"/>
                <w:szCs w:val="24"/>
              </w:rPr>
              <w:t xml:space="preserve">Within Moray’s social work department, the staff have been attending training and co-designing a new model of social work in Moray that better keeps the the promise. This is a transformational change to the way social workers work alongside families, from initial referral through to closure and works to ensure practitioners ‘wrap around’ families, as opposed to families being passed through different teams. The council has agreed significant investment to this new model and allows for the Moray Children’s Planning Partnership to support children at home and prevent episodes of care. Alongside other partners, social work are using the Outcome Star to evidence positive outcomes. </w:t>
            </w:r>
          </w:p>
          <w:p w:rsidR="00B72E21" w:rsidRDefault="00B72E21" w:rsidP="00B3726C">
            <w:pPr>
              <w:rPr>
                <w:rFonts w:ascii="Arial" w:hAnsi="Arial" w:cs="Arial"/>
                <w:sz w:val="24"/>
                <w:szCs w:val="24"/>
              </w:rPr>
            </w:pPr>
          </w:p>
          <w:p w:rsidR="00B72E21" w:rsidRDefault="00B72E21" w:rsidP="00B3726C">
            <w:pPr>
              <w:rPr>
                <w:rFonts w:ascii="Arial" w:hAnsi="Arial" w:cs="Arial"/>
                <w:sz w:val="24"/>
                <w:szCs w:val="24"/>
              </w:rPr>
            </w:pPr>
          </w:p>
          <w:p w:rsidR="00FC11AB" w:rsidRDefault="00FC11AB" w:rsidP="00FC11AB">
            <w:pPr>
              <w:rPr>
                <w:rFonts w:ascii="Arial" w:hAnsi="Arial" w:cs="Arial"/>
                <w:noProof/>
                <w:sz w:val="24"/>
                <w:szCs w:val="24"/>
                <w:lang w:eastAsia="en-GB"/>
              </w:rPr>
            </w:pPr>
          </w:p>
        </w:tc>
      </w:tr>
      <w:tr w:rsidR="00FC11AB" w:rsidTr="00FC11AB">
        <w:tc>
          <w:tcPr>
            <w:tcW w:w="3256" w:type="dxa"/>
          </w:tcPr>
          <w:p w:rsidR="00B3726C" w:rsidRPr="00B3726C" w:rsidRDefault="00B3726C" w:rsidP="00B3726C">
            <w:pPr>
              <w:rPr>
                <w:rFonts w:ascii="Arial" w:hAnsi="Arial" w:cs="Arial"/>
                <w:b/>
                <w:sz w:val="24"/>
                <w:szCs w:val="24"/>
              </w:rPr>
            </w:pPr>
            <w:r w:rsidRPr="00B3726C">
              <w:rPr>
                <w:rFonts w:ascii="Arial" w:hAnsi="Arial" w:cs="Arial"/>
                <w:b/>
                <w:sz w:val="24"/>
                <w:szCs w:val="24"/>
              </w:rPr>
              <w:t>Planning</w:t>
            </w:r>
          </w:p>
          <w:p w:rsidR="00FC11AB" w:rsidRPr="00B3726C" w:rsidRDefault="00FC11AB" w:rsidP="00FC11AB">
            <w:pPr>
              <w:rPr>
                <w:rFonts w:ascii="Arial" w:hAnsi="Arial" w:cs="Arial"/>
                <w:sz w:val="24"/>
                <w:szCs w:val="24"/>
              </w:rPr>
            </w:pPr>
          </w:p>
        </w:tc>
        <w:tc>
          <w:tcPr>
            <w:tcW w:w="5760" w:type="dxa"/>
          </w:tcPr>
          <w:p w:rsidR="00FC11AB" w:rsidRDefault="00255D04" w:rsidP="00255D04">
            <w:pPr>
              <w:rPr>
                <w:rFonts w:ascii="Arial" w:hAnsi="Arial" w:cs="Arial"/>
                <w:sz w:val="24"/>
                <w:szCs w:val="24"/>
              </w:rPr>
            </w:pPr>
            <w:r>
              <w:rPr>
                <w:rFonts w:ascii="Arial" w:hAnsi="Arial" w:cs="Arial"/>
                <w:sz w:val="24"/>
                <w:szCs w:val="24"/>
              </w:rPr>
              <w:t xml:space="preserve">We have secured a number of areas of funding that help us keep the promise. We have a new mental health Tier 2 provision to support those young people and their families who were otherwise falling through the net of CAMHS support. </w:t>
            </w:r>
            <w:r w:rsidR="004B4767">
              <w:rPr>
                <w:rFonts w:ascii="Arial" w:hAnsi="Arial" w:cs="Arial"/>
                <w:sz w:val="24"/>
                <w:szCs w:val="24"/>
              </w:rPr>
              <w:t xml:space="preserve"> </w:t>
            </w:r>
          </w:p>
          <w:p w:rsidR="00255D04" w:rsidRDefault="00255D04" w:rsidP="00255D04">
            <w:pPr>
              <w:rPr>
                <w:rFonts w:ascii="Arial" w:hAnsi="Arial" w:cs="Arial"/>
                <w:sz w:val="24"/>
                <w:szCs w:val="24"/>
              </w:rPr>
            </w:pPr>
            <w:r>
              <w:rPr>
                <w:rFonts w:ascii="Arial" w:hAnsi="Arial" w:cs="Arial"/>
                <w:sz w:val="24"/>
                <w:szCs w:val="24"/>
              </w:rPr>
              <w:t xml:space="preserve">An investment has been made by Moray Council for 2 further commissioned services, one being Functional Family Therapy to prevent children being removed from their families at crisis point and the other is an early intervention restorative support for families, to enable children, young people and those they live with to leave the ‘system’ at the earliest opportunity. </w:t>
            </w:r>
          </w:p>
        </w:tc>
      </w:tr>
      <w:tr w:rsidR="00FC11AB" w:rsidTr="00FC11AB">
        <w:tc>
          <w:tcPr>
            <w:tcW w:w="3256" w:type="dxa"/>
          </w:tcPr>
          <w:p w:rsidR="00FC11AB" w:rsidRPr="000F2278" w:rsidRDefault="000F2278" w:rsidP="00FC11AB">
            <w:pPr>
              <w:rPr>
                <w:rFonts w:ascii="Arial" w:hAnsi="Arial" w:cs="Arial"/>
                <w:b/>
                <w:sz w:val="24"/>
                <w:szCs w:val="24"/>
              </w:rPr>
            </w:pPr>
            <w:r w:rsidRPr="000F2278">
              <w:rPr>
                <w:rFonts w:ascii="Arial" w:hAnsi="Arial" w:cs="Arial"/>
                <w:b/>
                <w:sz w:val="24"/>
                <w:szCs w:val="24"/>
              </w:rPr>
              <w:t xml:space="preserve">Building capacity </w:t>
            </w:r>
          </w:p>
        </w:tc>
        <w:tc>
          <w:tcPr>
            <w:tcW w:w="5760" w:type="dxa"/>
          </w:tcPr>
          <w:p w:rsidR="004B4767" w:rsidRPr="004B4767" w:rsidRDefault="004B4767" w:rsidP="004B4767">
            <w:pPr>
              <w:rPr>
                <w:rFonts w:ascii="Arial" w:hAnsi="Arial" w:cs="Arial"/>
                <w:sz w:val="24"/>
                <w:szCs w:val="24"/>
              </w:rPr>
            </w:pPr>
            <w:r w:rsidRPr="004B4767">
              <w:rPr>
                <w:rFonts w:ascii="Arial" w:hAnsi="Arial" w:cs="Arial"/>
                <w:sz w:val="24"/>
                <w:szCs w:val="24"/>
              </w:rPr>
              <w:t xml:space="preserve">22 young people have contributed to the Better Meetings Project supported by; Who Cares? Children Hearings Scotland and Social Work (Highland and Moray).  Improvement work to deliver the changes requested by young people is in development. </w:t>
            </w:r>
          </w:p>
          <w:p w:rsidR="004B4767" w:rsidRPr="004B4767" w:rsidRDefault="004B4767" w:rsidP="004B4767">
            <w:pPr>
              <w:rPr>
                <w:rFonts w:ascii="Arial" w:hAnsi="Arial" w:cs="Arial"/>
                <w:sz w:val="24"/>
                <w:szCs w:val="24"/>
              </w:rPr>
            </w:pPr>
          </w:p>
          <w:p w:rsidR="00FC11AB" w:rsidRPr="002269A2" w:rsidRDefault="004B4767" w:rsidP="004B4767">
            <w:pPr>
              <w:rPr>
                <w:rFonts w:cstheme="minorHAnsi"/>
                <w:sz w:val="24"/>
                <w:szCs w:val="24"/>
              </w:rPr>
            </w:pPr>
            <w:r w:rsidRPr="004B4767">
              <w:rPr>
                <w:rFonts w:ascii="Arial" w:hAnsi="Arial" w:cs="Arial"/>
                <w:sz w:val="24"/>
                <w:szCs w:val="24"/>
              </w:rPr>
              <w:t>This includes physical redesign of rooms where Children’s Panels are held, as well as changes to how meetings are run. Due to the pandemic Children’s Hearings have at times been conducted with the young person taking part via online, this has allowed greater participation and the continuation of this new way of working will be facilitated. A checklist for the Chairs and members of Children’s Panels, as well as social workers to ensure the views of children and young people are evidenced in reports and in meetings is being tested</w:t>
            </w:r>
            <w:r w:rsidRPr="004B4767">
              <w:rPr>
                <w:rFonts w:cstheme="minorHAnsi"/>
                <w:sz w:val="24"/>
                <w:szCs w:val="24"/>
              </w:rPr>
              <w:t>.</w:t>
            </w:r>
          </w:p>
        </w:tc>
      </w:tr>
    </w:tbl>
    <w:p w:rsidR="00162071" w:rsidRPr="000E5516" w:rsidRDefault="00162071" w:rsidP="000E5516">
      <w:pPr>
        <w:rPr>
          <w:sz w:val="24"/>
          <w:szCs w:val="24"/>
        </w:rPr>
      </w:pPr>
    </w:p>
    <w:sectPr w:rsidR="00162071" w:rsidRPr="000E5516" w:rsidSect="00F05EB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F6A" w:rsidRDefault="00BF5F6A" w:rsidP="007E5050">
      <w:pPr>
        <w:spacing w:after="0" w:line="240" w:lineRule="auto"/>
      </w:pPr>
      <w:r>
        <w:separator/>
      </w:r>
    </w:p>
  </w:endnote>
  <w:endnote w:type="continuationSeparator" w:id="0">
    <w:p w:rsidR="00BF5F6A" w:rsidRDefault="00BF5F6A" w:rsidP="007E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42424"/>
      <w:docPartObj>
        <w:docPartGallery w:val="Page Numbers (Bottom of Page)"/>
        <w:docPartUnique/>
      </w:docPartObj>
    </w:sdtPr>
    <w:sdtEndPr>
      <w:rPr>
        <w:noProof/>
      </w:rPr>
    </w:sdtEndPr>
    <w:sdtContent>
      <w:p w:rsidR="008A2577" w:rsidRDefault="008A2577">
        <w:pPr>
          <w:pStyle w:val="Footer"/>
          <w:jc w:val="right"/>
        </w:pPr>
        <w:r>
          <w:fldChar w:fldCharType="begin"/>
        </w:r>
        <w:r>
          <w:instrText xml:space="preserve"> PAGE   \* MERGEFORMAT </w:instrText>
        </w:r>
        <w:r>
          <w:fldChar w:fldCharType="separate"/>
        </w:r>
        <w:r w:rsidR="00145B68">
          <w:rPr>
            <w:noProof/>
          </w:rPr>
          <w:t>3</w:t>
        </w:r>
        <w:r>
          <w:rPr>
            <w:noProof/>
          </w:rPr>
          <w:fldChar w:fldCharType="end"/>
        </w:r>
      </w:p>
    </w:sdtContent>
  </w:sdt>
  <w:p w:rsidR="008A2577" w:rsidRDefault="008A2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F6A" w:rsidRDefault="00BF5F6A" w:rsidP="007E5050">
      <w:pPr>
        <w:spacing w:after="0" w:line="240" w:lineRule="auto"/>
      </w:pPr>
      <w:r>
        <w:separator/>
      </w:r>
    </w:p>
  </w:footnote>
  <w:footnote w:type="continuationSeparator" w:id="0">
    <w:p w:rsidR="00BF5F6A" w:rsidRDefault="00BF5F6A" w:rsidP="007E5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F7907"/>
    <w:multiLevelType w:val="hybridMultilevel"/>
    <w:tmpl w:val="A20C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D30E98"/>
    <w:multiLevelType w:val="hybridMultilevel"/>
    <w:tmpl w:val="21D8E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16"/>
    <w:rsid w:val="00013336"/>
    <w:rsid w:val="000235EA"/>
    <w:rsid w:val="000A2A48"/>
    <w:rsid w:val="000D4CE7"/>
    <w:rsid w:val="000E5516"/>
    <w:rsid w:val="000F2278"/>
    <w:rsid w:val="001059C5"/>
    <w:rsid w:val="001108E3"/>
    <w:rsid w:val="00130955"/>
    <w:rsid w:val="00137990"/>
    <w:rsid w:val="00144509"/>
    <w:rsid w:val="00144B4F"/>
    <w:rsid w:val="00145B68"/>
    <w:rsid w:val="00162071"/>
    <w:rsid w:val="00174BEC"/>
    <w:rsid w:val="001A1388"/>
    <w:rsid w:val="0020290C"/>
    <w:rsid w:val="002269A2"/>
    <w:rsid w:val="00255D04"/>
    <w:rsid w:val="00263D2F"/>
    <w:rsid w:val="00300B94"/>
    <w:rsid w:val="00304D2A"/>
    <w:rsid w:val="00307EFD"/>
    <w:rsid w:val="00381D1B"/>
    <w:rsid w:val="00446EF5"/>
    <w:rsid w:val="00470115"/>
    <w:rsid w:val="004B3787"/>
    <w:rsid w:val="004B4767"/>
    <w:rsid w:val="004C0A37"/>
    <w:rsid w:val="004C2EDA"/>
    <w:rsid w:val="004F2256"/>
    <w:rsid w:val="00512906"/>
    <w:rsid w:val="005C2DA6"/>
    <w:rsid w:val="00697E2B"/>
    <w:rsid w:val="006A5A5F"/>
    <w:rsid w:val="007B68F0"/>
    <w:rsid w:val="007E5050"/>
    <w:rsid w:val="008261DE"/>
    <w:rsid w:val="00853AAF"/>
    <w:rsid w:val="008631AD"/>
    <w:rsid w:val="00864A3A"/>
    <w:rsid w:val="008A2577"/>
    <w:rsid w:val="008A403B"/>
    <w:rsid w:val="008B38B6"/>
    <w:rsid w:val="00913D95"/>
    <w:rsid w:val="00970D2F"/>
    <w:rsid w:val="009C7261"/>
    <w:rsid w:val="00A227E0"/>
    <w:rsid w:val="00A66AD8"/>
    <w:rsid w:val="00A80794"/>
    <w:rsid w:val="00A86470"/>
    <w:rsid w:val="00AA0368"/>
    <w:rsid w:val="00AE548C"/>
    <w:rsid w:val="00AF3706"/>
    <w:rsid w:val="00B3726C"/>
    <w:rsid w:val="00B72E21"/>
    <w:rsid w:val="00B966DF"/>
    <w:rsid w:val="00BB06B0"/>
    <w:rsid w:val="00BC157B"/>
    <w:rsid w:val="00BD2ED6"/>
    <w:rsid w:val="00BF5F6A"/>
    <w:rsid w:val="00C13AD2"/>
    <w:rsid w:val="00C51A95"/>
    <w:rsid w:val="00C73104"/>
    <w:rsid w:val="00CB02D0"/>
    <w:rsid w:val="00CF0EA2"/>
    <w:rsid w:val="00CF470D"/>
    <w:rsid w:val="00CF653C"/>
    <w:rsid w:val="00D610DD"/>
    <w:rsid w:val="00D70F32"/>
    <w:rsid w:val="00F05EB9"/>
    <w:rsid w:val="00F671BE"/>
    <w:rsid w:val="00FC1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7797"/>
  <w15:chartTrackingRefBased/>
  <w15:docId w15:val="{EA4E96C5-AC9E-4FC7-B394-B7B72EE6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516"/>
    <w:pPr>
      <w:ind w:left="720"/>
      <w:contextualSpacing/>
    </w:pPr>
  </w:style>
  <w:style w:type="paragraph" w:styleId="Header">
    <w:name w:val="header"/>
    <w:basedOn w:val="Normal"/>
    <w:link w:val="HeaderChar"/>
    <w:uiPriority w:val="99"/>
    <w:unhideWhenUsed/>
    <w:rsid w:val="007E5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050"/>
  </w:style>
  <w:style w:type="paragraph" w:styleId="Footer">
    <w:name w:val="footer"/>
    <w:basedOn w:val="Normal"/>
    <w:link w:val="FooterChar"/>
    <w:uiPriority w:val="99"/>
    <w:unhideWhenUsed/>
    <w:rsid w:val="007E5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050"/>
  </w:style>
  <w:style w:type="table" w:styleId="TableGrid">
    <w:name w:val="Table Grid"/>
    <w:basedOn w:val="TableNormal"/>
    <w:uiPriority w:val="39"/>
    <w:rsid w:val="007E5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08E3"/>
    <w:rPr>
      <w:sz w:val="16"/>
      <w:szCs w:val="16"/>
    </w:rPr>
  </w:style>
  <w:style w:type="paragraph" w:styleId="CommentText">
    <w:name w:val="annotation text"/>
    <w:basedOn w:val="Normal"/>
    <w:link w:val="CommentTextChar"/>
    <w:uiPriority w:val="99"/>
    <w:semiHidden/>
    <w:unhideWhenUsed/>
    <w:rsid w:val="001108E3"/>
    <w:pPr>
      <w:spacing w:line="240" w:lineRule="auto"/>
    </w:pPr>
    <w:rPr>
      <w:sz w:val="20"/>
      <w:szCs w:val="20"/>
    </w:rPr>
  </w:style>
  <w:style w:type="character" w:customStyle="1" w:styleId="CommentTextChar">
    <w:name w:val="Comment Text Char"/>
    <w:basedOn w:val="DefaultParagraphFont"/>
    <w:link w:val="CommentText"/>
    <w:uiPriority w:val="99"/>
    <w:semiHidden/>
    <w:rsid w:val="001108E3"/>
    <w:rPr>
      <w:sz w:val="20"/>
      <w:szCs w:val="20"/>
    </w:rPr>
  </w:style>
  <w:style w:type="paragraph" w:styleId="CommentSubject">
    <w:name w:val="annotation subject"/>
    <w:basedOn w:val="CommentText"/>
    <w:next w:val="CommentText"/>
    <w:link w:val="CommentSubjectChar"/>
    <w:uiPriority w:val="99"/>
    <w:semiHidden/>
    <w:unhideWhenUsed/>
    <w:rsid w:val="001108E3"/>
    <w:rPr>
      <w:b/>
      <w:bCs/>
    </w:rPr>
  </w:style>
  <w:style w:type="character" w:customStyle="1" w:styleId="CommentSubjectChar">
    <w:name w:val="Comment Subject Char"/>
    <w:basedOn w:val="CommentTextChar"/>
    <w:link w:val="CommentSubject"/>
    <w:uiPriority w:val="99"/>
    <w:semiHidden/>
    <w:rsid w:val="001108E3"/>
    <w:rPr>
      <w:b/>
      <w:bCs/>
      <w:sz w:val="20"/>
      <w:szCs w:val="20"/>
    </w:rPr>
  </w:style>
  <w:style w:type="paragraph" w:styleId="BalloonText">
    <w:name w:val="Balloon Text"/>
    <w:basedOn w:val="Normal"/>
    <w:link w:val="BalloonTextChar"/>
    <w:uiPriority w:val="99"/>
    <w:semiHidden/>
    <w:unhideWhenUsed/>
    <w:rsid w:val="001108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8E3"/>
    <w:rPr>
      <w:rFonts w:ascii="Segoe UI" w:hAnsi="Segoe UI" w:cs="Segoe UI"/>
      <w:sz w:val="18"/>
      <w:szCs w:val="18"/>
    </w:rPr>
  </w:style>
  <w:style w:type="paragraph" w:customStyle="1" w:styleId="Pa0">
    <w:name w:val="Pa0"/>
    <w:basedOn w:val="Normal"/>
    <w:next w:val="Normal"/>
    <w:uiPriority w:val="99"/>
    <w:rsid w:val="00BD2ED6"/>
    <w:pPr>
      <w:autoSpaceDE w:val="0"/>
      <w:autoSpaceDN w:val="0"/>
      <w:adjustRightInd w:val="0"/>
      <w:spacing w:after="0" w:line="241" w:lineRule="atLeast"/>
    </w:pPr>
    <w:rPr>
      <w:rFonts w:ascii="Open Sans Semibold" w:hAnsi="Open Sans Semibold"/>
      <w:sz w:val="24"/>
      <w:szCs w:val="24"/>
    </w:rPr>
  </w:style>
  <w:style w:type="character" w:customStyle="1" w:styleId="A5">
    <w:name w:val="A5"/>
    <w:uiPriority w:val="99"/>
    <w:rsid w:val="00BD2ED6"/>
    <w:rPr>
      <w:rFonts w:ascii="Myriad Pro" w:hAnsi="Myriad Pro" w:cs="Myriad Pro"/>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9498">
      <w:bodyDiv w:val="1"/>
      <w:marLeft w:val="0"/>
      <w:marRight w:val="0"/>
      <w:marTop w:val="0"/>
      <w:marBottom w:val="0"/>
      <w:divBdr>
        <w:top w:val="none" w:sz="0" w:space="0" w:color="auto"/>
        <w:left w:val="none" w:sz="0" w:space="0" w:color="auto"/>
        <w:bottom w:val="none" w:sz="0" w:space="0" w:color="auto"/>
        <w:right w:val="none" w:sz="0" w:space="0" w:color="auto"/>
      </w:divBdr>
    </w:div>
    <w:div w:id="129625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521908D4-9AC7-4A90-9A95-1A6A8A9DC05B}">
  <ds:schemaRefs>
    <ds:schemaRef ds:uri="http://schemas.openxmlformats.org/officeDocument/2006/bibliography"/>
  </ds:schemaRefs>
</ds:datastoreItem>
</file>

<file path=customXml/itemProps2.xml><?xml version="1.0" encoding="utf-8"?>
<ds:datastoreItem xmlns:ds="http://schemas.openxmlformats.org/officeDocument/2006/customXml" ds:itemID="{C5715118-511E-4685-8685-DD559C1F3509}"/>
</file>

<file path=customXml/itemProps3.xml><?xml version="1.0" encoding="utf-8"?>
<ds:datastoreItem xmlns:ds="http://schemas.openxmlformats.org/officeDocument/2006/customXml" ds:itemID="{E01CA609-28D5-4B60-A362-44184095B38F}"/>
</file>

<file path=customXml/itemProps4.xml><?xml version="1.0" encoding="utf-8"?>
<ds:datastoreItem xmlns:ds="http://schemas.openxmlformats.org/officeDocument/2006/customXml" ds:itemID="{ACFC23C1-2CF6-4A0D-9DE2-902A278BE9E9}"/>
</file>

<file path=customXml/itemProps5.xml><?xml version="1.0" encoding="utf-8"?>
<ds:datastoreItem xmlns:ds="http://schemas.openxmlformats.org/officeDocument/2006/customXml" ds:itemID="{F8E3B98A-1D6B-42D1-977D-762A13156F14}"/>
</file>

<file path=docProps/app.xml><?xml version="1.0" encoding="utf-8"?>
<Properties xmlns="http://schemas.openxmlformats.org/officeDocument/2006/extended-properties" xmlns:vt="http://schemas.openxmlformats.org/officeDocument/2006/docPropsVTypes">
  <Template>Normal</Template>
  <TotalTime>1</TotalTime>
  <Pages>1</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Davidson</dc:creator>
  <cp:keywords/>
  <dc:description/>
  <cp:lastModifiedBy>Tracy Stephen</cp:lastModifiedBy>
  <cp:revision>2</cp:revision>
  <dcterms:created xsi:type="dcterms:W3CDTF">2022-03-29T07:29:00Z</dcterms:created>
  <dcterms:modified xsi:type="dcterms:W3CDTF">2022-03-29T07:29:00Z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