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93E28" w14:textId="4A07D56A" w:rsidR="00017C28" w:rsidRPr="003525D1" w:rsidRDefault="00125CEB" w:rsidP="00A55FC7">
      <w:pPr>
        <w:pStyle w:val="Title"/>
        <w:rPr>
          <w:rFonts w:ascii="Arial" w:hAnsi="Arial" w:cs="Arial"/>
          <w:b/>
          <w:sz w:val="20"/>
          <w:szCs w:val="20"/>
        </w:rPr>
      </w:pPr>
      <w:bookmarkStart w:id="0" w:name="_GoBack"/>
      <w:bookmarkEnd w:id="0"/>
      <w:r w:rsidRPr="003525D1">
        <w:rPr>
          <w:rFonts w:ascii="Arial" w:hAnsi="Arial" w:cs="Arial"/>
          <w:b/>
          <w:sz w:val="20"/>
          <w:szCs w:val="20"/>
        </w:rPr>
        <w:t>REPORT TO:</w:t>
      </w:r>
      <w:r w:rsidR="00303DF5" w:rsidRPr="003525D1">
        <w:rPr>
          <w:rFonts w:ascii="Arial" w:hAnsi="Arial" w:cs="Arial"/>
          <w:b/>
          <w:sz w:val="20"/>
          <w:szCs w:val="20"/>
        </w:rPr>
        <w:tab/>
      </w:r>
      <w:r w:rsidR="00314B0F" w:rsidRPr="003525D1">
        <w:rPr>
          <w:rFonts w:ascii="Arial" w:hAnsi="Arial" w:cs="Arial"/>
          <w:b/>
          <w:sz w:val="20"/>
          <w:szCs w:val="20"/>
        </w:rPr>
        <w:t xml:space="preserve">             </w:t>
      </w:r>
      <w:r w:rsidR="003525D1" w:rsidRPr="003525D1">
        <w:rPr>
          <w:rFonts w:ascii="Arial" w:hAnsi="Arial" w:cs="Arial"/>
          <w:b/>
          <w:sz w:val="20"/>
          <w:szCs w:val="20"/>
        </w:rPr>
        <w:tab/>
        <w:t xml:space="preserve">   </w:t>
      </w:r>
      <w:r w:rsidR="00B62959" w:rsidRPr="003525D1">
        <w:rPr>
          <w:rFonts w:ascii="Arial" w:hAnsi="Arial" w:cs="Arial"/>
          <w:b/>
          <w:sz w:val="20"/>
          <w:szCs w:val="20"/>
        </w:rPr>
        <w:t xml:space="preserve">CHILDREN AND FAMILIES </w:t>
      </w:r>
      <w:r w:rsidR="00A73419">
        <w:rPr>
          <w:rFonts w:ascii="Arial" w:hAnsi="Arial" w:cs="Arial"/>
          <w:b/>
          <w:sz w:val="20"/>
          <w:szCs w:val="20"/>
        </w:rPr>
        <w:t xml:space="preserve">SERVICE </w:t>
      </w:r>
      <w:r w:rsidR="00474A34" w:rsidRPr="003525D1">
        <w:rPr>
          <w:rFonts w:ascii="Arial" w:hAnsi="Arial" w:cs="Arial"/>
          <w:b/>
          <w:sz w:val="20"/>
          <w:szCs w:val="20"/>
        </w:rPr>
        <w:t>COMMITTEE</w:t>
      </w:r>
      <w:r w:rsidR="00156405" w:rsidRPr="003525D1">
        <w:rPr>
          <w:rFonts w:ascii="Arial" w:hAnsi="Arial" w:cs="Arial"/>
          <w:b/>
          <w:sz w:val="20"/>
          <w:szCs w:val="20"/>
        </w:rPr>
        <w:t xml:space="preserve"> </w:t>
      </w:r>
      <w:r w:rsidR="001825A5" w:rsidRPr="003525D1">
        <w:rPr>
          <w:rFonts w:ascii="Arial" w:hAnsi="Arial" w:cs="Arial"/>
          <w:b/>
          <w:sz w:val="20"/>
          <w:szCs w:val="20"/>
        </w:rPr>
        <w:t>–</w:t>
      </w:r>
      <w:r w:rsidR="00156405" w:rsidRPr="003525D1">
        <w:rPr>
          <w:rFonts w:ascii="Arial" w:hAnsi="Arial" w:cs="Arial"/>
          <w:b/>
          <w:sz w:val="20"/>
          <w:szCs w:val="20"/>
        </w:rPr>
        <w:t xml:space="preserve"> </w:t>
      </w:r>
      <w:r w:rsidR="00314B0F" w:rsidRPr="003525D1">
        <w:rPr>
          <w:rFonts w:ascii="Arial" w:hAnsi="Arial" w:cs="Arial"/>
          <w:b/>
          <w:sz w:val="20"/>
          <w:szCs w:val="20"/>
        </w:rPr>
        <w:t>25 OCTOBER 2021</w:t>
      </w:r>
    </w:p>
    <w:p w14:paraId="672A6659" w14:textId="77777777" w:rsidR="00125CEB" w:rsidRPr="003525D1" w:rsidRDefault="00125CEB" w:rsidP="00A55FC7">
      <w:pPr>
        <w:ind w:left="2268" w:hanging="2268"/>
        <w:rPr>
          <w:rFonts w:cs="Arial"/>
          <w:b/>
        </w:rPr>
      </w:pPr>
    </w:p>
    <w:p w14:paraId="338EA46A" w14:textId="61245521" w:rsidR="003B127C" w:rsidRPr="003525D1" w:rsidRDefault="00125CEB" w:rsidP="00A55FC7">
      <w:pPr>
        <w:ind w:left="2268" w:hanging="2268"/>
        <w:rPr>
          <w:rFonts w:cs="Arial"/>
        </w:rPr>
      </w:pPr>
      <w:r w:rsidRPr="003525D1">
        <w:rPr>
          <w:rFonts w:cs="Arial"/>
          <w:b/>
        </w:rPr>
        <w:t>REPORT ON:</w:t>
      </w:r>
      <w:r w:rsidRPr="003525D1">
        <w:rPr>
          <w:rFonts w:cs="Arial"/>
          <w:b/>
        </w:rPr>
        <w:tab/>
      </w:r>
      <w:r w:rsidR="00314B0F" w:rsidRPr="003525D1">
        <w:rPr>
          <w:rFonts w:cs="Arial"/>
          <w:b/>
        </w:rPr>
        <w:t xml:space="preserve">CARE EXPERIENCED CHILDREN AND YOUNG PEOPLE </w:t>
      </w:r>
    </w:p>
    <w:p w14:paraId="0A37501D" w14:textId="77777777" w:rsidR="003B127C" w:rsidRPr="003525D1" w:rsidRDefault="003B127C" w:rsidP="00A55FC7">
      <w:pPr>
        <w:ind w:left="2268" w:hanging="2268"/>
        <w:rPr>
          <w:rFonts w:cs="Arial"/>
          <w:b/>
        </w:rPr>
      </w:pPr>
    </w:p>
    <w:p w14:paraId="0C98B379" w14:textId="77777777" w:rsidR="00850536" w:rsidRPr="003525D1" w:rsidRDefault="00125CEB" w:rsidP="00A55FC7">
      <w:pPr>
        <w:ind w:left="2268" w:hanging="2268"/>
        <w:rPr>
          <w:rFonts w:cs="Arial"/>
          <w:b/>
        </w:rPr>
      </w:pPr>
      <w:r w:rsidRPr="003525D1">
        <w:rPr>
          <w:rFonts w:cs="Arial"/>
          <w:b/>
        </w:rPr>
        <w:t>REPORT BY:</w:t>
      </w:r>
      <w:r w:rsidRPr="003525D1">
        <w:rPr>
          <w:rFonts w:cs="Arial"/>
          <w:b/>
        </w:rPr>
        <w:tab/>
      </w:r>
      <w:r w:rsidR="00474A34" w:rsidRPr="003525D1">
        <w:rPr>
          <w:rFonts w:cs="Arial"/>
          <w:b/>
        </w:rPr>
        <w:t xml:space="preserve">EXECUTIVE DIRECTOR </w:t>
      </w:r>
      <w:r w:rsidR="004C6C41" w:rsidRPr="003525D1">
        <w:rPr>
          <w:rFonts w:cs="Arial"/>
          <w:b/>
        </w:rPr>
        <w:t>OF CHILDREN AND FAMILIES SERVICE</w:t>
      </w:r>
    </w:p>
    <w:p w14:paraId="5DAB6C7B" w14:textId="77777777" w:rsidR="00156405" w:rsidRPr="003525D1" w:rsidRDefault="00156405" w:rsidP="00A55FC7">
      <w:pPr>
        <w:ind w:left="2268" w:hanging="2268"/>
        <w:rPr>
          <w:rFonts w:cs="Arial"/>
          <w:b/>
        </w:rPr>
      </w:pPr>
    </w:p>
    <w:p w14:paraId="3FB81405" w14:textId="34610056" w:rsidR="00156405" w:rsidRPr="003525D1" w:rsidRDefault="00E14958" w:rsidP="00A55FC7">
      <w:pPr>
        <w:ind w:left="2268" w:hanging="2268"/>
        <w:rPr>
          <w:rFonts w:cs="Arial"/>
          <w:b/>
        </w:rPr>
      </w:pPr>
      <w:r w:rsidRPr="003525D1">
        <w:rPr>
          <w:rFonts w:cs="Arial"/>
          <w:b/>
        </w:rPr>
        <w:t>REPORT NO:</w:t>
      </w:r>
      <w:r w:rsidRPr="003525D1">
        <w:rPr>
          <w:rFonts w:cs="Arial"/>
          <w:b/>
        </w:rPr>
        <w:tab/>
      </w:r>
      <w:r w:rsidR="003525D1">
        <w:rPr>
          <w:rFonts w:cs="Arial"/>
          <w:b/>
        </w:rPr>
        <w:t>289</w:t>
      </w:r>
      <w:r w:rsidR="00465618" w:rsidRPr="003525D1">
        <w:rPr>
          <w:rFonts w:cs="Arial"/>
          <w:b/>
        </w:rPr>
        <w:t>-202</w:t>
      </w:r>
      <w:r w:rsidR="0003550A" w:rsidRPr="003525D1">
        <w:rPr>
          <w:rFonts w:cs="Arial"/>
          <w:b/>
        </w:rPr>
        <w:t>0</w:t>
      </w:r>
    </w:p>
    <w:p w14:paraId="02EB378F" w14:textId="77777777" w:rsidR="003B127C" w:rsidRPr="003525D1" w:rsidRDefault="003B127C" w:rsidP="00A55FC7">
      <w:pPr>
        <w:tabs>
          <w:tab w:val="left" w:pos="2126"/>
        </w:tabs>
        <w:ind w:left="1440" w:hanging="1440"/>
        <w:rPr>
          <w:rFonts w:cs="Arial"/>
          <w:b/>
        </w:rPr>
      </w:pPr>
    </w:p>
    <w:p w14:paraId="6A05A809" w14:textId="77777777" w:rsidR="00156405" w:rsidRPr="003525D1" w:rsidRDefault="00156405" w:rsidP="00A55FC7">
      <w:pPr>
        <w:tabs>
          <w:tab w:val="left" w:pos="2126"/>
        </w:tabs>
        <w:ind w:left="1440" w:hanging="1440"/>
        <w:rPr>
          <w:rFonts w:cs="Arial"/>
          <w:b/>
        </w:rPr>
      </w:pPr>
    </w:p>
    <w:p w14:paraId="4A28794F" w14:textId="7928785E" w:rsidR="00125CEB" w:rsidRPr="003525D1" w:rsidRDefault="0015470D" w:rsidP="00A55FC7">
      <w:pPr>
        <w:pStyle w:val="ListParagraph"/>
        <w:numPr>
          <w:ilvl w:val="0"/>
          <w:numId w:val="25"/>
        </w:numPr>
        <w:spacing w:after="0" w:line="240" w:lineRule="auto"/>
        <w:ind w:left="357" w:hanging="357"/>
        <w:rPr>
          <w:rFonts w:ascii="Arial" w:hAnsi="Arial" w:cs="Arial"/>
          <w:b/>
          <w:bCs/>
          <w:sz w:val="20"/>
          <w:szCs w:val="20"/>
        </w:rPr>
      </w:pPr>
      <w:r w:rsidRPr="003525D1">
        <w:rPr>
          <w:rFonts w:ascii="Arial" w:hAnsi="Arial" w:cs="Arial"/>
          <w:b/>
          <w:bCs/>
          <w:sz w:val="20"/>
          <w:szCs w:val="20"/>
        </w:rPr>
        <w:tab/>
      </w:r>
      <w:r w:rsidR="00125CEB" w:rsidRPr="003525D1">
        <w:rPr>
          <w:rFonts w:ascii="Arial" w:hAnsi="Arial" w:cs="Arial"/>
          <w:b/>
          <w:bCs/>
          <w:sz w:val="20"/>
          <w:szCs w:val="20"/>
        </w:rPr>
        <w:t>PURPOSE OF REPORT</w:t>
      </w:r>
    </w:p>
    <w:p w14:paraId="5A39BBE3" w14:textId="77777777" w:rsidR="00FA6E50" w:rsidRPr="003525D1" w:rsidRDefault="00FA6E50" w:rsidP="00A55FC7">
      <w:pPr>
        <w:rPr>
          <w:rFonts w:cs="Arial"/>
          <w:b/>
          <w:bCs/>
        </w:rPr>
      </w:pPr>
    </w:p>
    <w:p w14:paraId="4AC0997D" w14:textId="573E9542" w:rsidR="00FC2C0A" w:rsidRPr="003525D1" w:rsidRDefault="00156405" w:rsidP="00A55FC7">
      <w:pPr>
        <w:ind w:left="709" w:hanging="709"/>
        <w:rPr>
          <w:rFonts w:cs="Arial"/>
        </w:rPr>
      </w:pPr>
      <w:r w:rsidRPr="003525D1">
        <w:rPr>
          <w:rFonts w:cs="Arial"/>
        </w:rPr>
        <w:t xml:space="preserve">1.1     </w:t>
      </w:r>
      <w:r w:rsidRPr="003525D1">
        <w:rPr>
          <w:rFonts w:cs="Arial"/>
          <w:bCs/>
        </w:rPr>
        <w:tab/>
      </w:r>
      <w:r w:rsidR="00E33C36" w:rsidRPr="003525D1">
        <w:rPr>
          <w:rFonts w:cs="Arial"/>
        </w:rPr>
        <w:tab/>
        <w:t xml:space="preserve">This report provides Elected Members with the </w:t>
      </w:r>
      <w:r w:rsidR="00314B0F" w:rsidRPr="003525D1">
        <w:rPr>
          <w:rFonts w:cs="Arial"/>
        </w:rPr>
        <w:t xml:space="preserve">first progress report </w:t>
      </w:r>
      <w:r w:rsidR="00E33C36" w:rsidRPr="003525D1">
        <w:rPr>
          <w:rFonts w:cs="Arial"/>
        </w:rPr>
        <w:t>on the</w:t>
      </w:r>
      <w:r w:rsidR="00314B0F" w:rsidRPr="003525D1">
        <w:rPr>
          <w:rFonts w:cs="Arial"/>
        </w:rPr>
        <w:t xml:space="preserve"> implementation of </w:t>
      </w:r>
      <w:r w:rsidR="00E33C36" w:rsidRPr="003525D1">
        <w:rPr>
          <w:rFonts w:cs="Arial"/>
        </w:rPr>
        <w:t>Our Promise</w:t>
      </w:r>
      <w:r w:rsidR="00314B0F" w:rsidRPr="003525D1">
        <w:rPr>
          <w:rFonts w:cs="Arial"/>
        </w:rPr>
        <w:t xml:space="preserve"> to Care Experienced Children, Young People and Care Leavers 2021-23</w:t>
      </w:r>
      <w:r w:rsidR="003525D1">
        <w:rPr>
          <w:rFonts w:cs="Arial"/>
        </w:rPr>
        <w:t xml:space="preserve">, </w:t>
      </w:r>
      <w:r w:rsidR="003525D1">
        <w:t xml:space="preserve">Article IV of minute of meeting of this Committee of 8 March 2021.  </w:t>
      </w:r>
      <w:r w:rsidR="00E33C36" w:rsidRPr="003525D1">
        <w:rPr>
          <w:rFonts w:cs="Arial"/>
        </w:rPr>
        <w:t>Th</w:t>
      </w:r>
      <w:r w:rsidR="00314B0F" w:rsidRPr="003525D1">
        <w:rPr>
          <w:rFonts w:cs="Arial"/>
        </w:rPr>
        <w:t>e</w:t>
      </w:r>
      <w:r w:rsidR="00E33C36" w:rsidRPr="003525D1">
        <w:rPr>
          <w:rFonts w:cs="Arial"/>
        </w:rPr>
        <w:t xml:space="preserve"> report </w:t>
      </w:r>
      <w:r w:rsidR="00314B0F" w:rsidRPr="003525D1">
        <w:rPr>
          <w:rFonts w:cs="Arial"/>
        </w:rPr>
        <w:t xml:space="preserve">outlines how the Council has worked with partner services </w:t>
      </w:r>
      <w:r w:rsidR="00DB30BE" w:rsidRPr="003525D1">
        <w:rPr>
          <w:rFonts w:cs="Arial"/>
        </w:rPr>
        <w:t xml:space="preserve">over the last 6-12 months </w:t>
      </w:r>
      <w:r w:rsidR="00314B0F" w:rsidRPr="003525D1">
        <w:rPr>
          <w:rFonts w:cs="Arial"/>
        </w:rPr>
        <w:t xml:space="preserve">to continue to enhance support in accordance with the 5 foundations of The Promise outlined by the Independent Care Review. </w:t>
      </w:r>
      <w:r w:rsidR="00E33C36" w:rsidRPr="003525D1">
        <w:rPr>
          <w:rFonts w:cs="Arial"/>
        </w:rPr>
        <w:t>It also outlines some of the challenges of the Covid-19 pandemic and how support has been adapted and maintained during this period.</w:t>
      </w:r>
    </w:p>
    <w:p w14:paraId="41C8F396" w14:textId="742B1E18" w:rsidR="003D6F7E" w:rsidRPr="003525D1" w:rsidRDefault="003D6F7E" w:rsidP="00A55FC7">
      <w:pPr>
        <w:rPr>
          <w:rFonts w:cs="Arial"/>
          <w:bCs/>
        </w:rPr>
      </w:pPr>
    </w:p>
    <w:p w14:paraId="72A3D3EC" w14:textId="2E8AF9C0" w:rsidR="00D6337D" w:rsidRPr="003525D1" w:rsidRDefault="0015470D" w:rsidP="00A55FC7">
      <w:pPr>
        <w:pStyle w:val="ListParagraph"/>
        <w:numPr>
          <w:ilvl w:val="0"/>
          <w:numId w:val="25"/>
        </w:numPr>
        <w:tabs>
          <w:tab w:val="left" w:pos="709"/>
        </w:tabs>
        <w:rPr>
          <w:rFonts w:ascii="Arial" w:hAnsi="Arial" w:cs="Arial"/>
          <w:b/>
          <w:bCs/>
          <w:iCs/>
          <w:sz w:val="20"/>
          <w:szCs w:val="20"/>
        </w:rPr>
      </w:pPr>
      <w:r w:rsidRPr="003525D1">
        <w:rPr>
          <w:rFonts w:ascii="Arial" w:hAnsi="Arial" w:cs="Arial"/>
          <w:b/>
          <w:bCs/>
          <w:i/>
          <w:sz w:val="20"/>
          <w:szCs w:val="20"/>
        </w:rPr>
        <w:tab/>
      </w:r>
      <w:r w:rsidR="00FA6E50" w:rsidRPr="003525D1">
        <w:rPr>
          <w:rFonts w:ascii="Arial" w:hAnsi="Arial" w:cs="Arial"/>
          <w:b/>
          <w:bCs/>
          <w:iCs/>
          <w:sz w:val="20"/>
          <w:szCs w:val="20"/>
        </w:rPr>
        <w:t>RECOMMENDATIONS</w:t>
      </w:r>
    </w:p>
    <w:p w14:paraId="7727329F" w14:textId="7915E4B3" w:rsidR="00FA6E50" w:rsidRPr="00A55FC7" w:rsidRDefault="00156405" w:rsidP="00A55FC7">
      <w:pPr>
        <w:ind w:left="709" w:hanging="709"/>
        <w:rPr>
          <w:rFonts w:cs="Arial"/>
          <w:bCs/>
        </w:rPr>
      </w:pPr>
      <w:r w:rsidRPr="00A55FC7">
        <w:rPr>
          <w:rFonts w:cs="Arial"/>
          <w:bCs/>
        </w:rPr>
        <w:t>2.1</w:t>
      </w:r>
      <w:r w:rsidRPr="00A55FC7">
        <w:rPr>
          <w:rFonts w:cs="Arial"/>
          <w:bCs/>
        </w:rPr>
        <w:tab/>
      </w:r>
      <w:r w:rsidR="00FA6E50" w:rsidRPr="00A55FC7">
        <w:rPr>
          <w:rFonts w:cs="Arial"/>
          <w:bCs/>
        </w:rPr>
        <w:t>It is recommended that</w:t>
      </w:r>
      <w:r w:rsidR="00E830AA" w:rsidRPr="00A55FC7">
        <w:rPr>
          <w:rFonts w:cs="Arial"/>
          <w:bCs/>
        </w:rPr>
        <w:t xml:space="preserve"> </w:t>
      </w:r>
      <w:r w:rsidR="00314B0F" w:rsidRPr="00A55FC7">
        <w:rPr>
          <w:rFonts w:cs="Arial"/>
          <w:bCs/>
        </w:rPr>
        <w:t xml:space="preserve">Elected </w:t>
      </w:r>
      <w:r w:rsidR="00E830AA" w:rsidRPr="00A55FC7">
        <w:rPr>
          <w:rFonts w:cs="Arial"/>
          <w:bCs/>
        </w:rPr>
        <w:t>Members</w:t>
      </w:r>
      <w:r w:rsidR="00FA6E50" w:rsidRPr="00A55FC7">
        <w:rPr>
          <w:rFonts w:cs="Arial"/>
          <w:bCs/>
        </w:rPr>
        <w:t>:</w:t>
      </w:r>
    </w:p>
    <w:p w14:paraId="0D0B940D" w14:textId="77777777" w:rsidR="00E830AA" w:rsidRPr="003525D1" w:rsidRDefault="00E830AA" w:rsidP="00A55FC7">
      <w:pPr>
        <w:rPr>
          <w:rFonts w:cs="Arial"/>
          <w:bCs/>
        </w:rPr>
      </w:pPr>
    </w:p>
    <w:p w14:paraId="6313F7AE" w14:textId="2D52608A" w:rsidR="00E33C36" w:rsidRPr="003525D1" w:rsidRDefault="00314B0F" w:rsidP="00A55FC7">
      <w:pPr>
        <w:pStyle w:val="ListParagraph"/>
        <w:numPr>
          <w:ilvl w:val="0"/>
          <w:numId w:val="37"/>
        </w:numPr>
        <w:rPr>
          <w:rFonts w:ascii="Arial" w:hAnsi="Arial" w:cs="Arial"/>
          <w:bCs/>
          <w:sz w:val="20"/>
          <w:szCs w:val="20"/>
        </w:rPr>
      </w:pPr>
      <w:r w:rsidRPr="003525D1">
        <w:rPr>
          <w:rFonts w:ascii="Arial" w:hAnsi="Arial" w:cs="Arial"/>
          <w:bCs/>
          <w:sz w:val="20"/>
          <w:szCs w:val="20"/>
        </w:rPr>
        <w:t>N</w:t>
      </w:r>
      <w:r w:rsidR="00E33C36" w:rsidRPr="003525D1">
        <w:rPr>
          <w:rFonts w:ascii="Arial" w:hAnsi="Arial" w:cs="Arial"/>
          <w:bCs/>
          <w:sz w:val="20"/>
          <w:szCs w:val="20"/>
        </w:rPr>
        <w:t xml:space="preserve">ote the progress made in the implementation of </w:t>
      </w:r>
      <w:r w:rsidRPr="003525D1">
        <w:rPr>
          <w:rFonts w:ascii="Arial" w:hAnsi="Arial" w:cs="Arial"/>
          <w:bCs/>
          <w:sz w:val="20"/>
          <w:szCs w:val="20"/>
        </w:rPr>
        <w:t>O</w:t>
      </w:r>
      <w:r w:rsidR="00E33C36" w:rsidRPr="003525D1">
        <w:rPr>
          <w:rFonts w:ascii="Arial" w:hAnsi="Arial" w:cs="Arial"/>
          <w:bCs/>
          <w:sz w:val="20"/>
          <w:szCs w:val="20"/>
        </w:rPr>
        <w:t xml:space="preserve">ur </w:t>
      </w:r>
      <w:r w:rsidRPr="003525D1">
        <w:rPr>
          <w:rFonts w:ascii="Arial" w:hAnsi="Arial" w:cs="Arial"/>
          <w:bCs/>
          <w:sz w:val="20"/>
          <w:szCs w:val="20"/>
        </w:rPr>
        <w:t>P</w:t>
      </w:r>
      <w:r w:rsidR="00E33C36" w:rsidRPr="003525D1">
        <w:rPr>
          <w:rFonts w:ascii="Arial" w:hAnsi="Arial" w:cs="Arial"/>
          <w:bCs/>
          <w:sz w:val="20"/>
          <w:szCs w:val="20"/>
        </w:rPr>
        <w:t xml:space="preserve">romise to </w:t>
      </w:r>
      <w:r w:rsidRPr="003525D1">
        <w:rPr>
          <w:rFonts w:ascii="Arial" w:hAnsi="Arial" w:cs="Arial"/>
          <w:bCs/>
          <w:sz w:val="20"/>
          <w:szCs w:val="20"/>
        </w:rPr>
        <w:t>C</w:t>
      </w:r>
      <w:r w:rsidR="00E33C36" w:rsidRPr="003525D1">
        <w:rPr>
          <w:rFonts w:ascii="Arial" w:hAnsi="Arial" w:cs="Arial"/>
          <w:bCs/>
          <w:sz w:val="20"/>
          <w:szCs w:val="20"/>
        </w:rPr>
        <w:t xml:space="preserve">are </w:t>
      </w:r>
      <w:r w:rsidRPr="003525D1">
        <w:rPr>
          <w:rFonts w:ascii="Arial" w:hAnsi="Arial" w:cs="Arial"/>
          <w:bCs/>
          <w:sz w:val="20"/>
          <w:szCs w:val="20"/>
        </w:rPr>
        <w:t>E</w:t>
      </w:r>
      <w:r w:rsidR="00E33C36" w:rsidRPr="003525D1">
        <w:rPr>
          <w:rFonts w:ascii="Arial" w:hAnsi="Arial" w:cs="Arial"/>
          <w:bCs/>
          <w:sz w:val="20"/>
          <w:szCs w:val="20"/>
        </w:rPr>
        <w:t xml:space="preserve">xperienced </w:t>
      </w:r>
      <w:r w:rsidRPr="003525D1">
        <w:rPr>
          <w:rFonts w:ascii="Arial" w:hAnsi="Arial" w:cs="Arial"/>
          <w:bCs/>
          <w:sz w:val="20"/>
          <w:szCs w:val="20"/>
        </w:rPr>
        <w:t>C</w:t>
      </w:r>
      <w:r w:rsidR="00E33C36" w:rsidRPr="003525D1">
        <w:rPr>
          <w:rFonts w:ascii="Arial" w:hAnsi="Arial" w:cs="Arial"/>
          <w:bCs/>
          <w:sz w:val="20"/>
          <w:szCs w:val="20"/>
        </w:rPr>
        <w:t>hildren</w:t>
      </w:r>
      <w:r w:rsidRPr="003525D1">
        <w:rPr>
          <w:rFonts w:ascii="Arial" w:hAnsi="Arial" w:cs="Arial"/>
          <w:bCs/>
          <w:sz w:val="20"/>
          <w:szCs w:val="20"/>
        </w:rPr>
        <w:t>, Young People and Care Leavers</w:t>
      </w:r>
      <w:r w:rsidR="00E33C36" w:rsidRPr="003525D1">
        <w:rPr>
          <w:rFonts w:ascii="Arial" w:hAnsi="Arial" w:cs="Arial"/>
          <w:bCs/>
          <w:sz w:val="20"/>
          <w:szCs w:val="20"/>
        </w:rPr>
        <w:t xml:space="preserve"> 2021</w:t>
      </w:r>
      <w:r w:rsidRPr="003525D1">
        <w:rPr>
          <w:rFonts w:ascii="Arial" w:hAnsi="Arial" w:cs="Arial"/>
          <w:bCs/>
          <w:sz w:val="20"/>
          <w:szCs w:val="20"/>
        </w:rPr>
        <w:t>-23</w:t>
      </w:r>
    </w:p>
    <w:p w14:paraId="0254003C" w14:textId="0372A467" w:rsidR="00E33C36" w:rsidRPr="003525D1" w:rsidRDefault="00314B0F" w:rsidP="00A55FC7">
      <w:pPr>
        <w:pStyle w:val="ListParagraph"/>
        <w:numPr>
          <w:ilvl w:val="0"/>
          <w:numId w:val="37"/>
        </w:numPr>
        <w:rPr>
          <w:rFonts w:ascii="Arial" w:hAnsi="Arial" w:cs="Arial"/>
          <w:bCs/>
          <w:sz w:val="20"/>
          <w:szCs w:val="20"/>
        </w:rPr>
      </w:pPr>
      <w:r w:rsidRPr="003525D1">
        <w:rPr>
          <w:rFonts w:ascii="Arial" w:hAnsi="Arial" w:cs="Arial"/>
          <w:bCs/>
          <w:sz w:val="20"/>
          <w:szCs w:val="20"/>
        </w:rPr>
        <w:t>I</w:t>
      </w:r>
      <w:r w:rsidR="00E33C36" w:rsidRPr="003525D1">
        <w:rPr>
          <w:rFonts w:ascii="Arial" w:hAnsi="Arial" w:cs="Arial"/>
          <w:bCs/>
          <w:sz w:val="20"/>
          <w:szCs w:val="20"/>
        </w:rPr>
        <w:t xml:space="preserve">nstruct the Executive Director </w:t>
      </w:r>
      <w:r w:rsidR="00675F12" w:rsidRPr="003525D1">
        <w:rPr>
          <w:rFonts w:ascii="Arial" w:hAnsi="Arial" w:cs="Arial"/>
          <w:bCs/>
          <w:sz w:val="20"/>
          <w:szCs w:val="20"/>
        </w:rPr>
        <w:t xml:space="preserve">of the Children and Families Service </w:t>
      </w:r>
      <w:r w:rsidR="00E33C36" w:rsidRPr="003525D1">
        <w:rPr>
          <w:rFonts w:ascii="Arial" w:hAnsi="Arial" w:cs="Arial"/>
          <w:bCs/>
          <w:sz w:val="20"/>
          <w:szCs w:val="20"/>
        </w:rPr>
        <w:t xml:space="preserve">to provide a </w:t>
      </w:r>
      <w:r w:rsidR="00675F12" w:rsidRPr="003525D1">
        <w:rPr>
          <w:rFonts w:ascii="Arial" w:hAnsi="Arial" w:cs="Arial"/>
          <w:bCs/>
          <w:sz w:val="20"/>
          <w:szCs w:val="20"/>
        </w:rPr>
        <w:t xml:space="preserve">further update report </w:t>
      </w:r>
      <w:r w:rsidR="00E33C36" w:rsidRPr="003525D1">
        <w:rPr>
          <w:rFonts w:ascii="Arial" w:hAnsi="Arial" w:cs="Arial"/>
          <w:bCs/>
          <w:sz w:val="20"/>
          <w:szCs w:val="20"/>
        </w:rPr>
        <w:t xml:space="preserve">in 12 months’ time </w:t>
      </w:r>
    </w:p>
    <w:p w14:paraId="0C9E03FC" w14:textId="4ED465AD" w:rsidR="00474A34" w:rsidRPr="003525D1" w:rsidRDefault="0015470D" w:rsidP="00A55FC7">
      <w:pPr>
        <w:numPr>
          <w:ilvl w:val="0"/>
          <w:numId w:val="25"/>
        </w:numPr>
        <w:rPr>
          <w:rFonts w:cs="Arial"/>
          <w:b/>
          <w:bCs/>
        </w:rPr>
      </w:pPr>
      <w:r w:rsidRPr="003525D1">
        <w:rPr>
          <w:rFonts w:cs="Arial"/>
          <w:b/>
          <w:bCs/>
        </w:rPr>
        <w:tab/>
      </w:r>
      <w:r w:rsidR="00474A34" w:rsidRPr="003525D1">
        <w:rPr>
          <w:rFonts w:cs="Arial"/>
          <w:b/>
          <w:bCs/>
        </w:rPr>
        <w:t>FINANCIAL IMPLICATIONS</w:t>
      </w:r>
    </w:p>
    <w:p w14:paraId="60061E4C" w14:textId="77777777" w:rsidR="000E4615" w:rsidRPr="003525D1" w:rsidRDefault="000E4615" w:rsidP="00A55FC7">
      <w:pPr>
        <w:rPr>
          <w:rFonts w:cs="Arial"/>
          <w:bCs/>
          <w:i/>
        </w:rPr>
      </w:pPr>
    </w:p>
    <w:p w14:paraId="44EAFD9C" w14:textId="2E98BA02" w:rsidR="00891FFB" w:rsidRPr="00A55FC7" w:rsidRDefault="003D6F7E" w:rsidP="00A55FC7">
      <w:pPr>
        <w:ind w:left="709" w:hanging="709"/>
        <w:rPr>
          <w:rFonts w:cs="Arial"/>
          <w:bCs/>
        </w:rPr>
      </w:pPr>
      <w:r w:rsidRPr="00A55FC7">
        <w:rPr>
          <w:rFonts w:cs="Arial"/>
        </w:rPr>
        <w:t xml:space="preserve">3.1      </w:t>
      </w:r>
      <w:r w:rsidRPr="00A55FC7">
        <w:rPr>
          <w:rFonts w:cs="Arial"/>
          <w:bCs/>
        </w:rPr>
        <w:tab/>
      </w:r>
      <w:r w:rsidR="00E33C36" w:rsidRPr="00A55FC7">
        <w:rPr>
          <w:rFonts w:cs="Arial"/>
          <w:bCs/>
        </w:rPr>
        <w:t xml:space="preserve">There are no immediate financial implications for the Council but previous reports to Elected Members and the findings of the Independent Care Review noted significant avoidable costs involved in current approaches towards care experienced children and young people which can persist into adulthood. These costs are associated with overall numbers of care experienced children; the balance of different placement types; and what the review describes as the personal, social and economic impact of current care system failures (Independent Care Review: Follow the Money).    </w:t>
      </w:r>
    </w:p>
    <w:p w14:paraId="6DAE6726" w14:textId="77777777" w:rsidR="00675F12" w:rsidRPr="003525D1" w:rsidRDefault="00675F12" w:rsidP="00A55FC7">
      <w:pPr>
        <w:ind w:left="709" w:hanging="709"/>
        <w:rPr>
          <w:rFonts w:cs="Arial"/>
          <w:bCs/>
        </w:rPr>
      </w:pPr>
    </w:p>
    <w:p w14:paraId="5B2EC33A" w14:textId="146519C2" w:rsidR="00D9670E" w:rsidRPr="003525D1" w:rsidRDefault="003D6F7E" w:rsidP="00A55FC7">
      <w:pPr>
        <w:ind w:left="720" w:hanging="720"/>
        <w:rPr>
          <w:rFonts w:cs="Arial"/>
          <w:b/>
          <w:bCs/>
          <w:color w:val="FF0000"/>
        </w:rPr>
      </w:pPr>
      <w:r w:rsidRPr="003525D1">
        <w:rPr>
          <w:rFonts w:cs="Arial"/>
        </w:rPr>
        <w:t xml:space="preserve">3.2     </w:t>
      </w:r>
      <w:r w:rsidRPr="003525D1">
        <w:rPr>
          <w:rFonts w:cs="Arial"/>
          <w:bCs/>
        </w:rPr>
        <w:tab/>
      </w:r>
      <w:r w:rsidR="00675F12" w:rsidRPr="003525D1">
        <w:rPr>
          <w:rFonts w:cs="Arial"/>
          <w:bCs/>
        </w:rPr>
        <w:t>T</w:t>
      </w:r>
      <w:r w:rsidR="0018340E" w:rsidRPr="003525D1">
        <w:rPr>
          <w:rFonts w:cs="Arial"/>
          <w:lang w:val="en" w:eastAsia="en-GB"/>
        </w:rPr>
        <w:t xml:space="preserve">he </w:t>
      </w:r>
      <w:r w:rsidR="009D26D3" w:rsidRPr="003525D1">
        <w:rPr>
          <w:rFonts w:cs="Arial"/>
          <w:lang w:val="en" w:eastAsia="en-GB"/>
        </w:rPr>
        <w:t xml:space="preserve">range of actions </w:t>
      </w:r>
      <w:r w:rsidR="0018340E" w:rsidRPr="003525D1">
        <w:rPr>
          <w:rFonts w:cs="Arial"/>
          <w:lang w:val="en" w:eastAsia="en-GB"/>
        </w:rPr>
        <w:t xml:space="preserve">noted in previous reports </w:t>
      </w:r>
      <w:r w:rsidR="009D26D3" w:rsidRPr="003525D1">
        <w:rPr>
          <w:rFonts w:cs="Arial"/>
          <w:lang w:val="en" w:eastAsia="en-GB"/>
        </w:rPr>
        <w:t xml:space="preserve">to </w:t>
      </w:r>
      <w:r w:rsidR="00675F12" w:rsidRPr="003525D1">
        <w:rPr>
          <w:rFonts w:cs="Arial"/>
          <w:lang w:val="en" w:eastAsia="en-GB"/>
        </w:rPr>
        <w:t xml:space="preserve">re-balance the profile of placements away from external residential care and external foster care towards local family-based arrangements are continuing. The service is also supporting more young people into Continuing Care. </w:t>
      </w:r>
      <w:r w:rsidR="00D9670E" w:rsidRPr="003525D1">
        <w:rPr>
          <w:rFonts w:cs="Arial"/>
          <w:shd w:val="clear" w:color="auto" w:fill="FFFFFF"/>
        </w:rPr>
        <w:t xml:space="preserve">The effects of the pandemic have resulted in a delay in returning </w:t>
      </w:r>
      <w:r w:rsidR="00675F12" w:rsidRPr="003525D1">
        <w:rPr>
          <w:rFonts w:cs="Arial"/>
          <w:shd w:val="clear" w:color="auto" w:fill="FFFFFF"/>
        </w:rPr>
        <w:t xml:space="preserve">some </w:t>
      </w:r>
      <w:r w:rsidR="00D9670E" w:rsidRPr="003525D1">
        <w:rPr>
          <w:rFonts w:cs="Arial"/>
          <w:shd w:val="clear" w:color="auto" w:fill="FFFFFF"/>
        </w:rPr>
        <w:t>young people and increased the level of support required for</w:t>
      </w:r>
      <w:r w:rsidR="00675F12" w:rsidRPr="003525D1">
        <w:rPr>
          <w:rFonts w:cs="Arial"/>
          <w:shd w:val="clear" w:color="auto" w:fill="FFFFFF"/>
        </w:rPr>
        <w:t xml:space="preserve"> others </w:t>
      </w:r>
      <w:r w:rsidR="00DA7918" w:rsidRPr="003525D1">
        <w:rPr>
          <w:rFonts w:cs="Arial"/>
          <w:shd w:val="clear" w:color="auto" w:fill="FFFFFF"/>
        </w:rPr>
        <w:t>but the net result of these measures is positive. When comparing costs in March 2017 with costs in September 2021, there has been an overall reduction of £1m</w:t>
      </w:r>
      <w:r w:rsidR="00D9670E" w:rsidRPr="003525D1">
        <w:rPr>
          <w:rFonts w:cs="Arial"/>
          <w:shd w:val="clear" w:color="auto" w:fill="FFFFFF"/>
        </w:rPr>
        <w:t xml:space="preserve">.  </w:t>
      </w:r>
    </w:p>
    <w:p w14:paraId="3038FB8B" w14:textId="77777777" w:rsidR="00994BD7" w:rsidRPr="003525D1" w:rsidRDefault="00994BD7" w:rsidP="00A55FC7">
      <w:pPr>
        <w:ind w:left="709" w:hanging="709"/>
        <w:rPr>
          <w:rFonts w:cs="Arial"/>
        </w:rPr>
      </w:pPr>
    </w:p>
    <w:p w14:paraId="5A4D33D5" w14:textId="0EFE542D" w:rsidR="00361E40" w:rsidRPr="003525D1" w:rsidRDefault="003F1231" w:rsidP="00A55FC7">
      <w:pPr>
        <w:ind w:left="709" w:hanging="709"/>
        <w:rPr>
          <w:rFonts w:cs="Arial"/>
        </w:rPr>
      </w:pPr>
      <w:r w:rsidRPr="003525D1">
        <w:rPr>
          <w:rFonts w:cs="Arial"/>
        </w:rPr>
        <w:t>3</w:t>
      </w:r>
      <w:r w:rsidR="003D6F7E" w:rsidRPr="003525D1">
        <w:rPr>
          <w:rFonts w:cs="Arial"/>
        </w:rPr>
        <w:t xml:space="preserve">.3      </w:t>
      </w:r>
      <w:r w:rsidR="003D6F7E" w:rsidRPr="003525D1">
        <w:rPr>
          <w:rFonts w:cs="Arial"/>
          <w:bCs/>
        </w:rPr>
        <w:tab/>
      </w:r>
      <w:r w:rsidR="00DA7918" w:rsidRPr="003525D1">
        <w:rPr>
          <w:rFonts w:cs="Arial"/>
          <w:bCs/>
        </w:rPr>
        <w:t>In support of this work, t</w:t>
      </w:r>
      <w:r w:rsidR="00E81CEC" w:rsidRPr="003525D1">
        <w:rPr>
          <w:rFonts w:cs="Arial"/>
        </w:rPr>
        <w:t xml:space="preserve">he Scottish Government </w:t>
      </w:r>
      <w:r w:rsidR="00C62B23" w:rsidRPr="003525D1">
        <w:rPr>
          <w:rFonts w:cs="Arial"/>
        </w:rPr>
        <w:t xml:space="preserve">also </w:t>
      </w:r>
      <w:r w:rsidR="00E81CEC" w:rsidRPr="003525D1">
        <w:rPr>
          <w:rFonts w:cs="Arial"/>
        </w:rPr>
        <w:t>continues to award local authorities additional funding in the form of the ‘Care Experienced Children and Young People Fund’. For session 20</w:t>
      </w:r>
      <w:r w:rsidR="00361E40" w:rsidRPr="003525D1">
        <w:rPr>
          <w:rFonts w:cs="Arial"/>
        </w:rPr>
        <w:t>2</w:t>
      </w:r>
      <w:r w:rsidR="00AE024E" w:rsidRPr="003525D1">
        <w:rPr>
          <w:rFonts w:cs="Arial"/>
        </w:rPr>
        <w:t>1-22</w:t>
      </w:r>
      <w:r w:rsidR="00361E40" w:rsidRPr="003525D1">
        <w:rPr>
          <w:rFonts w:cs="Arial"/>
        </w:rPr>
        <w:t>,</w:t>
      </w:r>
      <w:r w:rsidR="00E81CEC" w:rsidRPr="003525D1">
        <w:rPr>
          <w:rFonts w:cs="Arial"/>
        </w:rPr>
        <w:t xml:space="preserve"> this </w:t>
      </w:r>
      <w:r w:rsidR="00502922" w:rsidRPr="003525D1">
        <w:rPr>
          <w:rFonts w:cs="Arial"/>
        </w:rPr>
        <w:t>is</w:t>
      </w:r>
      <w:r w:rsidR="00E81CEC" w:rsidRPr="003525D1">
        <w:rPr>
          <w:rFonts w:cs="Arial"/>
        </w:rPr>
        <w:t xml:space="preserve"> £3</w:t>
      </w:r>
      <w:r w:rsidR="004C389D" w:rsidRPr="003525D1">
        <w:rPr>
          <w:rFonts w:cs="Arial"/>
        </w:rPr>
        <w:t>55,</w:t>
      </w:r>
      <w:r w:rsidR="00AE024E" w:rsidRPr="003525D1">
        <w:rPr>
          <w:rFonts w:cs="Arial"/>
        </w:rPr>
        <w:t>2</w:t>
      </w:r>
      <w:r w:rsidR="004C389D" w:rsidRPr="003525D1">
        <w:rPr>
          <w:rFonts w:cs="Arial"/>
        </w:rPr>
        <w:t>00</w:t>
      </w:r>
      <w:r w:rsidR="00DA7918" w:rsidRPr="003525D1">
        <w:rPr>
          <w:rFonts w:cs="Arial"/>
        </w:rPr>
        <w:t xml:space="preserve"> and it</w:t>
      </w:r>
      <w:r w:rsidR="00502922" w:rsidRPr="003525D1">
        <w:rPr>
          <w:rFonts w:cs="Arial"/>
        </w:rPr>
        <w:t xml:space="preserve"> </w:t>
      </w:r>
      <w:r w:rsidR="00361E40" w:rsidRPr="003525D1">
        <w:rPr>
          <w:rFonts w:cs="Arial"/>
        </w:rPr>
        <w:t>continues to be</w:t>
      </w:r>
      <w:r w:rsidR="00502922" w:rsidRPr="003525D1">
        <w:rPr>
          <w:rFonts w:cs="Arial"/>
        </w:rPr>
        <w:t xml:space="preserve"> used to fund 8 Pupil Support Workers </w:t>
      </w:r>
      <w:r w:rsidR="00361E40" w:rsidRPr="003525D1">
        <w:rPr>
          <w:rFonts w:cs="Arial"/>
        </w:rPr>
        <w:t xml:space="preserve">to provide extra support </w:t>
      </w:r>
      <w:r w:rsidR="00DA7918" w:rsidRPr="003525D1">
        <w:rPr>
          <w:rFonts w:cs="Arial"/>
        </w:rPr>
        <w:t xml:space="preserve">in schools and </w:t>
      </w:r>
      <w:r w:rsidR="00725AAE" w:rsidRPr="003525D1">
        <w:rPr>
          <w:rFonts w:cs="Arial"/>
        </w:rPr>
        <w:t xml:space="preserve">2 Health and Wellbeing and Employability Workers for care leavers. </w:t>
      </w:r>
      <w:r w:rsidR="00361E40" w:rsidRPr="003525D1">
        <w:rPr>
          <w:rFonts w:cs="Arial"/>
        </w:rPr>
        <w:t>As outlined in this report, th</w:t>
      </w:r>
      <w:r w:rsidR="00725AAE" w:rsidRPr="003525D1">
        <w:rPr>
          <w:rFonts w:cs="Arial"/>
        </w:rPr>
        <w:t>ese posts</w:t>
      </w:r>
      <w:r w:rsidR="00361E40" w:rsidRPr="003525D1">
        <w:rPr>
          <w:rFonts w:cs="Arial"/>
        </w:rPr>
        <w:t xml:space="preserve"> appear to </w:t>
      </w:r>
      <w:r w:rsidR="00DA7918" w:rsidRPr="003525D1">
        <w:rPr>
          <w:rFonts w:cs="Arial"/>
        </w:rPr>
        <w:t xml:space="preserve">be contributing </w:t>
      </w:r>
      <w:r w:rsidR="00361E40" w:rsidRPr="003525D1">
        <w:rPr>
          <w:rFonts w:cs="Arial"/>
        </w:rPr>
        <w:t>towards continued improvements in health, wellbeing and attainment.</w:t>
      </w:r>
    </w:p>
    <w:p w14:paraId="4DF008B4" w14:textId="77777777" w:rsidR="0054665E" w:rsidRPr="003525D1" w:rsidRDefault="0054665E" w:rsidP="00A55FC7">
      <w:pPr>
        <w:ind w:left="709" w:hanging="709"/>
        <w:rPr>
          <w:rFonts w:cs="Arial"/>
        </w:rPr>
      </w:pPr>
    </w:p>
    <w:p w14:paraId="4B94D5A5" w14:textId="13C1CD33" w:rsidR="00361E40" w:rsidRPr="003525D1" w:rsidRDefault="003827DB" w:rsidP="00A55FC7">
      <w:pPr>
        <w:ind w:left="709" w:hanging="709"/>
        <w:rPr>
          <w:rFonts w:cs="Arial"/>
          <w:b/>
          <w:bCs/>
        </w:rPr>
      </w:pPr>
      <w:r w:rsidRPr="003525D1">
        <w:rPr>
          <w:rFonts w:cs="Arial"/>
        </w:rPr>
        <w:t xml:space="preserve">3.4    </w:t>
      </w:r>
      <w:r w:rsidR="0054665E" w:rsidRPr="003525D1">
        <w:rPr>
          <w:rFonts w:cs="Arial"/>
        </w:rPr>
        <w:t xml:space="preserve"> </w:t>
      </w:r>
      <w:r w:rsidR="00A55FC7">
        <w:rPr>
          <w:rFonts w:cs="Arial"/>
        </w:rPr>
        <w:tab/>
      </w:r>
      <w:r w:rsidR="0054665E" w:rsidRPr="003525D1">
        <w:rPr>
          <w:rFonts w:cs="Arial"/>
        </w:rPr>
        <w:t>The Council is also one of 5 organisations in Scotland to be awarded £200k by the Independent Care Review in 2021-22 because it is considered by them to be ‘on the journey’ towards implementing The Promise. This funding is intended to act as a further catalyst for change and develop initiatives which can be replicated elsewhere. Locally, it is being used to support work with Third Sector partners on the development of a volunteer strategy to enhance support to children and young people on the edges of care</w:t>
      </w:r>
      <w:r w:rsidR="00B733B4" w:rsidRPr="003525D1">
        <w:rPr>
          <w:rFonts w:cs="Arial"/>
        </w:rPr>
        <w:t>, along with</w:t>
      </w:r>
      <w:r w:rsidR="0054665E" w:rsidRPr="003525D1">
        <w:rPr>
          <w:rFonts w:cs="Arial"/>
        </w:rPr>
        <w:t xml:space="preserve"> the implementation of the Fast Online Referral Tracking system. </w:t>
      </w:r>
    </w:p>
    <w:p w14:paraId="5C20D27D" w14:textId="77777777" w:rsidR="0015470D" w:rsidRPr="003525D1" w:rsidRDefault="0015470D" w:rsidP="00A55FC7">
      <w:pPr>
        <w:ind w:left="709" w:hanging="709"/>
        <w:rPr>
          <w:rFonts w:cs="Arial"/>
          <w:b/>
          <w:bCs/>
        </w:rPr>
      </w:pPr>
    </w:p>
    <w:p w14:paraId="04A5F88F" w14:textId="77777777" w:rsidR="00514A37" w:rsidRPr="003525D1" w:rsidRDefault="00474A34" w:rsidP="00A55FC7">
      <w:pPr>
        <w:ind w:left="709" w:hanging="709"/>
        <w:rPr>
          <w:rFonts w:cs="Arial"/>
          <w:b/>
        </w:rPr>
      </w:pPr>
      <w:r w:rsidRPr="003525D1">
        <w:rPr>
          <w:rFonts w:cs="Arial"/>
          <w:b/>
          <w:bCs/>
        </w:rPr>
        <w:t xml:space="preserve">4.0      </w:t>
      </w:r>
      <w:r w:rsidR="007F4D44" w:rsidRPr="003525D1">
        <w:rPr>
          <w:rFonts w:cs="Arial"/>
          <w:b/>
          <w:bCs/>
          <w:i/>
        </w:rPr>
        <w:tab/>
      </w:r>
      <w:r w:rsidR="00361E40" w:rsidRPr="003525D1">
        <w:rPr>
          <w:rFonts w:cs="Arial"/>
          <w:b/>
          <w:bCs/>
        </w:rPr>
        <w:t>BACKGROUND</w:t>
      </w:r>
    </w:p>
    <w:p w14:paraId="3DEEC669" w14:textId="77777777" w:rsidR="00514A37" w:rsidRPr="003525D1" w:rsidRDefault="00514A37" w:rsidP="00A55FC7">
      <w:pPr>
        <w:ind w:left="709" w:hanging="709"/>
        <w:rPr>
          <w:rFonts w:cs="Arial"/>
        </w:rPr>
      </w:pPr>
    </w:p>
    <w:p w14:paraId="2D99DCC4" w14:textId="3318EE44" w:rsidR="006D1CED" w:rsidRPr="003525D1" w:rsidRDefault="00361E40" w:rsidP="00A55FC7">
      <w:pPr>
        <w:ind w:left="709" w:hanging="709"/>
        <w:rPr>
          <w:rFonts w:cs="Arial"/>
        </w:rPr>
      </w:pPr>
      <w:r w:rsidRPr="003525D1">
        <w:rPr>
          <w:rFonts w:cs="Arial"/>
        </w:rPr>
        <w:t xml:space="preserve">4.1     </w:t>
      </w:r>
      <w:r w:rsidR="00514A37" w:rsidRPr="003525D1">
        <w:rPr>
          <w:rFonts w:cs="Arial"/>
        </w:rPr>
        <w:tab/>
      </w:r>
      <w:r w:rsidR="00AD24B7" w:rsidRPr="003525D1">
        <w:rPr>
          <w:rFonts w:cs="Arial"/>
        </w:rPr>
        <w:t xml:space="preserve"> </w:t>
      </w:r>
      <w:r w:rsidR="00E33C36" w:rsidRPr="003525D1">
        <w:rPr>
          <w:rFonts w:cs="Arial"/>
        </w:rPr>
        <w:t xml:space="preserve">The Children and Young People (Scotland) Act 2014 requires all Local Authorities to implement a Corporate Parenting Plan for Looked After Children and Care Leavers. This statutory requirement was introduced to strengthen support to care experienced children and young people and </w:t>
      </w:r>
      <w:r w:rsidR="006D1CED" w:rsidRPr="003525D1">
        <w:rPr>
          <w:rFonts w:cs="Arial"/>
        </w:rPr>
        <w:t xml:space="preserve">care leavers. It </w:t>
      </w:r>
      <w:r w:rsidR="00E33C36" w:rsidRPr="003525D1">
        <w:rPr>
          <w:rFonts w:cs="Arial"/>
        </w:rPr>
        <w:t xml:space="preserve">informed the development of our first Corporate Parenting Plan 2017-20. </w:t>
      </w:r>
      <w:r w:rsidR="00E52C23" w:rsidRPr="003525D1">
        <w:rPr>
          <w:rFonts w:cs="Arial"/>
        </w:rPr>
        <w:t>In some key areas, marked p</w:t>
      </w:r>
      <w:r w:rsidR="00E33C36" w:rsidRPr="003525D1">
        <w:rPr>
          <w:rFonts w:cs="Arial"/>
        </w:rPr>
        <w:t xml:space="preserve">rogress </w:t>
      </w:r>
      <w:r w:rsidR="00E52C23" w:rsidRPr="003525D1">
        <w:rPr>
          <w:rFonts w:cs="Arial"/>
        </w:rPr>
        <w:t xml:space="preserve">has been </w:t>
      </w:r>
      <w:r w:rsidR="00E33C36" w:rsidRPr="003525D1">
        <w:rPr>
          <w:rFonts w:cs="Arial"/>
        </w:rPr>
        <w:t xml:space="preserve">over the last 4 years </w:t>
      </w:r>
      <w:r w:rsidR="00E52C23" w:rsidRPr="003525D1">
        <w:rPr>
          <w:rFonts w:cs="Arial"/>
        </w:rPr>
        <w:t xml:space="preserve">and in others there have been slight improvements. This </w:t>
      </w:r>
      <w:r w:rsidR="006D1CED" w:rsidRPr="003525D1">
        <w:rPr>
          <w:rFonts w:cs="Arial"/>
        </w:rPr>
        <w:t>includes</w:t>
      </w:r>
      <w:r w:rsidR="00E52C23" w:rsidRPr="003525D1">
        <w:rPr>
          <w:rFonts w:cs="Arial"/>
        </w:rPr>
        <w:t xml:space="preserve"> the following</w:t>
      </w:r>
      <w:r w:rsidR="006D1CED" w:rsidRPr="003525D1">
        <w:rPr>
          <w:rFonts w:cs="Arial"/>
        </w:rPr>
        <w:t>:</w:t>
      </w:r>
    </w:p>
    <w:p w14:paraId="446E8730" w14:textId="77777777" w:rsidR="006D1CED" w:rsidRPr="003525D1" w:rsidRDefault="006D1CED" w:rsidP="00A55FC7">
      <w:pPr>
        <w:ind w:left="709" w:hanging="709"/>
        <w:rPr>
          <w:rFonts w:cs="Arial"/>
        </w:rPr>
      </w:pPr>
    </w:p>
    <w:p w14:paraId="5EB71FB2" w14:textId="2AFE317F" w:rsidR="006D1CED" w:rsidRPr="003525D1" w:rsidRDefault="006D1CED" w:rsidP="00A55FC7">
      <w:pPr>
        <w:pStyle w:val="ListParagraph"/>
        <w:numPr>
          <w:ilvl w:val="0"/>
          <w:numId w:val="39"/>
        </w:numPr>
        <w:rPr>
          <w:rFonts w:ascii="Arial" w:hAnsi="Arial" w:cs="Arial"/>
          <w:sz w:val="20"/>
          <w:szCs w:val="20"/>
        </w:rPr>
      </w:pPr>
      <w:r w:rsidRPr="003525D1">
        <w:rPr>
          <w:rFonts w:ascii="Arial" w:hAnsi="Arial" w:cs="Arial"/>
          <w:b/>
          <w:bCs/>
          <w:sz w:val="20"/>
          <w:szCs w:val="20"/>
        </w:rPr>
        <w:t xml:space="preserve">A move </w:t>
      </w:r>
      <w:r w:rsidR="00E33C36" w:rsidRPr="003525D1">
        <w:rPr>
          <w:rFonts w:ascii="Arial" w:hAnsi="Arial" w:cs="Arial"/>
          <w:b/>
          <w:bCs/>
          <w:sz w:val="20"/>
          <w:szCs w:val="20"/>
        </w:rPr>
        <w:t xml:space="preserve">towards more </w:t>
      </w:r>
      <w:r w:rsidR="00B733B4" w:rsidRPr="003525D1">
        <w:rPr>
          <w:rFonts w:ascii="Arial" w:hAnsi="Arial" w:cs="Arial"/>
          <w:b/>
          <w:bCs/>
          <w:sz w:val="20"/>
          <w:szCs w:val="20"/>
        </w:rPr>
        <w:t xml:space="preserve">local and/or </w:t>
      </w:r>
      <w:r w:rsidR="00E33C36" w:rsidRPr="003525D1">
        <w:rPr>
          <w:rFonts w:ascii="Arial" w:hAnsi="Arial" w:cs="Arial"/>
          <w:b/>
          <w:bCs/>
          <w:sz w:val="20"/>
          <w:szCs w:val="20"/>
        </w:rPr>
        <w:t>family-based living arrangements</w:t>
      </w:r>
      <w:r w:rsidR="00E52C23" w:rsidRPr="003525D1">
        <w:rPr>
          <w:rFonts w:ascii="Arial" w:hAnsi="Arial" w:cs="Arial"/>
          <w:b/>
          <w:bCs/>
          <w:sz w:val="20"/>
          <w:szCs w:val="20"/>
        </w:rPr>
        <w:t xml:space="preserve"> </w:t>
      </w:r>
      <w:r w:rsidR="00CC2766" w:rsidRPr="003525D1">
        <w:rPr>
          <w:rFonts w:ascii="Arial" w:hAnsi="Arial" w:cs="Arial"/>
          <w:b/>
          <w:bCs/>
          <w:sz w:val="20"/>
          <w:szCs w:val="20"/>
        </w:rPr>
        <w:t>–</w:t>
      </w:r>
      <w:r w:rsidR="00E52C23" w:rsidRPr="003525D1">
        <w:rPr>
          <w:rFonts w:ascii="Arial" w:hAnsi="Arial" w:cs="Arial"/>
          <w:b/>
          <w:bCs/>
          <w:sz w:val="20"/>
          <w:szCs w:val="20"/>
        </w:rPr>
        <w:t xml:space="preserve"> </w:t>
      </w:r>
      <w:r w:rsidR="00CC2766" w:rsidRPr="003525D1">
        <w:rPr>
          <w:rFonts w:ascii="Arial" w:hAnsi="Arial" w:cs="Arial"/>
          <w:sz w:val="20"/>
          <w:szCs w:val="20"/>
        </w:rPr>
        <w:t xml:space="preserve">up from 88.3% in 2018-19 to 89.2% in 2019-20. Currently, this is </w:t>
      </w:r>
      <w:r w:rsidR="00B5545E" w:rsidRPr="003525D1">
        <w:rPr>
          <w:rFonts w:ascii="Arial" w:hAnsi="Arial" w:cs="Arial"/>
          <w:sz w:val="20"/>
          <w:szCs w:val="20"/>
        </w:rPr>
        <w:t>89.7</w:t>
      </w:r>
      <w:r w:rsidR="00CC2766" w:rsidRPr="003525D1">
        <w:rPr>
          <w:rFonts w:ascii="Arial" w:hAnsi="Arial" w:cs="Arial"/>
          <w:sz w:val="20"/>
          <w:szCs w:val="20"/>
        </w:rPr>
        <w:t>%</w:t>
      </w:r>
    </w:p>
    <w:p w14:paraId="6860B525" w14:textId="336F29BB" w:rsidR="006D1CED" w:rsidRPr="003525D1" w:rsidRDefault="006D1CED" w:rsidP="00A55FC7">
      <w:pPr>
        <w:pStyle w:val="ListParagraph"/>
        <w:numPr>
          <w:ilvl w:val="0"/>
          <w:numId w:val="39"/>
        </w:numPr>
        <w:rPr>
          <w:rFonts w:ascii="Arial" w:hAnsi="Arial" w:cs="Arial"/>
          <w:sz w:val="20"/>
          <w:szCs w:val="20"/>
        </w:rPr>
      </w:pPr>
      <w:r w:rsidRPr="003525D1">
        <w:rPr>
          <w:rFonts w:ascii="Arial" w:hAnsi="Arial" w:cs="Arial"/>
          <w:b/>
          <w:bCs/>
          <w:sz w:val="20"/>
          <w:szCs w:val="20"/>
        </w:rPr>
        <w:t>Increased stability across all types of placements</w:t>
      </w:r>
      <w:r w:rsidR="00E52C23" w:rsidRPr="003525D1">
        <w:rPr>
          <w:rFonts w:ascii="Arial" w:hAnsi="Arial" w:cs="Arial"/>
          <w:b/>
          <w:bCs/>
          <w:sz w:val="20"/>
          <w:szCs w:val="20"/>
        </w:rPr>
        <w:t xml:space="preserve"> </w:t>
      </w:r>
      <w:r w:rsidR="00E711A3" w:rsidRPr="003525D1">
        <w:rPr>
          <w:rFonts w:ascii="Arial" w:hAnsi="Arial" w:cs="Arial"/>
          <w:b/>
          <w:bCs/>
          <w:sz w:val="20"/>
          <w:szCs w:val="20"/>
        </w:rPr>
        <w:t>–</w:t>
      </w:r>
      <w:r w:rsidR="00E52C23" w:rsidRPr="003525D1">
        <w:rPr>
          <w:rFonts w:ascii="Arial" w:hAnsi="Arial" w:cs="Arial"/>
          <w:b/>
          <w:bCs/>
          <w:sz w:val="20"/>
          <w:szCs w:val="20"/>
        </w:rPr>
        <w:t xml:space="preserve"> </w:t>
      </w:r>
      <w:r w:rsidR="00E711A3" w:rsidRPr="003525D1">
        <w:rPr>
          <w:rFonts w:ascii="Arial" w:hAnsi="Arial" w:cs="Arial"/>
          <w:sz w:val="20"/>
          <w:szCs w:val="20"/>
        </w:rPr>
        <w:t>internal foster care stability has increased from an average of 15 to 33 months</w:t>
      </w:r>
    </w:p>
    <w:p w14:paraId="152EC29B" w14:textId="5DC9B6C0" w:rsidR="006D1CED" w:rsidRPr="003525D1" w:rsidRDefault="006D1CED" w:rsidP="00A55FC7">
      <w:pPr>
        <w:pStyle w:val="ListParagraph"/>
        <w:numPr>
          <w:ilvl w:val="0"/>
          <w:numId w:val="39"/>
        </w:numPr>
        <w:rPr>
          <w:rFonts w:ascii="Arial" w:hAnsi="Arial" w:cs="Arial"/>
          <w:sz w:val="20"/>
          <w:szCs w:val="20"/>
        </w:rPr>
      </w:pPr>
      <w:r w:rsidRPr="003525D1">
        <w:rPr>
          <w:rFonts w:ascii="Arial" w:hAnsi="Arial" w:cs="Arial"/>
          <w:b/>
          <w:bCs/>
          <w:sz w:val="20"/>
          <w:szCs w:val="20"/>
        </w:rPr>
        <w:t>M</w:t>
      </w:r>
      <w:r w:rsidR="00E33C36" w:rsidRPr="003525D1">
        <w:rPr>
          <w:rFonts w:ascii="Arial" w:hAnsi="Arial" w:cs="Arial"/>
          <w:b/>
          <w:bCs/>
          <w:sz w:val="20"/>
          <w:szCs w:val="20"/>
        </w:rPr>
        <w:t>arkedly reduced school exclusions</w:t>
      </w:r>
      <w:r w:rsidR="00EF1373" w:rsidRPr="003525D1">
        <w:rPr>
          <w:rFonts w:ascii="Arial" w:hAnsi="Arial" w:cs="Arial"/>
          <w:sz w:val="20"/>
          <w:szCs w:val="20"/>
        </w:rPr>
        <w:t xml:space="preserve"> – from 202 per 1,000 in 2016-17 to 54 per 1,000 in 2019-20</w:t>
      </w:r>
    </w:p>
    <w:p w14:paraId="7A834DD7" w14:textId="29E1BA65" w:rsidR="006D1CED" w:rsidRPr="003525D1" w:rsidRDefault="006D1CED" w:rsidP="00A55FC7">
      <w:pPr>
        <w:pStyle w:val="ListParagraph"/>
        <w:numPr>
          <w:ilvl w:val="0"/>
          <w:numId w:val="39"/>
        </w:numPr>
        <w:rPr>
          <w:rFonts w:ascii="Arial" w:hAnsi="Arial" w:cs="Arial"/>
          <w:sz w:val="20"/>
          <w:szCs w:val="20"/>
        </w:rPr>
      </w:pPr>
      <w:r w:rsidRPr="003525D1">
        <w:rPr>
          <w:rFonts w:ascii="Arial" w:hAnsi="Arial" w:cs="Arial"/>
          <w:b/>
          <w:bCs/>
          <w:sz w:val="20"/>
          <w:szCs w:val="20"/>
        </w:rPr>
        <w:t>I</w:t>
      </w:r>
      <w:r w:rsidR="00E33C36" w:rsidRPr="003525D1">
        <w:rPr>
          <w:rFonts w:ascii="Arial" w:hAnsi="Arial" w:cs="Arial"/>
          <w:b/>
          <w:bCs/>
          <w:sz w:val="20"/>
          <w:szCs w:val="20"/>
        </w:rPr>
        <w:t>mproved attainment levels</w:t>
      </w:r>
      <w:r w:rsidR="00EF1373" w:rsidRPr="003525D1">
        <w:rPr>
          <w:rFonts w:ascii="Arial" w:hAnsi="Arial" w:cs="Arial"/>
          <w:sz w:val="20"/>
          <w:szCs w:val="20"/>
        </w:rPr>
        <w:t xml:space="preserve"> – from 19.5% of Looked After pupils in S5 gained SCQF Level 5 in Literacy and Numeracy in 2017-18 to </w:t>
      </w:r>
      <w:r w:rsidR="00E52C23" w:rsidRPr="003525D1">
        <w:rPr>
          <w:rFonts w:ascii="Arial" w:hAnsi="Arial" w:cs="Arial"/>
          <w:sz w:val="20"/>
          <w:szCs w:val="20"/>
        </w:rPr>
        <w:t>41.2</w:t>
      </w:r>
      <w:r w:rsidR="00EF1373" w:rsidRPr="003525D1">
        <w:rPr>
          <w:rFonts w:ascii="Arial" w:hAnsi="Arial" w:cs="Arial"/>
          <w:sz w:val="20"/>
          <w:szCs w:val="20"/>
        </w:rPr>
        <w:t>% in 201</w:t>
      </w:r>
      <w:r w:rsidR="00E52C23" w:rsidRPr="003525D1">
        <w:rPr>
          <w:rFonts w:ascii="Arial" w:hAnsi="Arial" w:cs="Arial"/>
          <w:sz w:val="20"/>
          <w:szCs w:val="20"/>
        </w:rPr>
        <w:t>9-20</w:t>
      </w:r>
      <w:r w:rsidR="00EF1373" w:rsidRPr="003525D1">
        <w:rPr>
          <w:rFonts w:ascii="Arial" w:hAnsi="Arial" w:cs="Arial"/>
          <w:sz w:val="20"/>
          <w:szCs w:val="20"/>
        </w:rPr>
        <w:t>.</w:t>
      </w:r>
    </w:p>
    <w:p w14:paraId="3E766441" w14:textId="541369CE" w:rsidR="006D1CED" w:rsidRPr="003525D1" w:rsidRDefault="006D1CED" w:rsidP="00A55FC7">
      <w:pPr>
        <w:pStyle w:val="ListParagraph"/>
        <w:numPr>
          <w:ilvl w:val="0"/>
          <w:numId w:val="39"/>
        </w:numPr>
        <w:rPr>
          <w:rFonts w:ascii="Arial" w:hAnsi="Arial" w:cs="Arial"/>
          <w:b/>
          <w:bCs/>
          <w:sz w:val="20"/>
          <w:szCs w:val="20"/>
        </w:rPr>
      </w:pPr>
      <w:r w:rsidRPr="003525D1">
        <w:rPr>
          <w:rFonts w:ascii="Arial" w:hAnsi="Arial" w:cs="Arial"/>
          <w:b/>
          <w:bCs/>
          <w:sz w:val="20"/>
          <w:szCs w:val="20"/>
        </w:rPr>
        <w:t>M</w:t>
      </w:r>
      <w:r w:rsidR="00E33C36" w:rsidRPr="003525D1">
        <w:rPr>
          <w:rFonts w:ascii="Arial" w:hAnsi="Arial" w:cs="Arial"/>
          <w:b/>
          <w:bCs/>
          <w:sz w:val="20"/>
          <w:szCs w:val="20"/>
        </w:rPr>
        <w:t>ore young people in Continuing Care</w:t>
      </w:r>
      <w:r w:rsidR="00E52C23" w:rsidRPr="003525D1">
        <w:rPr>
          <w:rFonts w:ascii="Arial" w:hAnsi="Arial" w:cs="Arial"/>
          <w:b/>
          <w:bCs/>
          <w:sz w:val="20"/>
          <w:szCs w:val="20"/>
        </w:rPr>
        <w:t xml:space="preserve"> </w:t>
      </w:r>
      <w:r w:rsidR="00CC2766" w:rsidRPr="003525D1">
        <w:rPr>
          <w:rFonts w:ascii="Arial" w:hAnsi="Arial" w:cs="Arial"/>
          <w:b/>
          <w:bCs/>
          <w:sz w:val="20"/>
          <w:szCs w:val="20"/>
        </w:rPr>
        <w:t>–</w:t>
      </w:r>
      <w:r w:rsidR="00E52C23" w:rsidRPr="003525D1">
        <w:rPr>
          <w:rFonts w:ascii="Arial" w:hAnsi="Arial" w:cs="Arial"/>
          <w:b/>
          <w:bCs/>
          <w:sz w:val="20"/>
          <w:szCs w:val="20"/>
        </w:rPr>
        <w:t xml:space="preserve"> </w:t>
      </w:r>
      <w:r w:rsidR="00CC2766" w:rsidRPr="003525D1">
        <w:rPr>
          <w:rFonts w:ascii="Arial" w:hAnsi="Arial" w:cs="Arial"/>
          <w:sz w:val="20"/>
          <w:szCs w:val="20"/>
        </w:rPr>
        <w:t xml:space="preserve">up from 18 in 2019-20 to </w:t>
      </w:r>
      <w:r w:rsidR="00B5545E" w:rsidRPr="003525D1">
        <w:rPr>
          <w:rFonts w:ascii="Arial" w:hAnsi="Arial" w:cs="Arial"/>
          <w:sz w:val="20"/>
          <w:szCs w:val="20"/>
        </w:rPr>
        <w:t>31</w:t>
      </w:r>
      <w:r w:rsidR="00CC2766" w:rsidRPr="003525D1">
        <w:rPr>
          <w:rFonts w:ascii="Arial" w:hAnsi="Arial" w:cs="Arial"/>
          <w:sz w:val="20"/>
          <w:szCs w:val="20"/>
        </w:rPr>
        <w:t xml:space="preserve"> in 2020-21. There are currently </w:t>
      </w:r>
      <w:r w:rsidR="00B5545E" w:rsidRPr="003525D1">
        <w:rPr>
          <w:rFonts w:ascii="Arial" w:hAnsi="Arial" w:cs="Arial"/>
          <w:sz w:val="20"/>
          <w:szCs w:val="20"/>
        </w:rPr>
        <w:t>27</w:t>
      </w:r>
      <w:r w:rsidR="00CC2766" w:rsidRPr="003525D1">
        <w:rPr>
          <w:rFonts w:ascii="Arial" w:hAnsi="Arial" w:cs="Arial"/>
          <w:sz w:val="20"/>
          <w:szCs w:val="20"/>
        </w:rPr>
        <w:t xml:space="preserve"> young people in Continuing Care</w:t>
      </w:r>
      <w:r w:rsidR="00B5545E" w:rsidRPr="003525D1">
        <w:rPr>
          <w:rFonts w:ascii="Arial" w:hAnsi="Arial" w:cs="Arial"/>
          <w:sz w:val="20"/>
          <w:szCs w:val="20"/>
        </w:rPr>
        <w:t>.</w:t>
      </w:r>
    </w:p>
    <w:p w14:paraId="3F78E09F" w14:textId="4C336528" w:rsidR="00AD24B7" w:rsidRPr="003525D1" w:rsidRDefault="006D1CED" w:rsidP="00A55FC7">
      <w:pPr>
        <w:pStyle w:val="ListParagraph"/>
        <w:numPr>
          <w:ilvl w:val="0"/>
          <w:numId w:val="39"/>
        </w:numPr>
        <w:rPr>
          <w:rFonts w:ascii="Arial" w:hAnsi="Arial" w:cs="Arial"/>
          <w:sz w:val="20"/>
          <w:szCs w:val="20"/>
        </w:rPr>
      </w:pPr>
      <w:r w:rsidRPr="003525D1">
        <w:rPr>
          <w:rFonts w:ascii="Arial" w:hAnsi="Arial" w:cs="Arial"/>
          <w:b/>
          <w:bCs/>
          <w:sz w:val="20"/>
          <w:szCs w:val="20"/>
        </w:rPr>
        <w:t>I</w:t>
      </w:r>
      <w:r w:rsidR="00E33C36" w:rsidRPr="003525D1">
        <w:rPr>
          <w:rFonts w:ascii="Arial" w:hAnsi="Arial" w:cs="Arial"/>
          <w:b/>
          <w:bCs/>
          <w:sz w:val="20"/>
          <w:szCs w:val="20"/>
        </w:rPr>
        <w:t>ncreases in positive destinations</w:t>
      </w:r>
      <w:r w:rsidR="00E52C23" w:rsidRPr="003525D1">
        <w:rPr>
          <w:rFonts w:ascii="Arial" w:hAnsi="Arial" w:cs="Arial"/>
          <w:sz w:val="20"/>
          <w:szCs w:val="20"/>
        </w:rPr>
        <w:t xml:space="preserve"> – from 86.7% in 2017-18 to a slight increase of 87.5% in 2018-19.</w:t>
      </w:r>
    </w:p>
    <w:p w14:paraId="019C3E2F" w14:textId="77777777" w:rsidR="00A55FC7" w:rsidRDefault="0015470D" w:rsidP="00A55FC7">
      <w:pPr>
        <w:ind w:left="709" w:hanging="709"/>
        <w:rPr>
          <w:rFonts w:cs="Arial"/>
        </w:rPr>
      </w:pPr>
      <w:r w:rsidRPr="003525D1">
        <w:rPr>
          <w:rFonts w:cs="Arial"/>
        </w:rPr>
        <w:t>4.2</w:t>
      </w:r>
      <w:r w:rsidRPr="003525D1">
        <w:rPr>
          <w:rFonts w:cs="Arial"/>
        </w:rPr>
        <w:tab/>
      </w:r>
      <w:r w:rsidR="006D1CED" w:rsidRPr="003525D1">
        <w:rPr>
          <w:rFonts w:cs="Arial"/>
        </w:rPr>
        <w:t xml:space="preserve">This work has been accompanied by work with partners to enhance support to children and young people considered to be on the edges of care. As described in previous reports (report numbers), this includes </w:t>
      </w:r>
      <w:r w:rsidR="0CE9D00B" w:rsidRPr="003525D1">
        <w:rPr>
          <w:rFonts w:cs="Arial"/>
        </w:rPr>
        <w:t>work on the What Matters 2 U initiative</w:t>
      </w:r>
      <w:r w:rsidR="006D1CED" w:rsidRPr="003525D1">
        <w:rPr>
          <w:rFonts w:cs="Arial"/>
        </w:rPr>
        <w:t xml:space="preserve">; on approaches towards engaging with families where there are concerns about possible neglect; </w:t>
      </w:r>
      <w:r w:rsidR="0CE9D00B" w:rsidRPr="003525D1">
        <w:rPr>
          <w:rFonts w:cs="Arial"/>
        </w:rPr>
        <w:t xml:space="preserve">and </w:t>
      </w:r>
      <w:r w:rsidR="006D1CED" w:rsidRPr="003525D1">
        <w:rPr>
          <w:rFonts w:cs="Arial"/>
        </w:rPr>
        <w:t xml:space="preserve">on </w:t>
      </w:r>
      <w:r w:rsidR="0CE9D00B" w:rsidRPr="003525D1">
        <w:rPr>
          <w:rFonts w:cs="Arial"/>
        </w:rPr>
        <w:t>the development of</w:t>
      </w:r>
      <w:r w:rsidR="006D1CED" w:rsidRPr="003525D1">
        <w:rPr>
          <w:rFonts w:cs="Arial"/>
        </w:rPr>
        <w:t xml:space="preserve"> FORT</w:t>
      </w:r>
      <w:r w:rsidR="0CE9D00B" w:rsidRPr="003525D1">
        <w:rPr>
          <w:rFonts w:cs="Arial"/>
        </w:rPr>
        <w:t xml:space="preserve">. This is collectively designed to build capacity, confidence and competence </w:t>
      </w:r>
      <w:r w:rsidR="006D1CED" w:rsidRPr="003525D1">
        <w:rPr>
          <w:rFonts w:cs="Arial"/>
        </w:rPr>
        <w:t xml:space="preserve">across the workforce </w:t>
      </w:r>
      <w:r w:rsidR="0CE9D00B" w:rsidRPr="003525D1">
        <w:rPr>
          <w:rFonts w:cs="Arial"/>
        </w:rPr>
        <w:t xml:space="preserve">to identify </w:t>
      </w:r>
      <w:r w:rsidR="00B733B4" w:rsidRPr="003525D1">
        <w:rPr>
          <w:rFonts w:cs="Arial"/>
        </w:rPr>
        <w:t xml:space="preserve">concerns, improve relationships with families </w:t>
      </w:r>
      <w:r w:rsidR="0CE9D00B" w:rsidRPr="003525D1">
        <w:rPr>
          <w:rFonts w:cs="Arial"/>
        </w:rPr>
        <w:t>and</w:t>
      </w:r>
      <w:r w:rsidR="00B733B4" w:rsidRPr="003525D1">
        <w:rPr>
          <w:rFonts w:cs="Arial"/>
        </w:rPr>
        <w:t xml:space="preserve"> promote easier access to better support</w:t>
      </w:r>
      <w:r w:rsidR="0CE9D00B" w:rsidRPr="003525D1">
        <w:rPr>
          <w:rFonts w:cs="Arial"/>
        </w:rPr>
        <w:t xml:space="preserve">.   </w:t>
      </w:r>
    </w:p>
    <w:p w14:paraId="1617D3A1" w14:textId="0CE9D4FA" w:rsidR="00891FFB" w:rsidRPr="003525D1" w:rsidRDefault="0CE9D00B" w:rsidP="00A55FC7">
      <w:pPr>
        <w:ind w:left="709" w:hanging="709"/>
        <w:rPr>
          <w:rFonts w:cs="Arial"/>
        </w:rPr>
      </w:pPr>
      <w:r w:rsidRPr="003525D1">
        <w:rPr>
          <w:rFonts w:cs="Arial"/>
        </w:rPr>
        <w:t xml:space="preserve">  </w:t>
      </w:r>
    </w:p>
    <w:p w14:paraId="45FB0818" w14:textId="51455329" w:rsidR="00E830AA" w:rsidRPr="003525D1" w:rsidRDefault="00E830AA" w:rsidP="00A55FC7">
      <w:pPr>
        <w:ind w:left="709" w:hanging="709"/>
        <w:rPr>
          <w:rFonts w:cs="Arial"/>
        </w:rPr>
      </w:pPr>
    </w:p>
    <w:p w14:paraId="1735ED11" w14:textId="0A9628E5" w:rsidR="00096590" w:rsidRPr="003525D1" w:rsidRDefault="00B733B4" w:rsidP="00A55FC7">
      <w:pPr>
        <w:ind w:left="709" w:hanging="709"/>
        <w:rPr>
          <w:rFonts w:cs="Arial"/>
          <w:b/>
        </w:rPr>
      </w:pPr>
      <w:r w:rsidRPr="003525D1">
        <w:rPr>
          <w:rFonts w:cs="Arial"/>
          <w:b/>
        </w:rPr>
        <w:t xml:space="preserve">5.0 </w:t>
      </w:r>
      <w:r w:rsidR="00A55FC7">
        <w:rPr>
          <w:rFonts w:cs="Arial"/>
          <w:b/>
        </w:rPr>
        <w:tab/>
      </w:r>
      <w:r w:rsidR="00096590" w:rsidRPr="003525D1">
        <w:rPr>
          <w:rFonts w:cs="Arial"/>
          <w:b/>
        </w:rPr>
        <w:t xml:space="preserve">DEVELOPMENTS </w:t>
      </w:r>
    </w:p>
    <w:p w14:paraId="76BD0314" w14:textId="77777777" w:rsidR="006D1CED" w:rsidRPr="003525D1" w:rsidRDefault="006D1CED" w:rsidP="00A55FC7">
      <w:pPr>
        <w:rPr>
          <w:rFonts w:cs="Arial"/>
          <w:b/>
        </w:rPr>
      </w:pPr>
    </w:p>
    <w:p w14:paraId="029A4D7D" w14:textId="50248C81" w:rsidR="008F1F33" w:rsidRPr="003525D1" w:rsidRDefault="00A55FC7" w:rsidP="00A55FC7">
      <w:pPr>
        <w:ind w:left="709" w:hanging="709"/>
        <w:rPr>
          <w:rFonts w:cs="Arial"/>
        </w:rPr>
      </w:pPr>
      <w:r>
        <w:rPr>
          <w:rFonts w:cs="Arial"/>
        </w:rPr>
        <w:t>5.1</w:t>
      </w:r>
      <w:r>
        <w:rPr>
          <w:rFonts w:cs="Arial"/>
        </w:rPr>
        <w:tab/>
      </w:r>
      <w:r w:rsidR="00B733B4" w:rsidRPr="003525D1">
        <w:rPr>
          <w:rFonts w:cs="Arial"/>
        </w:rPr>
        <w:t xml:space="preserve">Following approval by Elected Members of Our Promise in March 2021, the Council has worked with partners to implement the plan whilst continuing to navigate the challenges of Covid-19. With oversight from the Children and Families Executive Board, a Promise Partnership has coordinated work under each of the 5 </w:t>
      </w:r>
      <w:r w:rsidR="00503187" w:rsidRPr="003525D1">
        <w:rPr>
          <w:rFonts w:cs="Arial"/>
        </w:rPr>
        <w:t xml:space="preserve">inter-related </w:t>
      </w:r>
      <w:r w:rsidR="00B733B4" w:rsidRPr="003525D1">
        <w:rPr>
          <w:rFonts w:cs="Arial"/>
        </w:rPr>
        <w:t>foundations of The Promise. As part of the response to the pandemic, where partners have increasingly focused on support to all vulnerable groups, a new Alliance Group focused on the volunteer strategy and FORT and a new Hidden Harm Group are also contributing towards this work</w:t>
      </w:r>
      <w:r w:rsidR="00503187" w:rsidRPr="003525D1">
        <w:rPr>
          <w:rFonts w:cs="Arial"/>
        </w:rPr>
        <w:t>:</w:t>
      </w:r>
    </w:p>
    <w:p w14:paraId="2175C6E3" w14:textId="77777777" w:rsidR="00B733B4" w:rsidRPr="003525D1" w:rsidRDefault="00B733B4" w:rsidP="00A55FC7">
      <w:pPr>
        <w:rPr>
          <w:rFonts w:cs="Arial"/>
        </w:rPr>
      </w:pPr>
    </w:p>
    <w:p w14:paraId="42A47F10" w14:textId="65DD8851" w:rsidR="008F1F33" w:rsidRPr="003525D1" w:rsidRDefault="004B6684" w:rsidP="004B6684">
      <w:pPr>
        <w:ind w:left="709" w:hanging="709"/>
        <w:rPr>
          <w:rFonts w:cs="Arial"/>
          <w:b/>
        </w:rPr>
      </w:pPr>
      <w:r>
        <w:rPr>
          <w:rFonts w:cs="Arial"/>
          <w:b/>
        </w:rPr>
        <w:t>5.2</w:t>
      </w:r>
      <w:r>
        <w:rPr>
          <w:rFonts w:cs="Arial"/>
          <w:b/>
        </w:rPr>
        <w:tab/>
      </w:r>
      <w:r w:rsidR="008F1F33" w:rsidRPr="003525D1">
        <w:rPr>
          <w:rFonts w:cs="Arial"/>
          <w:b/>
        </w:rPr>
        <w:t xml:space="preserve">SCAFFOLDING </w:t>
      </w:r>
    </w:p>
    <w:p w14:paraId="11353BD8" w14:textId="77777777" w:rsidR="008F1F33" w:rsidRPr="003525D1" w:rsidRDefault="008F1F33" w:rsidP="00A55FC7">
      <w:pPr>
        <w:rPr>
          <w:rFonts w:cs="Arial"/>
        </w:rPr>
      </w:pPr>
    </w:p>
    <w:p w14:paraId="3F1F3B71" w14:textId="07C11CB3" w:rsidR="008F1F33" w:rsidRPr="003525D1" w:rsidRDefault="004B6684" w:rsidP="004B6684">
      <w:pPr>
        <w:ind w:left="709" w:hanging="709"/>
        <w:rPr>
          <w:rFonts w:cs="Arial"/>
        </w:rPr>
      </w:pPr>
      <w:r>
        <w:rPr>
          <w:rFonts w:cs="Arial"/>
        </w:rPr>
        <w:t>5.2.1</w:t>
      </w:r>
      <w:r>
        <w:rPr>
          <w:rFonts w:cs="Arial"/>
        </w:rPr>
        <w:tab/>
      </w:r>
      <w:r w:rsidR="00481890" w:rsidRPr="003525D1">
        <w:rPr>
          <w:rFonts w:cs="Arial"/>
        </w:rPr>
        <w:t xml:space="preserve">In order to </w:t>
      </w:r>
      <w:r w:rsidR="00503187" w:rsidRPr="003525D1">
        <w:rPr>
          <w:rFonts w:cs="Arial"/>
        </w:rPr>
        <w:t xml:space="preserve">promote easier and quicker access to better support across the care pathway, partners have worked to </w:t>
      </w:r>
      <w:r w:rsidR="00C41CAD" w:rsidRPr="003525D1">
        <w:rPr>
          <w:rFonts w:cs="Arial"/>
        </w:rPr>
        <w:t xml:space="preserve">simplify </w:t>
      </w:r>
      <w:r w:rsidR="00503187" w:rsidRPr="003525D1">
        <w:rPr>
          <w:rFonts w:cs="Arial"/>
        </w:rPr>
        <w:t xml:space="preserve">and standardise </w:t>
      </w:r>
      <w:r w:rsidR="00C41CAD" w:rsidRPr="003525D1">
        <w:rPr>
          <w:rFonts w:cs="Arial"/>
        </w:rPr>
        <w:t>arrangements</w:t>
      </w:r>
      <w:r w:rsidR="00503187" w:rsidRPr="003525D1">
        <w:rPr>
          <w:rFonts w:cs="Arial"/>
        </w:rPr>
        <w:t xml:space="preserve">. This has included the implementation of FORT by the Alliance Group and the introduction of a </w:t>
      </w:r>
      <w:r w:rsidR="00481890" w:rsidRPr="003525D1">
        <w:rPr>
          <w:rFonts w:cs="Arial"/>
        </w:rPr>
        <w:t xml:space="preserve">new </w:t>
      </w:r>
      <w:r w:rsidR="00503187" w:rsidRPr="003525D1">
        <w:rPr>
          <w:rFonts w:cs="Arial"/>
        </w:rPr>
        <w:t xml:space="preserve">Social Work </w:t>
      </w:r>
      <w:r w:rsidR="00481890" w:rsidRPr="003525D1">
        <w:rPr>
          <w:rFonts w:cs="Arial"/>
        </w:rPr>
        <w:t>management structure involving the integration of East/West locality teams, the dis-establishment of some posts and the creation of 3 Practice Manager posts. Th</w:t>
      </w:r>
      <w:r w:rsidR="00503187" w:rsidRPr="003525D1">
        <w:rPr>
          <w:rFonts w:cs="Arial"/>
        </w:rPr>
        <w:t>is new structure is</w:t>
      </w:r>
      <w:r w:rsidR="00481890" w:rsidRPr="003525D1">
        <w:rPr>
          <w:rFonts w:cs="Arial"/>
        </w:rPr>
        <w:t xml:space="preserve"> allowing the service to use management and performance data to provide more consistent and targeted support</w:t>
      </w:r>
      <w:r w:rsidR="00503187" w:rsidRPr="003525D1">
        <w:rPr>
          <w:rFonts w:cs="Arial"/>
        </w:rPr>
        <w:t xml:space="preserve">, </w:t>
      </w:r>
      <w:r w:rsidR="00481890" w:rsidRPr="003525D1">
        <w:rPr>
          <w:rFonts w:cs="Arial"/>
        </w:rPr>
        <w:t>whilst implement</w:t>
      </w:r>
      <w:r w:rsidR="00503187" w:rsidRPr="003525D1">
        <w:rPr>
          <w:rFonts w:cs="Arial"/>
        </w:rPr>
        <w:t>ing</w:t>
      </w:r>
      <w:r w:rsidR="00481890" w:rsidRPr="003525D1">
        <w:rPr>
          <w:rFonts w:cs="Arial"/>
        </w:rPr>
        <w:t xml:space="preserve"> new initiatives</w:t>
      </w:r>
      <w:r w:rsidR="00503187" w:rsidRPr="003525D1">
        <w:rPr>
          <w:rFonts w:cs="Arial"/>
        </w:rPr>
        <w:t>. Details include:</w:t>
      </w:r>
    </w:p>
    <w:p w14:paraId="03FE043B" w14:textId="42F4FD7C" w:rsidR="00C41CAD" w:rsidRPr="003525D1" w:rsidRDefault="00C41CAD" w:rsidP="00A55FC7">
      <w:pPr>
        <w:rPr>
          <w:rFonts w:cs="Arial"/>
        </w:rPr>
      </w:pPr>
    </w:p>
    <w:p w14:paraId="61B3BDCA" w14:textId="0A9F047C" w:rsidR="009836CD" w:rsidRPr="003525D1" w:rsidRDefault="00503187" w:rsidP="004B6684">
      <w:pPr>
        <w:pStyle w:val="ListParagraph"/>
        <w:numPr>
          <w:ilvl w:val="0"/>
          <w:numId w:val="40"/>
        </w:numPr>
        <w:ind w:left="1069"/>
        <w:rPr>
          <w:rFonts w:ascii="Arial" w:hAnsi="Arial" w:cs="Arial"/>
          <w:sz w:val="20"/>
          <w:szCs w:val="20"/>
        </w:rPr>
      </w:pPr>
      <w:r w:rsidRPr="003525D1">
        <w:rPr>
          <w:rFonts w:ascii="Arial" w:hAnsi="Arial" w:cs="Arial"/>
          <w:b/>
          <w:bCs/>
          <w:sz w:val="20"/>
          <w:szCs w:val="20"/>
        </w:rPr>
        <w:t>Alliance Group and FORT</w:t>
      </w:r>
      <w:r w:rsidR="009836CD" w:rsidRPr="003525D1">
        <w:rPr>
          <w:rFonts w:ascii="Arial" w:hAnsi="Arial" w:cs="Arial"/>
          <w:sz w:val="20"/>
          <w:szCs w:val="20"/>
        </w:rPr>
        <w:t xml:space="preserve"> - </w:t>
      </w:r>
      <w:r w:rsidRPr="003525D1">
        <w:rPr>
          <w:rFonts w:ascii="Arial" w:hAnsi="Arial" w:cs="Arial"/>
          <w:sz w:val="20"/>
          <w:szCs w:val="20"/>
        </w:rPr>
        <w:t>t</w:t>
      </w:r>
      <w:r w:rsidR="009836CD" w:rsidRPr="003525D1">
        <w:rPr>
          <w:rFonts w:ascii="Arial" w:hAnsi="Arial" w:cs="Arial"/>
          <w:sz w:val="20"/>
          <w:szCs w:val="20"/>
        </w:rPr>
        <w:t>he system went live in March 2020 and 110 agencies have since made 1,485 re</w:t>
      </w:r>
      <w:r w:rsidR="00533A26" w:rsidRPr="003525D1">
        <w:rPr>
          <w:rFonts w:ascii="Arial" w:hAnsi="Arial" w:cs="Arial"/>
          <w:sz w:val="20"/>
          <w:szCs w:val="20"/>
        </w:rPr>
        <w:t xml:space="preserve">quests for support to this central referral point, </w:t>
      </w:r>
      <w:r w:rsidR="009836CD" w:rsidRPr="003525D1">
        <w:rPr>
          <w:rFonts w:ascii="Arial" w:hAnsi="Arial" w:cs="Arial"/>
          <w:sz w:val="20"/>
          <w:szCs w:val="20"/>
        </w:rPr>
        <w:t xml:space="preserve">leading to the distribution of £570k in welfare funding alongside face-to-face and/or digital guidance and advice. This group also coordinated Summer Play activities with a focus on children and young people at greater risk whilst not at school. In order to continue to progress this and </w:t>
      </w:r>
      <w:r w:rsidR="009836CD" w:rsidRPr="003525D1">
        <w:rPr>
          <w:rFonts w:ascii="Arial" w:hAnsi="Arial" w:cs="Arial"/>
          <w:sz w:val="20"/>
          <w:szCs w:val="20"/>
        </w:rPr>
        <w:lastRenderedPageBreak/>
        <w:t>related work, such as the development of the volunteer strategy, this now key group will be sustained beyond recovery from the pandemic</w:t>
      </w:r>
    </w:p>
    <w:p w14:paraId="4BDCA60F" w14:textId="77777777" w:rsidR="009836CD" w:rsidRPr="003525D1" w:rsidRDefault="009836CD" w:rsidP="004B6684">
      <w:pPr>
        <w:pStyle w:val="ListParagraph"/>
        <w:ind w:left="1069"/>
        <w:rPr>
          <w:rFonts w:ascii="Arial" w:hAnsi="Arial" w:cs="Arial"/>
          <w:sz w:val="20"/>
          <w:szCs w:val="20"/>
        </w:rPr>
      </w:pPr>
    </w:p>
    <w:p w14:paraId="62A7968B" w14:textId="6028FBE8" w:rsidR="00C41CAD" w:rsidRPr="003525D1" w:rsidRDefault="00C41CAD" w:rsidP="004B6684">
      <w:pPr>
        <w:pStyle w:val="ListParagraph"/>
        <w:numPr>
          <w:ilvl w:val="0"/>
          <w:numId w:val="40"/>
        </w:numPr>
        <w:ind w:left="1069"/>
        <w:rPr>
          <w:rFonts w:ascii="Arial" w:hAnsi="Arial" w:cs="Arial"/>
          <w:sz w:val="20"/>
          <w:szCs w:val="20"/>
        </w:rPr>
      </w:pPr>
      <w:r w:rsidRPr="003525D1">
        <w:rPr>
          <w:rFonts w:ascii="Arial" w:hAnsi="Arial" w:cs="Arial"/>
          <w:b/>
          <w:bCs/>
          <w:sz w:val="20"/>
          <w:szCs w:val="20"/>
        </w:rPr>
        <w:t xml:space="preserve">Implementation of Multi Agency Screening Hub (MASH) Adolescent Pilot – </w:t>
      </w:r>
      <w:r w:rsidRPr="003525D1">
        <w:rPr>
          <w:rFonts w:ascii="Arial" w:hAnsi="Arial" w:cs="Arial"/>
          <w:sz w:val="20"/>
          <w:szCs w:val="20"/>
        </w:rPr>
        <w:t xml:space="preserve">in response to an increase in the number of young people aged 12-16 years </w:t>
      </w:r>
      <w:r w:rsidR="00EF1373" w:rsidRPr="003525D1">
        <w:rPr>
          <w:rFonts w:ascii="Arial" w:hAnsi="Arial" w:cs="Arial"/>
          <w:sz w:val="20"/>
          <w:szCs w:val="20"/>
        </w:rPr>
        <w:t xml:space="preserve">escalating quickly from initial referral to being placed in care during the first 5 months of the pandemic, all teenage referrals now progress directly to 2 Adolescent Teams where they can receive more immediate </w:t>
      </w:r>
      <w:r w:rsidR="00533A26" w:rsidRPr="003525D1">
        <w:rPr>
          <w:rFonts w:ascii="Arial" w:hAnsi="Arial" w:cs="Arial"/>
          <w:sz w:val="20"/>
          <w:szCs w:val="20"/>
        </w:rPr>
        <w:t xml:space="preserve">assessment and </w:t>
      </w:r>
      <w:r w:rsidR="00EF1373" w:rsidRPr="003525D1">
        <w:rPr>
          <w:rFonts w:ascii="Arial" w:hAnsi="Arial" w:cs="Arial"/>
          <w:sz w:val="20"/>
          <w:szCs w:val="20"/>
        </w:rPr>
        <w:t xml:space="preserve">support. This has reversed trends and following recent </w:t>
      </w:r>
      <w:r w:rsidR="00533A26" w:rsidRPr="003525D1">
        <w:rPr>
          <w:rFonts w:ascii="Arial" w:hAnsi="Arial" w:cs="Arial"/>
          <w:sz w:val="20"/>
          <w:szCs w:val="20"/>
        </w:rPr>
        <w:t xml:space="preserve">staff </w:t>
      </w:r>
      <w:r w:rsidR="00EF1373" w:rsidRPr="003525D1">
        <w:rPr>
          <w:rFonts w:ascii="Arial" w:hAnsi="Arial" w:cs="Arial"/>
          <w:sz w:val="20"/>
          <w:szCs w:val="20"/>
        </w:rPr>
        <w:t xml:space="preserve">recruitment </w:t>
      </w:r>
      <w:r w:rsidR="00533A26" w:rsidRPr="003525D1">
        <w:rPr>
          <w:rFonts w:ascii="Arial" w:hAnsi="Arial" w:cs="Arial"/>
          <w:sz w:val="20"/>
          <w:szCs w:val="20"/>
        </w:rPr>
        <w:t xml:space="preserve">and </w:t>
      </w:r>
      <w:r w:rsidR="00EF1373" w:rsidRPr="003525D1">
        <w:rPr>
          <w:rFonts w:ascii="Arial" w:hAnsi="Arial" w:cs="Arial"/>
          <w:sz w:val="20"/>
          <w:szCs w:val="20"/>
        </w:rPr>
        <w:t xml:space="preserve">training, will be supported by the </w:t>
      </w:r>
      <w:r w:rsidR="00533A26" w:rsidRPr="003525D1">
        <w:rPr>
          <w:rFonts w:ascii="Arial" w:hAnsi="Arial" w:cs="Arial"/>
          <w:sz w:val="20"/>
          <w:szCs w:val="20"/>
        </w:rPr>
        <w:t xml:space="preserve">targeted </w:t>
      </w:r>
      <w:r w:rsidR="00EF1373" w:rsidRPr="003525D1">
        <w:rPr>
          <w:rFonts w:ascii="Arial" w:hAnsi="Arial" w:cs="Arial"/>
          <w:sz w:val="20"/>
          <w:szCs w:val="20"/>
        </w:rPr>
        <w:t>introduction of Functional Family Therapy from September 2021.</w:t>
      </w:r>
    </w:p>
    <w:p w14:paraId="5A7CCF8F" w14:textId="77777777" w:rsidR="00C41CAD" w:rsidRPr="003525D1" w:rsidRDefault="00C41CAD" w:rsidP="004B6684">
      <w:pPr>
        <w:pStyle w:val="ListParagraph"/>
        <w:ind w:left="1069"/>
        <w:rPr>
          <w:rFonts w:ascii="Arial" w:hAnsi="Arial" w:cs="Arial"/>
          <w:sz w:val="20"/>
          <w:szCs w:val="20"/>
        </w:rPr>
      </w:pPr>
    </w:p>
    <w:p w14:paraId="4BAD64C6" w14:textId="2D1CBF46" w:rsidR="00C41CAD" w:rsidRPr="003525D1" w:rsidRDefault="00C41CAD" w:rsidP="004B6684">
      <w:pPr>
        <w:pStyle w:val="ListParagraph"/>
        <w:numPr>
          <w:ilvl w:val="0"/>
          <w:numId w:val="40"/>
        </w:numPr>
        <w:ind w:left="1069"/>
        <w:rPr>
          <w:rFonts w:ascii="Arial" w:hAnsi="Arial" w:cs="Arial"/>
          <w:sz w:val="20"/>
          <w:szCs w:val="20"/>
        </w:rPr>
      </w:pPr>
      <w:r w:rsidRPr="003525D1">
        <w:rPr>
          <w:rFonts w:ascii="Arial" w:hAnsi="Arial" w:cs="Arial"/>
          <w:b/>
          <w:bCs/>
          <w:sz w:val="20"/>
          <w:szCs w:val="20"/>
        </w:rPr>
        <w:t>Introduction of new Minimum Practice Requirements</w:t>
      </w:r>
      <w:r w:rsidRPr="003525D1">
        <w:rPr>
          <w:rFonts w:ascii="Arial" w:hAnsi="Arial" w:cs="Arial"/>
          <w:sz w:val="20"/>
          <w:szCs w:val="20"/>
        </w:rPr>
        <w:t xml:space="preserve"> – </w:t>
      </w:r>
      <w:r w:rsidR="00EF1373" w:rsidRPr="003525D1">
        <w:rPr>
          <w:rFonts w:ascii="Arial" w:hAnsi="Arial" w:cs="Arial"/>
          <w:sz w:val="20"/>
          <w:szCs w:val="20"/>
        </w:rPr>
        <w:t xml:space="preserve">in order to </w:t>
      </w:r>
      <w:r w:rsidR="00503187" w:rsidRPr="003525D1">
        <w:rPr>
          <w:rFonts w:ascii="Arial" w:hAnsi="Arial" w:cs="Arial"/>
          <w:sz w:val="20"/>
          <w:szCs w:val="20"/>
        </w:rPr>
        <w:t xml:space="preserve">consistently </w:t>
      </w:r>
      <w:r w:rsidR="00EF1373" w:rsidRPr="003525D1">
        <w:rPr>
          <w:rFonts w:ascii="Arial" w:hAnsi="Arial" w:cs="Arial"/>
          <w:sz w:val="20"/>
          <w:szCs w:val="20"/>
        </w:rPr>
        <w:t xml:space="preserve">balance responses to the risk of infection and other forms of harm associated with the pandemic, these are </w:t>
      </w:r>
      <w:r w:rsidRPr="003525D1">
        <w:rPr>
          <w:rFonts w:ascii="Arial" w:hAnsi="Arial" w:cs="Arial"/>
          <w:sz w:val="20"/>
          <w:szCs w:val="20"/>
        </w:rPr>
        <w:t>designed to ensure the frequency of face-to-face and/or digital support is carried out in accordance with levels of risk of harm</w:t>
      </w:r>
      <w:r w:rsidR="00EF1373" w:rsidRPr="003525D1">
        <w:rPr>
          <w:rFonts w:ascii="Arial" w:hAnsi="Arial" w:cs="Arial"/>
          <w:sz w:val="20"/>
          <w:szCs w:val="20"/>
        </w:rPr>
        <w:t>. They have</w:t>
      </w:r>
      <w:r w:rsidRPr="003525D1">
        <w:rPr>
          <w:rFonts w:ascii="Arial" w:hAnsi="Arial" w:cs="Arial"/>
          <w:sz w:val="20"/>
          <w:szCs w:val="20"/>
        </w:rPr>
        <w:t xml:space="preserve"> contributed towards both children and young people on the Child Protection Register and Care Leavers </w:t>
      </w:r>
      <w:r w:rsidR="00533A26" w:rsidRPr="003525D1">
        <w:rPr>
          <w:rFonts w:ascii="Arial" w:hAnsi="Arial" w:cs="Arial"/>
          <w:sz w:val="20"/>
          <w:szCs w:val="20"/>
        </w:rPr>
        <w:t xml:space="preserve">in the city </w:t>
      </w:r>
      <w:r w:rsidRPr="003525D1">
        <w:rPr>
          <w:rFonts w:ascii="Arial" w:hAnsi="Arial" w:cs="Arial"/>
          <w:sz w:val="20"/>
          <w:szCs w:val="20"/>
        </w:rPr>
        <w:t xml:space="preserve">receiving significantly higher levels of </w:t>
      </w:r>
      <w:r w:rsidR="00533A26" w:rsidRPr="003525D1">
        <w:rPr>
          <w:rFonts w:ascii="Arial" w:hAnsi="Arial" w:cs="Arial"/>
          <w:sz w:val="20"/>
          <w:szCs w:val="20"/>
        </w:rPr>
        <w:t xml:space="preserve">face-to-face </w:t>
      </w:r>
      <w:r w:rsidRPr="003525D1">
        <w:rPr>
          <w:rFonts w:ascii="Arial" w:hAnsi="Arial" w:cs="Arial"/>
          <w:sz w:val="20"/>
          <w:szCs w:val="20"/>
        </w:rPr>
        <w:t xml:space="preserve">contact than the national average during the pandemic. </w:t>
      </w:r>
    </w:p>
    <w:p w14:paraId="6B7E645B" w14:textId="77777777" w:rsidR="00503187" w:rsidRPr="003525D1" w:rsidRDefault="00503187" w:rsidP="00A55FC7">
      <w:pPr>
        <w:rPr>
          <w:rFonts w:cs="Arial"/>
          <w:b/>
          <w:bCs/>
        </w:rPr>
      </w:pPr>
    </w:p>
    <w:p w14:paraId="23AA4019" w14:textId="7C51C1E1" w:rsidR="008F1F33" w:rsidRPr="003525D1" w:rsidRDefault="001B72E7" w:rsidP="001B72E7">
      <w:pPr>
        <w:ind w:left="709" w:hanging="709"/>
        <w:rPr>
          <w:rFonts w:cs="Arial"/>
          <w:b/>
          <w:bCs/>
          <w:u w:val="single"/>
        </w:rPr>
      </w:pPr>
      <w:r>
        <w:rPr>
          <w:rFonts w:cs="Arial"/>
          <w:b/>
          <w:bCs/>
        </w:rPr>
        <w:t>5.3</w:t>
      </w:r>
      <w:r>
        <w:rPr>
          <w:rFonts w:cs="Arial"/>
          <w:b/>
          <w:bCs/>
        </w:rPr>
        <w:tab/>
      </w:r>
      <w:r w:rsidR="00E52C23" w:rsidRPr="003525D1">
        <w:rPr>
          <w:rFonts w:cs="Arial"/>
          <w:b/>
          <w:bCs/>
        </w:rPr>
        <w:t xml:space="preserve">FAMILY </w:t>
      </w:r>
      <w:r w:rsidR="008F1F33" w:rsidRPr="003525D1">
        <w:rPr>
          <w:rFonts w:cs="Arial"/>
          <w:b/>
          <w:bCs/>
          <w:u w:val="single"/>
        </w:rPr>
        <w:t xml:space="preserve"> </w:t>
      </w:r>
    </w:p>
    <w:p w14:paraId="2523DB5D" w14:textId="77777777" w:rsidR="00E52C23" w:rsidRPr="003525D1" w:rsidRDefault="00E52C23" w:rsidP="00A55FC7">
      <w:pPr>
        <w:rPr>
          <w:rFonts w:cs="Arial"/>
          <w:b/>
          <w:bCs/>
          <w:u w:val="single"/>
        </w:rPr>
      </w:pPr>
    </w:p>
    <w:p w14:paraId="5E55666A" w14:textId="113470A7" w:rsidR="008F1F33" w:rsidRPr="003525D1" w:rsidRDefault="001B72E7" w:rsidP="001B72E7">
      <w:pPr>
        <w:ind w:left="709" w:hanging="709"/>
        <w:rPr>
          <w:rFonts w:cs="Arial"/>
        </w:rPr>
      </w:pPr>
      <w:r>
        <w:rPr>
          <w:rFonts w:cs="Arial"/>
        </w:rPr>
        <w:t>5.3.1</w:t>
      </w:r>
      <w:r>
        <w:rPr>
          <w:rFonts w:cs="Arial"/>
        </w:rPr>
        <w:tab/>
      </w:r>
      <w:r w:rsidR="00503187" w:rsidRPr="003525D1">
        <w:rPr>
          <w:rFonts w:cs="Arial"/>
        </w:rPr>
        <w:t>In Children’s Social Work, Locality Teams h</w:t>
      </w:r>
      <w:r w:rsidR="008F1F33" w:rsidRPr="003525D1">
        <w:rPr>
          <w:rFonts w:cs="Arial"/>
        </w:rPr>
        <w:t xml:space="preserve">ave continued to work in collaboration with DDARS </w:t>
      </w:r>
      <w:r w:rsidR="009C0310">
        <w:rPr>
          <w:rFonts w:cs="Arial"/>
        </w:rPr>
        <w:t>(</w:t>
      </w:r>
      <w:r w:rsidR="009C0310">
        <w:rPr>
          <w:rFonts w:cs="Arial"/>
          <w:lang w:val="en"/>
        </w:rPr>
        <w:t>Dundee Drug and Alcohol Recovery Service)</w:t>
      </w:r>
      <w:r w:rsidR="009C0310" w:rsidRPr="00C45FDD">
        <w:rPr>
          <w:rFonts w:cs="Arial"/>
        </w:rPr>
        <w:t xml:space="preserve"> </w:t>
      </w:r>
      <w:r w:rsidR="008F1F33" w:rsidRPr="003525D1">
        <w:rPr>
          <w:rFonts w:cs="Arial"/>
        </w:rPr>
        <w:t xml:space="preserve">to </w:t>
      </w:r>
      <w:r w:rsidR="00E711A3" w:rsidRPr="003525D1">
        <w:rPr>
          <w:rFonts w:cs="Arial"/>
        </w:rPr>
        <w:t xml:space="preserve">enhance support to </w:t>
      </w:r>
      <w:r w:rsidR="008F1F33" w:rsidRPr="003525D1">
        <w:rPr>
          <w:rFonts w:cs="Arial"/>
        </w:rPr>
        <w:t xml:space="preserve">families </w:t>
      </w:r>
      <w:r w:rsidR="00E711A3" w:rsidRPr="003525D1">
        <w:rPr>
          <w:rFonts w:cs="Arial"/>
        </w:rPr>
        <w:t xml:space="preserve">where substance use </w:t>
      </w:r>
      <w:r w:rsidR="00065AE9" w:rsidRPr="003525D1">
        <w:rPr>
          <w:rFonts w:cs="Arial"/>
        </w:rPr>
        <w:t xml:space="preserve">is compromising parenting </w:t>
      </w:r>
      <w:r w:rsidR="00E711A3" w:rsidRPr="003525D1">
        <w:rPr>
          <w:rFonts w:cs="Arial"/>
        </w:rPr>
        <w:t>and the children are at risk of entering care</w:t>
      </w:r>
      <w:r w:rsidR="008F1F33" w:rsidRPr="003525D1">
        <w:rPr>
          <w:rFonts w:cs="Arial"/>
        </w:rPr>
        <w:t xml:space="preserve">. This involves 3 DDARS </w:t>
      </w:r>
      <w:r w:rsidR="00E711A3" w:rsidRPr="003525D1">
        <w:rPr>
          <w:rFonts w:cs="Arial"/>
        </w:rPr>
        <w:t>N</w:t>
      </w:r>
      <w:r w:rsidR="008F1F33" w:rsidRPr="003525D1">
        <w:rPr>
          <w:rFonts w:cs="Arial"/>
        </w:rPr>
        <w:t>urses co-locat</w:t>
      </w:r>
      <w:r w:rsidR="00533A26" w:rsidRPr="003525D1">
        <w:rPr>
          <w:rFonts w:cs="Arial"/>
        </w:rPr>
        <w:t>ed</w:t>
      </w:r>
      <w:r w:rsidR="008F1F33" w:rsidRPr="003525D1">
        <w:rPr>
          <w:rFonts w:cs="Arial"/>
        </w:rPr>
        <w:t xml:space="preserve"> with </w:t>
      </w:r>
      <w:r w:rsidR="00E711A3" w:rsidRPr="003525D1">
        <w:rPr>
          <w:rFonts w:cs="Arial"/>
        </w:rPr>
        <w:t xml:space="preserve">the </w:t>
      </w:r>
      <w:r w:rsidR="008F1F33" w:rsidRPr="003525D1">
        <w:rPr>
          <w:rFonts w:cs="Arial"/>
        </w:rPr>
        <w:t>teams. The nurses are all at varying stages of completing training</w:t>
      </w:r>
      <w:r w:rsidR="00E711A3" w:rsidRPr="003525D1">
        <w:rPr>
          <w:rFonts w:cs="Arial"/>
        </w:rPr>
        <w:t xml:space="preserve"> to</w:t>
      </w:r>
      <w:r w:rsidR="008F1F33" w:rsidRPr="003525D1">
        <w:rPr>
          <w:rFonts w:cs="Arial"/>
        </w:rPr>
        <w:t xml:space="preserve"> support the provision of same day prescribing and </w:t>
      </w:r>
      <w:r w:rsidR="00E711A3" w:rsidRPr="003525D1">
        <w:rPr>
          <w:rFonts w:cs="Arial"/>
        </w:rPr>
        <w:t xml:space="preserve">the </w:t>
      </w:r>
      <w:r w:rsidR="008F1F33" w:rsidRPr="003525D1">
        <w:rPr>
          <w:rFonts w:cs="Arial"/>
        </w:rPr>
        <w:t xml:space="preserve">implementation of Medication Assisted Treatment </w:t>
      </w:r>
      <w:r w:rsidR="00E711A3" w:rsidRPr="003525D1">
        <w:rPr>
          <w:rFonts w:cs="Arial"/>
        </w:rPr>
        <w:t>S</w:t>
      </w:r>
      <w:r w:rsidR="008F1F33" w:rsidRPr="003525D1">
        <w:rPr>
          <w:rFonts w:cs="Arial"/>
        </w:rPr>
        <w:t xml:space="preserve">tandards within </w:t>
      </w:r>
      <w:r w:rsidR="00E711A3" w:rsidRPr="003525D1">
        <w:rPr>
          <w:rFonts w:cs="Arial"/>
        </w:rPr>
        <w:t xml:space="preserve">the team </w:t>
      </w:r>
      <w:r w:rsidR="008F1F33" w:rsidRPr="003525D1">
        <w:rPr>
          <w:rFonts w:cs="Arial"/>
        </w:rPr>
        <w:t xml:space="preserve">environment. </w:t>
      </w:r>
      <w:r w:rsidR="00E711A3" w:rsidRPr="003525D1">
        <w:rPr>
          <w:rFonts w:cs="Arial"/>
        </w:rPr>
        <w:t xml:space="preserve">Support </w:t>
      </w:r>
      <w:r w:rsidR="008F1F33" w:rsidRPr="003525D1">
        <w:rPr>
          <w:rFonts w:cs="Arial"/>
        </w:rPr>
        <w:t>includes intensive therapeutic input to parents</w:t>
      </w:r>
      <w:r w:rsidR="00E711A3" w:rsidRPr="003525D1">
        <w:rPr>
          <w:rFonts w:cs="Arial"/>
        </w:rPr>
        <w:t xml:space="preserve"> and early indications suggest joint working is </w:t>
      </w:r>
      <w:r w:rsidR="00065AE9" w:rsidRPr="003525D1">
        <w:rPr>
          <w:rFonts w:cs="Arial"/>
        </w:rPr>
        <w:t xml:space="preserve">well received by families and </w:t>
      </w:r>
      <w:r w:rsidR="00E711A3" w:rsidRPr="003525D1">
        <w:rPr>
          <w:rFonts w:cs="Arial"/>
        </w:rPr>
        <w:t>having a positive impact</w:t>
      </w:r>
      <w:r w:rsidR="008F1F33" w:rsidRPr="003525D1">
        <w:rPr>
          <w:rFonts w:cs="Arial"/>
        </w:rPr>
        <w:t>.</w:t>
      </w:r>
    </w:p>
    <w:p w14:paraId="56391156" w14:textId="665AE37C" w:rsidR="008F297F" w:rsidRPr="003525D1" w:rsidRDefault="008F297F" w:rsidP="00A55FC7">
      <w:pPr>
        <w:rPr>
          <w:rFonts w:cs="Arial"/>
        </w:rPr>
      </w:pPr>
    </w:p>
    <w:p w14:paraId="056D7C97" w14:textId="06FE6A4A" w:rsidR="008F297F" w:rsidRPr="003525D1" w:rsidRDefault="001B72E7" w:rsidP="001B72E7">
      <w:pPr>
        <w:ind w:left="709" w:hanging="709"/>
        <w:rPr>
          <w:rFonts w:cs="Arial"/>
        </w:rPr>
      </w:pPr>
      <w:r>
        <w:rPr>
          <w:rFonts w:cs="Arial"/>
        </w:rPr>
        <w:t>5.3.2</w:t>
      </w:r>
      <w:r>
        <w:rPr>
          <w:rFonts w:cs="Arial"/>
        </w:rPr>
        <w:tab/>
      </w:r>
      <w:r w:rsidR="008F297F" w:rsidRPr="003525D1">
        <w:rPr>
          <w:rFonts w:cs="Arial"/>
        </w:rPr>
        <w:t xml:space="preserve">As a similarly high proportion of children and young people are at risk of entering care due to </w:t>
      </w:r>
      <w:r w:rsidR="00065AE9" w:rsidRPr="003525D1">
        <w:rPr>
          <w:rFonts w:cs="Arial"/>
        </w:rPr>
        <w:t xml:space="preserve">the emotional impact of </w:t>
      </w:r>
      <w:r w:rsidR="008F297F" w:rsidRPr="003525D1">
        <w:rPr>
          <w:rFonts w:cs="Arial"/>
        </w:rPr>
        <w:t xml:space="preserve">domestic abuse, the service is also piloting a domestic abuse test of change. This involves Locality Teams, Community Justice and the Third Sector jointly applying the Safe and Together model to support mothers and children whilst holding </w:t>
      </w:r>
      <w:r w:rsidR="00065AE9" w:rsidRPr="003525D1">
        <w:rPr>
          <w:rFonts w:cs="Arial"/>
        </w:rPr>
        <w:t xml:space="preserve">typically male </w:t>
      </w:r>
      <w:r w:rsidR="008F297F" w:rsidRPr="003525D1">
        <w:rPr>
          <w:rFonts w:cs="Arial"/>
        </w:rPr>
        <w:t xml:space="preserve">perpetrators to account and addressing the complex dynamics of relationships where domestic abuse and coercive control exists. Following a successful bid to the </w:t>
      </w:r>
      <w:proofErr w:type="spellStart"/>
      <w:r w:rsidR="008F297F" w:rsidRPr="003525D1">
        <w:rPr>
          <w:rFonts w:cs="Arial"/>
        </w:rPr>
        <w:t>Corra</w:t>
      </w:r>
      <w:proofErr w:type="spellEnd"/>
      <w:r w:rsidR="008F297F" w:rsidRPr="003525D1">
        <w:rPr>
          <w:rFonts w:cs="Arial"/>
        </w:rPr>
        <w:t xml:space="preserve"> Foundation for 3-year funding, it is being supported by a </w:t>
      </w:r>
      <w:r w:rsidR="00065AE9" w:rsidRPr="003525D1">
        <w:rPr>
          <w:rFonts w:cs="Arial"/>
        </w:rPr>
        <w:t xml:space="preserve">dedicated </w:t>
      </w:r>
      <w:r w:rsidR="008F297F" w:rsidRPr="003525D1">
        <w:rPr>
          <w:rFonts w:cs="Arial"/>
        </w:rPr>
        <w:t xml:space="preserve">lead. </w:t>
      </w:r>
    </w:p>
    <w:p w14:paraId="1611413D" w14:textId="77777777" w:rsidR="008F297F" w:rsidRPr="003525D1" w:rsidRDefault="008F297F" w:rsidP="00A55FC7">
      <w:pPr>
        <w:rPr>
          <w:rFonts w:cs="Arial"/>
        </w:rPr>
      </w:pPr>
    </w:p>
    <w:p w14:paraId="3E019941" w14:textId="67F96495" w:rsidR="004F51E0" w:rsidRPr="003525D1" w:rsidRDefault="001B72E7" w:rsidP="001B72E7">
      <w:pPr>
        <w:ind w:left="709" w:hanging="709"/>
        <w:rPr>
          <w:rFonts w:cs="Arial"/>
        </w:rPr>
      </w:pPr>
      <w:r>
        <w:rPr>
          <w:rFonts w:cs="Arial"/>
        </w:rPr>
        <w:t>5.3.3</w:t>
      </w:r>
      <w:r>
        <w:rPr>
          <w:rFonts w:cs="Arial"/>
        </w:rPr>
        <w:tab/>
      </w:r>
      <w:r w:rsidR="004F51E0" w:rsidRPr="003525D1">
        <w:rPr>
          <w:rFonts w:cs="Arial"/>
        </w:rPr>
        <w:t>In relation to kinship care, where children and young people are cared for by fully assessed, approved and supported extended family members, the service is currently exploring options to create a dedicated Kinship Care Team</w:t>
      </w:r>
      <w:r w:rsidR="00B25046" w:rsidRPr="003525D1">
        <w:rPr>
          <w:rFonts w:cs="Arial"/>
        </w:rPr>
        <w:t xml:space="preserve"> to provide targeted support, enhance stability and promote improved outcomes</w:t>
      </w:r>
      <w:r w:rsidR="004F51E0" w:rsidRPr="003525D1">
        <w:rPr>
          <w:rFonts w:cs="Arial"/>
        </w:rPr>
        <w:t xml:space="preserve">. </w:t>
      </w:r>
      <w:r w:rsidR="00B25046" w:rsidRPr="003525D1">
        <w:rPr>
          <w:rFonts w:cs="Arial"/>
        </w:rPr>
        <w:t>It would be progressed alongside the continued development of a Kinship Carer Hub with Tayside Council on Alcohol (TCA). Where it is possible, this placement option offers opportunities for children and young people to maintain positive relationships and attachments with family members.</w:t>
      </w:r>
    </w:p>
    <w:p w14:paraId="1FE3464E" w14:textId="77777777" w:rsidR="004E281D" w:rsidRPr="003525D1" w:rsidRDefault="004E281D" w:rsidP="00A55FC7">
      <w:pPr>
        <w:rPr>
          <w:rFonts w:cs="Arial"/>
        </w:rPr>
      </w:pPr>
    </w:p>
    <w:p w14:paraId="02343E61" w14:textId="18905B12" w:rsidR="004672CD" w:rsidRPr="003525D1" w:rsidRDefault="001B72E7" w:rsidP="001B72E7">
      <w:pPr>
        <w:ind w:left="709" w:hanging="709"/>
        <w:rPr>
          <w:rFonts w:cs="Arial"/>
        </w:rPr>
      </w:pPr>
      <w:r>
        <w:rPr>
          <w:rFonts w:cs="Arial"/>
        </w:rPr>
        <w:t>5.3.4</w:t>
      </w:r>
      <w:r>
        <w:rPr>
          <w:rFonts w:cs="Arial"/>
        </w:rPr>
        <w:tab/>
      </w:r>
      <w:r w:rsidR="00B25046" w:rsidRPr="003525D1">
        <w:rPr>
          <w:rFonts w:cs="Arial"/>
        </w:rPr>
        <w:t>In relation to emergency interventions, o</w:t>
      </w:r>
      <w:r w:rsidR="004672CD" w:rsidRPr="003525D1">
        <w:rPr>
          <w:rFonts w:cs="Arial"/>
        </w:rPr>
        <w:t>ver the last 12 months</w:t>
      </w:r>
      <w:r w:rsidR="00B25046" w:rsidRPr="003525D1">
        <w:rPr>
          <w:rFonts w:cs="Arial"/>
        </w:rPr>
        <w:t xml:space="preserve"> there has </w:t>
      </w:r>
      <w:r w:rsidR="004672CD" w:rsidRPr="003525D1">
        <w:rPr>
          <w:rFonts w:cs="Arial"/>
        </w:rPr>
        <w:t xml:space="preserve">continued to </w:t>
      </w:r>
      <w:r w:rsidR="00B25046" w:rsidRPr="003525D1">
        <w:rPr>
          <w:rFonts w:cs="Arial"/>
        </w:rPr>
        <w:t xml:space="preserve">be </w:t>
      </w:r>
      <w:r w:rsidR="004672CD" w:rsidRPr="003525D1">
        <w:rPr>
          <w:rFonts w:cs="Arial"/>
        </w:rPr>
        <w:t xml:space="preserve">a higher number of Child Protection Orders when compared with other areas. These Orders are approved by the Sheriff Court where it considered that a child or young person is at imminent risk and no other current measures will suffice to protect them from significant harm. A </w:t>
      </w:r>
      <w:r w:rsidR="007437A5" w:rsidRPr="003525D1">
        <w:rPr>
          <w:rFonts w:cs="Arial"/>
        </w:rPr>
        <w:t>monthly</w:t>
      </w:r>
      <w:r w:rsidR="004672CD" w:rsidRPr="003525D1">
        <w:rPr>
          <w:rFonts w:cs="Arial"/>
        </w:rPr>
        <w:t xml:space="preserve"> quality assurance process between Social Work and the Children’s Reporter has been introduced and confirms that Orders have been necessary and proportionate but oversight of this highly intrusive measure will continue, whilst also developing the range of preventative support. </w:t>
      </w:r>
    </w:p>
    <w:p w14:paraId="0FA8622C" w14:textId="33F0F338" w:rsidR="004672CD" w:rsidRDefault="004672CD" w:rsidP="00A55FC7">
      <w:pPr>
        <w:rPr>
          <w:rFonts w:cs="Arial"/>
        </w:rPr>
      </w:pPr>
    </w:p>
    <w:p w14:paraId="3DAF86AF" w14:textId="11CEAB2A" w:rsidR="001B72E7" w:rsidRDefault="001B72E7" w:rsidP="00A55FC7">
      <w:pPr>
        <w:rPr>
          <w:rFonts w:cs="Arial"/>
        </w:rPr>
      </w:pPr>
    </w:p>
    <w:p w14:paraId="40891797" w14:textId="665AD192" w:rsidR="001B72E7" w:rsidRDefault="001B72E7" w:rsidP="00A55FC7">
      <w:pPr>
        <w:rPr>
          <w:rFonts w:cs="Arial"/>
        </w:rPr>
      </w:pPr>
    </w:p>
    <w:p w14:paraId="4526C673" w14:textId="77777777" w:rsidR="001B72E7" w:rsidRPr="003525D1" w:rsidRDefault="001B72E7" w:rsidP="00A55FC7">
      <w:pPr>
        <w:rPr>
          <w:rFonts w:cs="Arial"/>
        </w:rPr>
      </w:pPr>
    </w:p>
    <w:p w14:paraId="6512200B" w14:textId="58668A2F" w:rsidR="00B25046" w:rsidRPr="003525D1" w:rsidRDefault="001B72E7" w:rsidP="001B72E7">
      <w:pPr>
        <w:ind w:left="709" w:hanging="709"/>
        <w:rPr>
          <w:rFonts w:cs="Arial"/>
          <w:b/>
        </w:rPr>
      </w:pPr>
      <w:r>
        <w:rPr>
          <w:rFonts w:cs="Arial"/>
          <w:b/>
        </w:rPr>
        <w:t>5.4</w:t>
      </w:r>
      <w:r>
        <w:rPr>
          <w:rFonts w:cs="Arial"/>
          <w:b/>
        </w:rPr>
        <w:tab/>
      </w:r>
      <w:r w:rsidR="00B25046" w:rsidRPr="003525D1">
        <w:rPr>
          <w:rFonts w:cs="Arial"/>
          <w:b/>
        </w:rPr>
        <w:t xml:space="preserve">CARE </w:t>
      </w:r>
    </w:p>
    <w:p w14:paraId="036438B7" w14:textId="77777777" w:rsidR="00B25046" w:rsidRPr="003525D1" w:rsidRDefault="00B25046" w:rsidP="00A55FC7">
      <w:pPr>
        <w:rPr>
          <w:rFonts w:cs="Arial"/>
          <w:b/>
        </w:rPr>
      </w:pPr>
    </w:p>
    <w:p w14:paraId="36E07B7B" w14:textId="31F8BA89" w:rsidR="00B25046" w:rsidRPr="003525D1" w:rsidRDefault="001B72E7" w:rsidP="001B72E7">
      <w:pPr>
        <w:ind w:left="709" w:hanging="709"/>
        <w:rPr>
          <w:rFonts w:cs="Arial"/>
        </w:rPr>
      </w:pPr>
      <w:r>
        <w:rPr>
          <w:rFonts w:cs="Arial"/>
        </w:rPr>
        <w:t>5.4.1</w:t>
      </w:r>
      <w:r>
        <w:rPr>
          <w:rFonts w:cs="Arial"/>
        </w:rPr>
        <w:tab/>
      </w:r>
      <w:r w:rsidR="00B25046" w:rsidRPr="003525D1">
        <w:rPr>
          <w:rFonts w:cs="Arial"/>
        </w:rPr>
        <w:t>Where children and young people unavoidably enter care, work has been accelerated to recruit and support more foster carers. Recruitment activity has been disrupted but we have embarked on a digital and social media recruitment campaign, leading to 16 notes of interest; 11 current assessments of potential carers; and 1 new foster carer household and 5 adoptive households recruited. The Fostering Resource Team and Adoption and Permanence Team have maintained support to all carers, including support with challenging trauma-related behaviour. In the last 12 months, 37 children have been matched into their forever homes.</w:t>
      </w:r>
    </w:p>
    <w:p w14:paraId="5CEDDD99" w14:textId="77777777" w:rsidR="00B25046" w:rsidRPr="003525D1" w:rsidRDefault="00B25046" w:rsidP="00A55FC7">
      <w:pPr>
        <w:rPr>
          <w:rFonts w:cs="Arial"/>
        </w:rPr>
      </w:pPr>
    </w:p>
    <w:p w14:paraId="5BDB13C5" w14:textId="5FA7CEE3" w:rsidR="00B25046" w:rsidRPr="003525D1" w:rsidRDefault="001B72E7" w:rsidP="001B72E7">
      <w:pPr>
        <w:ind w:left="709" w:hanging="709"/>
        <w:rPr>
          <w:rFonts w:cs="Arial"/>
        </w:rPr>
      </w:pPr>
      <w:r>
        <w:rPr>
          <w:rFonts w:cs="Arial"/>
        </w:rPr>
        <w:t>5.4.2</w:t>
      </w:r>
      <w:r>
        <w:rPr>
          <w:rFonts w:cs="Arial"/>
        </w:rPr>
        <w:tab/>
      </w:r>
      <w:r w:rsidR="00B25046" w:rsidRPr="003525D1">
        <w:rPr>
          <w:rFonts w:cs="Arial"/>
        </w:rPr>
        <w:t>In the context of supporting</w:t>
      </w:r>
      <w:r w:rsidR="006014C7" w:rsidRPr="003525D1">
        <w:rPr>
          <w:rFonts w:cs="Arial"/>
        </w:rPr>
        <w:t xml:space="preserve"> </w:t>
      </w:r>
      <w:r w:rsidR="00B25046" w:rsidRPr="003525D1">
        <w:rPr>
          <w:rFonts w:cs="Arial"/>
        </w:rPr>
        <w:t>care experienced children and young people into their forever homes as quickly and appropriately as possible, a PACE project continues into the third year</w:t>
      </w:r>
      <w:r w:rsidR="006014C7" w:rsidRPr="003525D1">
        <w:rPr>
          <w:rFonts w:cs="Arial"/>
        </w:rPr>
        <w:t>,</w:t>
      </w:r>
      <w:r w:rsidR="00B25046" w:rsidRPr="003525D1">
        <w:rPr>
          <w:rFonts w:cs="Arial"/>
        </w:rPr>
        <w:t xml:space="preserve"> with a focus this year on the improvement of timescales for obtaining necessary Court Orders. </w:t>
      </w:r>
      <w:r w:rsidR="006014C7" w:rsidRPr="003525D1">
        <w:rPr>
          <w:rFonts w:cs="Arial"/>
        </w:rPr>
        <w:t>During the pandemic, t</w:t>
      </w:r>
      <w:r w:rsidR="00B25046" w:rsidRPr="003525D1">
        <w:rPr>
          <w:rFonts w:cs="Arial"/>
        </w:rPr>
        <w:t xml:space="preserve">he timescales for undertaking rehabilitation assessments </w:t>
      </w:r>
      <w:r w:rsidR="006014C7" w:rsidRPr="003525D1">
        <w:rPr>
          <w:rFonts w:cs="Arial"/>
        </w:rPr>
        <w:t>have</w:t>
      </w:r>
      <w:r w:rsidR="00B25046" w:rsidRPr="003525D1">
        <w:rPr>
          <w:rFonts w:cs="Arial"/>
        </w:rPr>
        <w:t xml:space="preserve"> been maintained at over 80%. The project has also </w:t>
      </w:r>
      <w:r w:rsidR="006014C7" w:rsidRPr="003525D1">
        <w:rPr>
          <w:rFonts w:cs="Arial"/>
        </w:rPr>
        <w:t xml:space="preserve">now </w:t>
      </w:r>
      <w:r w:rsidR="00B25046" w:rsidRPr="003525D1">
        <w:rPr>
          <w:rFonts w:cs="Arial"/>
        </w:rPr>
        <w:t>been extended to teenagers with improvement work being undertaken in engag</w:t>
      </w:r>
      <w:r w:rsidR="006014C7" w:rsidRPr="003525D1">
        <w:rPr>
          <w:rFonts w:cs="Arial"/>
        </w:rPr>
        <w:t>ing</w:t>
      </w:r>
      <w:r w:rsidR="00B25046" w:rsidRPr="003525D1">
        <w:rPr>
          <w:rFonts w:cs="Arial"/>
        </w:rPr>
        <w:t xml:space="preserve"> with young people about their long term/permanent planning.</w:t>
      </w:r>
    </w:p>
    <w:p w14:paraId="7E925C95" w14:textId="77777777" w:rsidR="00B25046" w:rsidRPr="003525D1" w:rsidRDefault="00B25046" w:rsidP="00A55FC7">
      <w:pPr>
        <w:rPr>
          <w:rFonts w:cs="Arial"/>
          <w:u w:val="single"/>
        </w:rPr>
      </w:pPr>
    </w:p>
    <w:p w14:paraId="2C5B0E1A" w14:textId="402A3522" w:rsidR="00B25046" w:rsidRPr="003525D1" w:rsidRDefault="001B72E7" w:rsidP="001B72E7">
      <w:pPr>
        <w:ind w:left="709" w:hanging="709"/>
        <w:rPr>
          <w:rFonts w:cs="Arial"/>
        </w:rPr>
      </w:pPr>
      <w:r>
        <w:rPr>
          <w:rFonts w:cs="Arial"/>
        </w:rPr>
        <w:t>5.4.3</w:t>
      </w:r>
      <w:r>
        <w:rPr>
          <w:rFonts w:cs="Arial"/>
        </w:rPr>
        <w:tab/>
      </w:r>
      <w:r w:rsidR="00B25046" w:rsidRPr="003525D1">
        <w:rPr>
          <w:rFonts w:cs="Arial"/>
        </w:rPr>
        <w:t xml:space="preserve">The annual Care Inspectorate inspections of our 5 Children’s Houses have been similarly disrupted by the pandemic but we continue to implement recommendations from previous inspections. In order to enhance support to young people, who are now remaining in the houses for longer periods under Continuing Care, we are also in the process of recruiting additional staff, introducing rota arrangements with 2 staff providing overnight support and creating bedroom capacity for an additional young person in each house. One house previously used as a secure unit will be renovated between October 2021 and March 2022. </w:t>
      </w:r>
    </w:p>
    <w:p w14:paraId="3C38B4EA" w14:textId="77777777" w:rsidR="00B25046" w:rsidRPr="003525D1" w:rsidRDefault="00B25046" w:rsidP="00A55FC7">
      <w:pPr>
        <w:rPr>
          <w:rFonts w:cs="Arial"/>
          <w:u w:val="single"/>
        </w:rPr>
      </w:pPr>
    </w:p>
    <w:p w14:paraId="66815B0F" w14:textId="1155B7EA" w:rsidR="00B25046" w:rsidRPr="003525D1" w:rsidRDefault="00CE794E" w:rsidP="00CE794E">
      <w:pPr>
        <w:ind w:left="709" w:hanging="709"/>
        <w:rPr>
          <w:rFonts w:cs="Arial"/>
        </w:rPr>
      </w:pPr>
      <w:r>
        <w:rPr>
          <w:rFonts w:cs="Arial"/>
        </w:rPr>
        <w:t>5.4.4</w:t>
      </w:r>
      <w:r>
        <w:rPr>
          <w:rFonts w:cs="Arial"/>
        </w:rPr>
        <w:tab/>
      </w:r>
      <w:r w:rsidR="00B25046" w:rsidRPr="003525D1">
        <w:rPr>
          <w:rFonts w:cs="Arial"/>
        </w:rPr>
        <w:t xml:space="preserve">The final and most intrusive placement in the care continuum involves secure care, reserved only for those who are at risk of significant harm to themselves or others and who are regularly absconding from current arrangements. Where children and young people meet the criteria laid out in legislation, these placements still require Chief Social Work Officer authorisation. They will also be applied where the Sheriff Court remands a young person aged under 17 years. Over the last few years, there has been both a local trend towards lower numbers entering secure care, from 304 nights in 2017-18 to 86 in 2020-21. </w:t>
      </w:r>
    </w:p>
    <w:p w14:paraId="0B8F376D" w14:textId="77777777" w:rsidR="00B25046" w:rsidRPr="003525D1" w:rsidRDefault="00B25046" w:rsidP="00A55FC7">
      <w:pPr>
        <w:rPr>
          <w:rFonts w:cs="Arial"/>
        </w:rPr>
      </w:pPr>
    </w:p>
    <w:p w14:paraId="104E166F" w14:textId="21F1BDDC" w:rsidR="00B25046" w:rsidRPr="003525D1" w:rsidRDefault="00CE794E" w:rsidP="00CE794E">
      <w:pPr>
        <w:ind w:left="709" w:hanging="709"/>
        <w:rPr>
          <w:rFonts w:cs="Arial"/>
        </w:rPr>
      </w:pPr>
      <w:r>
        <w:rPr>
          <w:rFonts w:cs="Arial"/>
        </w:rPr>
        <w:t>5.4.5</w:t>
      </w:r>
      <w:r>
        <w:rPr>
          <w:rFonts w:cs="Arial"/>
        </w:rPr>
        <w:tab/>
      </w:r>
      <w:r w:rsidR="00B25046" w:rsidRPr="003525D1">
        <w:rPr>
          <w:rFonts w:cs="Arial"/>
        </w:rPr>
        <w:t xml:space="preserve">To inform improvements in support to this small group of particularly vulnerable young people, Tayside Regional Improvement Collaborative (TRIC) partners are presently finalising a self-evaluation against new national Secure Care Standards. These standards have been developed with the close involvement of young people with experience of secure care and promote good partnership practice before, during and after such placements. They place emphasis on the importance of pro-active engagement with at risk young people, including proper notification and explanation of these highly intrusive decisions.     </w:t>
      </w:r>
    </w:p>
    <w:p w14:paraId="1EBF5EE4" w14:textId="77777777" w:rsidR="00B25046" w:rsidRPr="003525D1" w:rsidRDefault="00B25046" w:rsidP="00A55FC7">
      <w:pPr>
        <w:rPr>
          <w:rFonts w:cs="Arial"/>
        </w:rPr>
      </w:pPr>
    </w:p>
    <w:p w14:paraId="2EA81E01" w14:textId="7B51320D" w:rsidR="00B25046" w:rsidRPr="003525D1" w:rsidRDefault="00CE794E" w:rsidP="00CE794E">
      <w:pPr>
        <w:ind w:left="709" w:hanging="709"/>
        <w:rPr>
          <w:rFonts w:cs="Arial"/>
        </w:rPr>
      </w:pPr>
      <w:r>
        <w:rPr>
          <w:rFonts w:cs="Arial"/>
        </w:rPr>
        <w:t>5.4.6</w:t>
      </w:r>
      <w:r>
        <w:rPr>
          <w:rFonts w:cs="Arial"/>
        </w:rPr>
        <w:tab/>
      </w:r>
      <w:r w:rsidR="00B25046" w:rsidRPr="003525D1">
        <w:rPr>
          <w:rFonts w:cs="Arial"/>
        </w:rPr>
        <w:t xml:space="preserve">In relation to vulnerable young people at risk of harm to others and offending or re-offending in general, these developments run in tandem with the continued implementation of the Whole Systems Approach to Youth Justice across the city. Whilst this does not exclusively apply to care experienced children, young people and care leavers, research shows that they are at greater risk of becoming involved in the criminal justice system. </w:t>
      </w:r>
      <w:r w:rsidR="006014C7" w:rsidRPr="003525D1">
        <w:rPr>
          <w:rFonts w:cs="Arial"/>
        </w:rPr>
        <w:t xml:space="preserve">We </w:t>
      </w:r>
      <w:r w:rsidR="00B25046" w:rsidRPr="003525D1">
        <w:rPr>
          <w:rFonts w:cs="Arial"/>
        </w:rPr>
        <w:t>therefore continue to work with partners to provide age-appropriate proportionate support</w:t>
      </w:r>
      <w:r w:rsidR="006014C7" w:rsidRPr="003525D1">
        <w:rPr>
          <w:rFonts w:cs="Arial"/>
        </w:rPr>
        <w:t xml:space="preserve"> and there have</w:t>
      </w:r>
      <w:r w:rsidR="00B25046" w:rsidRPr="003525D1">
        <w:rPr>
          <w:rFonts w:cs="Arial"/>
        </w:rPr>
        <w:t xml:space="preserve"> been a further increase in the number of young people Diver</w:t>
      </w:r>
      <w:r w:rsidR="006014C7" w:rsidRPr="003525D1">
        <w:rPr>
          <w:rFonts w:cs="Arial"/>
        </w:rPr>
        <w:t>ted</w:t>
      </w:r>
      <w:r w:rsidR="00B25046" w:rsidRPr="003525D1">
        <w:rPr>
          <w:rFonts w:cs="Arial"/>
        </w:rPr>
        <w:t xml:space="preserve"> from Prosecution:</w:t>
      </w:r>
    </w:p>
    <w:p w14:paraId="0293E9A7" w14:textId="77777777" w:rsidR="00B25046" w:rsidRPr="003525D1" w:rsidRDefault="00B25046" w:rsidP="00A55FC7">
      <w:pPr>
        <w:rPr>
          <w:rFonts w:cs="Arial"/>
        </w:rPr>
      </w:pPr>
    </w:p>
    <w:p w14:paraId="7F77649C" w14:textId="3BF20DE0" w:rsidR="00B25046" w:rsidRPr="00CE794E" w:rsidRDefault="00B25046" w:rsidP="00CE794E">
      <w:pPr>
        <w:pStyle w:val="ListParagraph"/>
        <w:numPr>
          <w:ilvl w:val="0"/>
          <w:numId w:val="42"/>
        </w:numPr>
        <w:spacing w:after="0" w:line="240" w:lineRule="auto"/>
        <w:ind w:left="1077" w:hanging="357"/>
        <w:rPr>
          <w:rFonts w:ascii="Arial" w:hAnsi="Arial" w:cs="Arial"/>
          <w:sz w:val="20"/>
          <w:szCs w:val="20"/>
        </w:rPr>
      </w:pPr>
      <w:r w:rsidRPr="00CE794E">
        <w:rPr>
          <w:rFonts w:ascii="Arial" w:hAnsi="Arial" w:cs="Arial"/>
          <w:b/>
          <w:bCs/>
          <w:sz w:val="20"/>
          <w:szCs w:val="20"/>
        </w:rPr>
        <w:t>2017-18</w:t>
      </w:r>
      <w:r w:rsidRPr="00CE794E">
        <w:rPr>
          <w:rFonts w:ascii="Arial" w:hAnsi="Arial" w:cs="Arial"/>
          <w:sz w:val="20"/>
          <w:szCs w:val="20"/>
        </w:rPr>
        <w:t xml:space="preserve"> - 7 </w:t>
      </w:r>
    </w:p>
    <w:p w14:paraId="225BB6AD" w14:textId="54C4374F" w:rsidR="00B25046" w:rsidRPr="00CE794E" w:rsidRDefault="00B25046" w:rsidP="00CE794E">
      <w:pPr>
        <w:pStyle w:val="ListParagraph"/>
        <w:numPr>
          <w:ilvl w:val="0"/>
          <w:numId w:val="42"/>
        </w:numPr>
        <w:spacing w:after="0" w:line="240" w:lineRule="auto"/>
        <w:ind w:left="1077" w:hanging="357"/>
        <w:rPr>
          <w:rFonts w:ascii="Arial" w:hAnsi="Arial" w:cs="Arial"/>
          <w:sz w:val="20"/>
          <w:szCs w:val="20"/>
        </w:rPr>
      </w:pPr>
      <w:r w:rsidRPr="00CE794E">
        <w:rPr>
          <w:rFonts w:ascii="Arial" w:hAnsi="Arial" w:cs="Arial"/>
          <w:b/>
          <w:bCs/>
          <w:sz w:val="20"/>
          <w:szCs w:val="20"/>
        </w:rPr>
        <w:t>2018-19</w:t>
      </w:r>
      <w:r w:rsidRPr="00CE794E">
        <w:rPr>
          <w:rFonts w:ascii="Arial" w:hAnsi="Arial" w:cs="Arial"/>
          <w:sz w:val="20"/>
          <w:szCs w:val="20"/>
        </w:rPr>
        <w:t xml:space="preserve"> - 29 </w:t>
      </w:r>
    </w:p>
    <w:p w14:paraId="337BDAF2" w14:textId="12B549DB" w:rsidR="00B25046" w:rsidRPr="00CE794E" w:rsidRDefault="00B25046" w:rsidP="00CE794E">
      <w:pPr>
        <w:pStyle w:val="ListParagraph"/>
        <w:numPr>
          <w:ilvl w:val="0"/>
          <w:numId w:val="42"/>
        </w:numPr>
        <w:spacing w:after="0" w:line="240" w:lineRule="auto"/>
        <w:ind w:left="1077" w:hanging="357"/>
        <w:rPr>
          <w:rFonts w:ascii="Arial" w:hAnsi="Arial" w:cs="Arial"/>
          <w:sz w:val="20"/>
          <w:szCs w:val="20"/>
        </w:rPr>
      </w:pPr>
      <w:r w:rsidRPr="00CE794E">
        <w:rPr>
          <w:rFonts w:ascii="Arial" w:hAnsi="Arial" w:cs="Arial"/>
          <w:b/>
          <w:bCs/>
          <w:sz w:val="20"/>
          <w:szCs w:val="20"/>
        </w:rPr>
        <w:t>2019-20</w:t>
      </w:r>
      <w:r w:rsidRPr="00CE794E">
        <w:rPr>
          <w:rFonts w:ascii="Arial" w:hAnsi="Arial" w:cs="Arial"/>
          <w:sz w:val="20"/>
          <w:szCs w:val="20"/>
        </w:rPr>
        <w:t xml:space="preserve"> – 31</w:t>
      </w:r>
    </w:p>
    <w:p w14:paraId="318B566C" w14:textId="3DEF2625" w:rsidR="00B25046" w:rsidRPr="00CE794E" w:rsidRDefault="00B25046" w:rsidP="00CE794E">
      <w:pPr>
        <w:pStyle w:val="ListParagraph"/>
        <w:numPr>
          <w:ilvl w:val="0"/>
          <w:numId w:val="42"/>
        </w:numPr>
        <w:spacing w:after="0" w:line="240" w:lineRule="auto"/>
        <w:ind w:left="1077" w:hanging="357"/>
        <w:rPr>
          <w:rFonts w:ascii="Arial" w:hAnsi="Arial" w:cs="Arial"/>
          <w:sz w:val="20"/>
          <w:szCs w:val="20"/>
        </w:rPr>
      </w:pPr>
      <w:r w:rsidRPr="00CE794E">
        <w:rPr>
          <w:rFonts w:ascii="Arial" w:hAnsi="Arial" w:cs="Arial"/>
          <w:b/>
          <w:bCs/>
          <w:sz w:val="20"/>
          <w:szCs w:val="20"/>
        </w:rPr>
        <w:t>2020-21</w:t>
      </w:r>
      <w:r w:rsidRPr="00CE794E">
        <w:rPr>
          <w:rFonts w:ascii="Arial" w:hAnsi="Arial" w:cs="Arial"/>
          <w:sz w:val="20"/>
          <w:szCs w:val="20"/>
        </w:rPr>
        <w:t xml:space="preserve"> - 42 </w:t>
      </w:r>
    </w:p>
    <w:p w14:paraId="497F4546" w14:textId="77777777" w:rsidR="00B25046" w:rsidRPr="003525D1" w:rsidRDefault="00B25046" w:rsidP="00A55FC7">
      <w:pPr>
        <w:rPr>
          <w:rFonts w:cs="Arial"/>
        </w:rPr>
      </w:pPr>
    </w:p>
    <w:p w14:paraId="329178AE" w14:textId="7FF833F5" w:rsidR="00B25046" w:rsidRPr="003525D1" w:rsidRDefault="00CE794E" w:rsidP="00CE794E">
      <w:pPr>
        <w:ind w:left="709" w:hanging="709"/>
        <w:rPr>
          <w:rFonts w:cs="Arial"/>
        </w:rPr>
      </w:pPr>
      <w:r>
        <w:rPr>
          <w:rFonts w:cs="Arial"/>
        </w:rPr>
        <w:t>5.4.7</w:t>
      </w:r>
      <w:r>
        <w:rPr>
          <w:rFonts w:cs="Arial"/>
        </w:rPr>
        <w:tab/>
      </w:r>
      <w:r w:rsidR="00B25046" w:rsidRPr="003525D1">
        <w:rPr>
          <w:rFonts w:cs="Arial"/>
        </w:rPr>
        <w:t xml:space="preserve">For young people leaving care, the Aftercare Team has maintained markedly higher levels of face-to-face support during the pandemic than the national average. The team moved swiftly to a flexible rota system involving some evening and weekend work. The designated Employability Worker is also now linked with all secondary schools to enable early </w:t>
      </w:r>
      <w:r w:rsidR="00B25046" w:rsidRPr="003525D1">
        <w:rPr>
          <w:rFonts w:cs="Arial"/>
        </w:rPr>
        <w:lastRenderedPageBreak/>
        <w:t xml:space="preserve">identification of and support to care experienced school leavers who are likely to find the transition challenging. This year 73 young people were supported towards a sustained positive destination with 68% of the young people successfully securing employment or training. </w:t>
      </w:r>
    </w:p>
    <w:p w14:paraId="11CF746B" w14:textId="77777777" w:rsidR="00B25046" w:rsidRPr="003525D1" w:rsidRDefault="00B25046" w:rsidP="00A55FC7">
      <w:pPr>
        <w:rPr>
          <w:rFonts w:cs="Arial"/>
        </w:rPr>
      </w:pPr>
    </w:p>
    <w:p w14:paraId="5EB1F21A" w14:textId="178F76D0" w:rsidR="00B25046" w:rsidRPr="003525D1" w:rsidRDefault="00CE794E" w:rsidP="00CE794E">
      <w:pPr>
        <w:ind w:left="709" w:hanging="709"/>
        <w:rPr>
          <w:rFonts w:cs="Arial"/>
        </w:rPr>
      </w:pPr>
      <w:r>
        <w:rPr>
          <w:rFonts w:cs="Arial"/>
        </w:rPr>
        <w:t>5.4.8</w:t>
      </w:r>
      <w:r>
        <w:rPr>
          <w:rFonts w:cs="Arial"/>
        </w:rPr>
        <w:tab/>
      </w:r>
      <w:r w:rsidR="00B25046" w:rsidRPr="003525D1">
        <w:rPr>
          <w:rFonts w:cs="Arial"/>
        </w:rPr>
        <w:t>The number of care experienced young people currently receiving support from the Aftercare Team in Further or Higher Education or training also continues to rise. On 1 October 2020 there were 96 young people in Further or Higher Education and training, with a further 21 in employment. Close links with Dundee and Angus College, which have contributed towards the college being the top performing in Scotland for care experienced learners, have been maintained. Under the Council guaranteed interview scheme for care experienced young people who meet the essential criteria, there were 18 applicants for posts in the last 12 months.</w:t>
      </w:r>
    </w:p>
    <w:p w14:paraId="6BA1C95A" w14:textId="77777777" w:rsidR="00B25046" w:rsidRPr="003525D1" w:rsidRDefault="00B25046" w:rsidP="00A55FC7">
      <w:pPr>
        <w:rPr>
          <w:rFonts w:cs="Arial"/>
          <w:u w:val="single"/>
        </w:rPr>
      </w:pPr>
    </w:p>
    <w:p w14:paraId="38B66FD7" w14:textId="582E13D6" w:rsidR="00B25046" w:rsidRPr="003525D1" w:rsidRDefault="00CE794E" w:rsidP="00CE794E">
      <w:pPr>
        <w:ind w:left="709" w:hanging="709"/>
        <w:rPr>
          <w:rFonts w:cs="Arial"/>
        </w:rPr>
      </w:pPr>
      <w:r>
        <w:rPr>
          <w:rFonts w:cs="Arial"/>
        </w:rPr>
        <w:t>5.4.9</w:t>
      </w:r>
      <w:r>
        <w:rPr>
          <w:rFonts w:cs="Arial"/>
        </w:rPr>
        <w:tab/>
      </w:r>
      <w:r w:rsidR="00B25046" w:rsidRPr="003525D1">
        <w:rPr>
          <w:rFonts w:cs="Arial"/>
        </w:rPr>
        <w:t>In order to further improve transitions into adulthood for both care experienced young people and others who may find this process challenging and require additional support, partners are presently working with Arc Scotland on a Principles into Practice Enhanced Trial Programme for young people aged 14 to 25 years. This provides an opportunity for the development of a clear and consistent framework with clear roles, responsibilities and accountabilities for all partners. A newly established Transitions Oversight Group will report on progress to the Children and Families Executive Board in February 2022.</w:t>
      </w:r>
    </w:p>
    <w:p w14:paraId="49ED658B" w14:textId="77777777" w:rsidR="00B25046" w:rsidRPr="003525D1" w:rsidRDefault="00B25046" w:rsidP="00A55FC7">
      <w:pPr>
        <w:rPr>
          <w:rFonts w:cs="Arial"/>
        </w:rPr>
      </w:pPr>
    </w:p>
    <w:p w14:paraId="68BA05F9" w14:textId="18D903FC" w:rsidR="00B25046" w:rsidRPr="003525D1" w:rsidRDefault="00CE794E" w:rsidP="00CE794E">
      <w:pPr>
        <w:ind w:left="709" w:hanging="709"/>
        <w:rPr>
          <w:rFonts w:cs="Arial"/>
          <w:b/>
        </w:rPr>
      </w:pPr>
      <w:r>
        <w:rPr>
          <w:rFonts w:cs="Arial"/>
          <w:b/>
        </w:rPr>
        <w:t>5.5</w:t>
      </w:r>
      <w:r>
        <w:rPr>
          <w:rFonts w:cs="Arial"/>
          <w:b/>
        </w:rPr>
        <w:tab/>
      </w:r>
      <w:r w:rsidR="00B25046" w:rsidRPr="003525D1">
        <w:rPr>
          <w:rFonts w:cs="Arial"/>
          <w:b/>
        </w:rPr>
        <w:t>VOICE</w:t>
      </w:r>
    </w:p>
    <w:p w14:paraId="4383FF58" w14:textId="77777777" w:rsidR="00B25046" w:rsidRPr="003525D1" w:rsidRDefault="00B25046" w:rsidP="00A55FC7">
      <w:pPr>
        <w:rPr>
          <w:rFonts w:cs="Arial"/>
        </w:rPr>
      </w:pPr>
    </w:p>
    <w:p w14:paraId="367CBF40" w14:textId="43415435" w:rsidR="006014C7" w:rsidRPr="003525D1" w:rsidRDefault="00CE794E" w:rsidP="00CE794E">
      <w:pPr>
        <w:ind w:left="709" w:hanging="709"/>
        <w:rPr>
          <w:rFonts w:cs="Arial"/>
        </w:rPr>
      </w:pPr>
      <w:r>
        <w:rPr>
          <w:rFonts w:cs="Arial"/>
        </w:rPr>
        <w:t>5.5.1</w:t>
      </w:r>
      <w:r>
        <w:rPr>
          <w:rFonts w:cs="Arial"/>
        </w:rPr>
        <w:tab/>
      </w:r>
      <w:r w:rsidR="006014C7" w:rsidRPr="003525D1">
        <w:rPr>
          <w:rFonts w:cs="Arial"/>
        </w:rPr>
        <w:t>During the pandemic</w:t>
      </w:r>
      <w:r w:rsidR="00B25046" w:rsidRPr="003525D1">
        <w:rPr>
          <w:rFonts w:cs="Arial"/>
        </w:rPr>
        <w:t xml:space="preserve">, the Council has continued to support </w:t>
      </w:r>
      <w:r w:rsidR="006014C7" w:rsidRPr="003525D1">
        <w:rPr>
          <w:rFonts w:cs="Arial"/>
        </w:rPr>
        <w:t xml:space="preserve">care experienced children and young people </w:t>
      </w:r>
      <w:r w:rsidR="00B25046" w:rsidRPr="003525D1">
        <w:rPr>
          <w:rFonts w:cs="Arial"/>
        </w:rPr>
        <w:t xml:space="preserve">to express and record their views when developing and reviewing </w:t>
      </w:r>
      <w:r w:rsidR="006014C7" w:rsidRPr="003525D1">
        <w:rPr>
          <w:rFonts w:cs="Arial"/>
        </w:rPr>
        <w:t xml:space="preserve">their </w:t>
      </w:r>
      <w:r w:rsidR="00B25046" w:rsidRPr="003525D1">
        <w:rPr>
          <w:rFonts w:cs="Arial"/>
        </w:rPr>
        <w:t xml:space="preserve">Child’s Plan. In the last 12 months, 75% recorded their views, with some either not expressing a view and/or it not being recorded. Over the next 12 months, a key priority is now to both increase the proportion of recorded views and collate and analyse the information to inform how we continue to improve support. </w:t>
      </w:r>
      <w:r w:rsidR="006014C7" w:rsidRPr="003525D1">
        <w:rPr>
          <w:rFonts w:cs="Arial"/>
        </w:rPr>
        <w:t xml:space="preserve">This work is being coordinated by a new multi-agency Your Voice Our Promise Team, which also coordinates the development of the Champions Board. </w:t>
      </w:r>
    </w:p>
    <w:p w14:paraId="28291115" w14:textId="77777777" w:rsidR="006014C7" w:rsidRPr="003525D1" w:rsidRDefault="006014C7" w:rsidP="00A55FC7">
      <w:pPr>
        <w:rPr>
          <w:rFonts w:cs="Arial"/>
        </w:rPr>
      </w:pPr>
    </w:p>
    <w:p w14:paraId="7518684D" w14:textId="4EDA5290" w:rsidR="00B25046" w:rsidRPr="003525D1" w:rsidRDefault="00CE794E" w:rsidP="00CE794E">
      <w:pPr>
        <w:ind w:left="709" w:hanging="709"/>
        <w:rPr>
          <w:rFonts w:cs="Arial"/>
        </w:rPr>
      </w:pPr>
      <w:r>
        <w:rPr>
          <w:rFonts w:cs="Arial"/>
        </w:rPr>
        <w:t>5.5.2</w:t>
      </w:r>
      <w:r>
        <w:rPr>
          <w:rFonts w:cs="Arial"/>
        </w:rPr>
        <w:tab/>
      </w:r>
      <w:r w:rsidR="006014C7" w:rsidRPr="003525D1">
        <w:rPr>
          <w:rFonts w:cs="Arial"/>
        </w:rPr>
        <w:t>In order to develop more flexible methods of engagement, a Mind of My Own (MOMO) digital application is also being piloted. This allows children and young people to express their views and offer suggestions in their own time</w:t>
      </w:r>
      <w:r w:rsidR="00B25046" w:rsidRPr="003525D1">
        <w:rPr>
          <w:rFonts w:cs="Arial"/>
        </w:rPr>
        <w:t xml:space="preserve">, </w:t>
      </w:r>
      <w:r w:rsidR="006014C7" w:rsidRPr="003525D1">
        <w:rPr>
          <w:rFonts w:cs="Arial"/>
        </w:rPr>
        <w:t xml:space="preserve">including in relation to </w:t>
      </w:r>
      <w:r w:rsidR="00B25046" w:rsidRPr="003525D1">
        <w:rPr>
          <w:rFonts w:cs="Arial"/>
        </w:rPr>
        <w:t>preparation for Planning Meetings, Hearings, Reviews</w:t>
      </w:r>
      <w:r w:rsidR="006014C7" w:rsidRPr="003525D1">
        <w:rPr>
          <w:rFonts w:cs="Arial"/>
        </w:rPr>
        <w:t xml:space="preserve"> and Child Protection Case Conferences.</w:t>
      </w:r>
      <w:r w:rsidR="00B25046" w:rsidRPr="003525D1">
        <w:rPr>
          <w:rFonts w:cs="Arial"/>
        </w:rPr>
        <w:t xml:space="preserve"> </w:t>
      </w:r>
      <w:r w:rsidR="006014C7" w:rsidRPr="003525D1">
        <w:rPr>
          <w:rFonts w:cs="Arial"/>
        </w:rPr>
        <w:t>I</w:t>
      </w:r>
      <w:r w:rsidR="00B25046" w:rsidRPr="003525D1">
        <w:rPr>
          <w:rFonts w:cs="Arial"/>
        </w:rPr>
        <w:t xml:space="preserve">nformation </w:t>
      </w:r>
      <w:r w:rsidR="006014C7" w:rsidRPr="003525D1">
        <w:rPr>
          <w:rFonts w:cs="Arial"/>
        </w:rPr>
        <w:t xml:space="preserve">gathered from this process </w:t>
      </w:r>
      <w:r w:rsidR="00B25046" w:rsidRPr="003525D1">
        <w:rPr>
          <w:rFonts w:cs="Arial"/>
        </w:rPr>
        <w:t xml:space="preserve">will inform our decision making </w:t>
      </w:r>
      <w:r w:rsidR="006014C7" w:rsidRPr="003525D1">
        <w:rPr>
          <w:rFonts w:cs="Arial"/>
        </w:rPr>
        <w:t>and support to both individual children and young people and the wider care experienced population</w:t>
      </w:r>
      <w:r w:rsidR="00B25046" w:rsidRPr="003525D1">
        <w:rPr>
          <w:rFonts w:cs="Arial"/>
        </w:rPr>
        <w:t xml:space="preserve">. </w:t>
      </w:r>
      <w:r w:rsidR="006014C7" w:rsidRPr="003525D1">
        <w:rPr>
          <w:rFonts w:cs="Arial"/>
        </w:rPr>
        <w:t xml:space="preserve">To promote a consistent approach, it will similarly coordinated by the new Your Voice Our Promise Team. </w:t>
      </w:r>
    </w:p>
    <w:p w14:paraId="44664A75" w14:textId="77777777" w:rsidR="00B25046" w:rsidRPr="003525D1" w:rsidRDefault="00B25046" w:rsidP="00A55FC7">
      <w:pPr>
        <w:rPr>
          <w:rFonts w:cs="Arial"/>
        </w:rPr>
      </w:pPr>
    </w:p>
    <w:p w14:paraId="23434758" w14:textId="5FF44886" w:rsidR="00B25046" w:rsidRPr="003525D1" w:rsidRDefault="00CE794E" w:rsidP="00CE794E">
      <w:pPr>
        <w:ind w:left="709" w:hanging="709"/>
        <w:rPr>
          <w:rFonts w:cs="Arial"/>
        </w:rPr>
      </w:pPr>
      <w:r>
        <w:rPr>
          <w:rFonts w:cs="Arial"/>
        </w:rPr>
        <w:t>5.5.3</w:t>
      </w:r>
      <w:r>
        <w:rPr>
          <w:rFonts w:cs="Arial"/>
        </w:rPr>
        <w:tab/>
      </w:r>
      <w:r w:rsidR="00B25046" w:rsidRPr="003525D1">
        <w:rPr>
          <w:rFonts w:cs="Arial"/>
        </w:rPr>
        <w:t xml:space="preserve">The Council also pro-actively offers advocacy support through an independent advocacy service commissioned from Who Cares? Scotland. In the last year, advocates supported a total of 52 young people, 35 of whom had not received advocacy services before. In doing so, advocates worked alongside children and young people on 242 individual advocacy issues. The advocates also provide group-based support to all young people in the Children’s Houses </w:t>
      </w:r>
      <w:r w:rsidR="006014C7" w:rsidRPr="003525D1">
        <w:rPr>
          <w:rFonts w:cs="Arial"/>
        </w:rPr>
        <w:t xml:space="preserve">and </w:t>
      </w:r>
      <w:r w:rsidR="00B25046" w:rsidRPr="003525D1">
        <w:rPr>
          <w:rFonts w:cs="Arial"/>
        </w:rPr>
        <w:t xml:space="preserve">external residential placements. A key priority over the next 12 months is to work with Who Cares? Scotland to measure the impact of this support. </w:t>
      </w:r>
    </w:p>
    <w:p w14:paraId="7AE0294C" w14:textId="77777777" w:rsidR="00B25046" w:rsidRPr="003525D1" w:rsidRDefault="00B25046" w:rsidP="00A55FC7">
      <w:pPr>
        <w:rPr>
          <w:rFonts w:cs="Arial"/>
          <w:u w:val="single"/>
        </w:rPr>
      </w:pPr>
    </w:p>
    <w:p w14:paraId="3CF388FB" w14:textId="315EBF08" w:rsidR="008F1F33" w:rsidRPr="003525D1" w:rsidRDefault="00CE794E" w:rsidP="00CE794E">
      <w:pPr>
        <w:ind w:left="709" w:hanging="709"/>
        <w:rPr>
          <w:rFonts w:cs="Arial"/>
          <w:b/>
        </w:rPr>
      </w:pPr>
      <w:r>
        <w:rPr>
          <w:rFonts w:cs="Arial"/>
          <w:b/>
        </w:rPr>
        <w:t>5.6</w:t>
      </w:r>
      <w:r>
        <w:rPr>
          <w:rFonts w:cs="Arial"/>
          <w:b/>
        </w:rPr>
        <w:tab/>
      </w:r>
      <w:r w:rsidR="008F1F33" w:rsidRPr="003525D1">
        <w:rPr>
          <w:rFonts w:cs="Arial"/>
          <w:b/>
        </w:rPr>
        <w:t>PEOPLE</w:t>
      </w:r>
    </w:p>
    <w:p w14:paraId="7B3E28A2" w14:textId="77777777" w:rsidR="007C6FD2" w:rsidRPr="003525D1" w:rsidRDefault="007C6FD2" w:rsidP="00A55FC7">
      <w:pPr>
        <w:rPr>
          <w:rFonts w:cs="Arial"/>
          <w:b/>
        </w:rPr>
      </w:pPr>
    </w:p>
    <w:p w14:paraId="1087AB66" w14:textId="45F4FF9E" w:rsidR="009836CD" w:rsidRPr="003525D1" w:rsidRDefault="00CE794E" w:rsidP="00CE794E">
      <w:pPr>
        <w:ind w:left="709" w:hanging="709"/>
        <w:rPr>
          <w:rFonts w:cs="Arial"/>
        </w:rPr>
      </w:pPr>
      <w:r>
        <w:rPr>
          <w:rFonts w:cs="Arial"/>
        </w:rPr>
        <w:t>5.6.1</w:t>
      </w:r>
      <w:r>
        <w:rPr>
          <w:rFonts w:cs="Arial"/>
        </w:rPr>
        <w:tab/>
      </w:r>
      <w:r w:rsidR="007C6FD2" w:rsidRPr="003525D1">
        <w:rPr>
          <w:rFonts w:cs="Arial"/>
        </w:rPr>
        <w:t xml:space="preserve">In order </w:t>
      </w:r>
      <w:r w:rsidR="009836CD" w:rsidRPr="003525D1">
        <w:rPr>
          <w:rFonts w:cs="Arial"/>
        </w:rPr>
        <w:t xml:space="preserve">to continue to support the workforce </w:t>
      </w:r>
      <w:r w:rsidR="007C6FD2" w:rsidRPr="003525D1">
        <w:rPr>
          <w:rFonts w:cs="Arial"/>
        </w:rPr>
        <w:t>to</w:t>
      </w:r>
      <w:r w:rsidR="009836CD" w:rsidRPr="003525D1">
        <w:rPr>
          <w:rFonts w:cs="Arial"/>
        </w:rPr>
        <w:t xml:space="preserve"> identify and respond to concerns</w:t>
      </w:r>
      <w:r w:rsidR="007437A5" w:rsidRPr="003525D1">
        <w:rPr>
          <w:rFonts w:cs="Arial"/>
        </w:rPr>
        <w:t xml:space="preserve"> before they escalate</w:t>
      </w:r>
      <w:r w:rsidR="009836CD" w:rsidRPr="003525D1">
        <w:rPr>
          <w:rFonts w:cs="Arial"/>
        </w:rPr>
        <w:t>, 300 staff received training in new multi-agency G</w:t>
      </w:r>
      <w:r w:rsidR="007437A5" w:rsidRPr="003525D1">
        <w:rPr>
          <w:rFonts w:cs="Arial"/>
        </w:rPr>
        <w:t xml:space="preserve">IRFEC </w:t>
      </w:r>
      <w:r w:rsidR="009836CD" w:rsidRPr="003525D1">
        <w:rPr>
          <w:rFonts w:cs="Arial"/>
        </w:rPr>
        <w:t xml:space="preserve">Guidance in September 2021. </w:t>
      </w:r>
      <w:r w:rsidR="007C6FD2" w:rsidRPr="003525D1">
        <w:rPr>
          <w:rFonts w:cs="Arial"/>
        </w:rPr>
        <w:t>This work will be complemented by plans to roll-out various levels of trauma informed training to the partnership workforce</w:t>
      </w:r>
      <w:r w:rsidR="007437A5" w:rsidRPr="003525D1">
        <w:rPr>
          <w:rFonts w:cs="Arial"/>
        </w:rPr>
        <w:t xml:space="preserve"> in 2021-22</w:t>
      </w:r>
      <w:r w:rsidR="004672CD" w:rsidRPr="003525D1">
        <w:rPr>
          <w:rFonts w:cs="Arial"/>
        </w:rPr>
        <w:t xml:space="preserve">. </w:t>
      </w:r>
      <w:r w:rsidR="007437A5" w:rsidRPr="003525D1">
        <w:rPr>
          <w:rFonts w:cs="Arial"/>
        </w:rPr>
        <w:t xml:space="preserve">In Social Work, the new Minimum Practice Requirements were accompanied by weekly audits during lockdown and monthly audits in the current stage of recovery. Over 90% were viewed as being appropriately assessed with commensurate levels of face-to-face support, with </w:t>
      </w:r>
      <w:r w:rsidR="00533A26" w:rsidRPr="003525D1">
        <w:rPr>
          <w:rFonts w:cs="Arial"/>
        </w:rPr>
        <w:t xml:space="preserve">real-time </w:t>
      </w:r>
      <w:r w:rsidR="007437A5" w:rsidRPr="003525D1">
        <w:rPr>
          <w:rFonts w:cs="Arial"/>
        </w:rPr>
        <w:t xml:space="preserve">follow-up on others. </w:t>
      </w:r>
    </w:p>
    <w:p w14:paraId="639456E9" w14:textId="77777777" w:rsidR="004E281D" w:rsidRPr="003525D1" w:rsidRDefault="004E281D" w:rsidP="00A55FC7">
      <w:pPr>
        <w:rPr>
          <w:rFonts w:cs="Arial"/>
        </w:rPr>
      </w:pPr>
    </w:p>
    <w:p w14:paraId="615433B4" w14:textId="2E5BAC76" w:rsidR="008F1F33" w:rsidRPr="003525D1" w:rsidRDefault="00CE794E" w:rsidP="00CE794E">
      <w:pPr>
        <w:ind w:left="709" w:hanging="709"/>
        <w:rPr>
          <w:rFonts w:cs="Arial"/>
        </w:rPr>
      </w:pPr>
      <w:r>
        <w:rPr>
          <w:rFonts w:cs="Arial"/>
        </w:rPr>
        <w:t>5.6.2</w:t>
      </w:r>
      <w:r>
        <w:rPr>
          <w:rFonts w:cs="Arial"/>
        </w:rPr>
        <w:tab/>
      </w:r>
      <w:r w:rsidR="008F1F33" w:rsidRPr="003525D1">
        <w:rPr>
          <w:rFonts w:cs="Arial"/>
        </w:rPr>
        <w:t xml:space="preserve">In </w:t>
      </w:r>
      <w:r w:rsidR="007437A5" w:rsidRPr="003525D1">
        <w:rPr>
          <w:rFonts w:cs="Arial"/>
        </w:rPr>
        <w:t xml:space="preserve">Social Work, as part of a wider Improvement Plan launched in December 2019 more extensive quality assurance using a Care Inspectorate </w:t>
      </w:r>
      <w:r w:rsidR="009E6D1E" w:rsidRPr="003525D1">
        <w:rPr>
          <w:rFonts w:cs="Arial"/>
        </w:rPr>
        <w:t xml:space="preserve">audit tool has also been applied since </w:t>
      </w:r>
      <w:r w:rsidR="009E6D1E" w:rsidRPr="003525D1">
        <w:rPr>
          <w:rFonts w:cs="Arial"/>
        </w:rPr>
        <w:lastRenderedPageBreak/>
        <w:t xml:space="preserve">May 2021. This auditing process is confirming good quality assessments, along with </w:t>
      </w:r>
      <w:r w:rsidR="00533A26" w:rsidRPr="003525D1">
        <w:rPr>
          <w:rFonts w:cs="Arial"/>
        </w:rPr>
        <w:t xml:space="preserve">very </w:t>
      </w:r>
      <w:r w:rsidR="009E6D1E" w:rsidRPr="003525D1">
        <w:rPr>
          <w:rFonts w:cs="Arial"/>
        </w:rPr>
        <w:t xml:space="preserve">good involvement from and relationships with children and young people and parents/carers. It is leading to incremental progress in the quality of chronologies to inform assessments and outcome focused Child’s Plans. </w:t>
      </w:r>
      <w:r w:rsidR="00533A26" w:rsidRPr="003525D1">
        <w:rPr>
          <w:rFonts w:cs="Arial"/>
        </w:rPr>
        <w:t>A</w:t>
      </w:r>
      <w:r w:rsidR="009E6D1E" w:rsidRPr="003525D1">
        <w:rPr>
          <w:rFonts w:cs="Arial"/>
        </w:rPr>
        <w:t xml:space="preserve"> current Joint Inspection of Services to Children and Young People at Risk of Harm will prove informative when published in January 2022.</w:t>
      </w:r>
    </w:p>
    <w:p w14:paraId="7E093755" w14:textId="429CA354" w:rsidR="00C73F11" w:rsidRPr="003525D1" w:rsidRDefault="00C73F11" w:rsidP="00A55FC7">
      <w:pPr>
        <w:rPr>
          <w:rFonts w:cs="Arial"/>
        </w:rPr>
      </w:pPr>
    </w:p>
    <w:p w14:paraId="1712B331" w14:textId="31EF5763" w:rsidR="00DB30BE" w:rsidRPr="003525D1" w:rsidRDefault="00CE794E" w:rsidP="00CE794E">
      <w:pPr>
        <w:ind w:left="709" w:hanging="709"/>
        <w:rPr>
          <w:rFonts w:cs="Arial"/>
        </w:rPr>
      </w:pPr>
      <w:r>
        <w:rPr>
          <w:rFonts w:cs="Arial"/>
        </w:rPr>
        <w:t>5.6.3</w:t>
      </w:r>
      <w:r>
        <w:rPr>
          <w:rFonts w:cs="Arial"/>
        </w:rPr>
        <w:tab/>
      </w:r>
      <w:r w:rsidR="00C73F11" w:rsidRPr="003525D1">
        <w:rPr>
          <w:rFonts w:cs="Arial"/>
        </w:rPr>
        <w:t xml:space="preserve">Going forwards, as we move through the recovery process the service is also continuing to support teams with the impact of the pandemic. At present, </w:t>
      </w:r>
      <w:r w:rsidR="00DB30BE" w:rsidRPr="003525D1">
        <w:rPr>
          <w:rFonts w:cs="Arial"/>
        </w:rPr>
        <w:t xml:space="preserve">teams </w:t>
      </w:r>
      <w:r w:rsidR="00C73F11" w:rsidRPr="003525D1">
        <w:rPr>
          <w:rFonts w:cs="Arial"/>
        </w:rPr>
        <w:t xml:space="preserve">work on a rota basis in buildings to facilitate face-to-face </w:t>
      </w:r>
      <w:r w:rsidR="00DB30BE" w:rsidRPr="003525D1">
        <w:rPr>
          <w:rFonts w:cs="Arial"/>
        </w:rPr>
        <w:t xml:space="preserve">family </w:t>
      </w:r>
      <w:r w:rsidR="00C73F11" w:rsidRPr="003525D1">
        <w:rPr>
          <w:rFonts w:cs="Arial"/>
        </w:rPr>
        <w:t xml:space="preserve">support whilst also carrying out home visits and working from home as required. Team development and individual support is provided through face-to-face and digital methods. </w:t>
      </w:r>
      <w:r w:rsidR="00DB30BE" w:rsidRPr="003525D1">
        <w:rPr>
          <w:rFonts w:cs="Arial"/>
        </w:rPr>
        <w:t>Informed by the findings of ENACT research on the impact of the pandemic on the Social Work and Social Care workforce, developments will also involve peer support, anti-stigma work, individualised support and visible leadership.</w:t>
      </w:r>
    </w:p>
    <w:p w14:paraId="670CB897" w14:textId="77777777" w:rsidR="00DB30BE" w:rsidRPr="003525D1" w:rsidRDefault="00DB30BE" w:rsidP="00A55FC7">
      <w:pPr>
        <w:rPr>
          <w:rFonts w:cs="Arial"/>
        </w:rPr>
      </w:pPr>
    </w:p>
    <w:p w14:paraId="093E2412" w14:textId="558B5698" w:rsidR="008F1F33" w:rsidRPr="003525D1" w:rsidRDefault="00A736A8" w:rsidP="00A736A8">
      <w:pPr>
        <w:ind w:left="709" w:hanging="709"/>
        <w:rPr>
          <w:rFonts w:cs="Arial"/>
          <w:b/>
          <w:bCs/>
        </w:rPr>
      </w:pPr>
      <w:r>
        <w:rPr>
          <w:rFonts w:cs="Arial"/>
          <w:b/>
          <w:bCs/>
        </w:rPr>
        <w:t>5.7</w:t>
      </w:r>
      <w:r>
        <w:rPr>
          <w:rFonts w:cs="Arial"/>
          <w:b/>
          <w:bCs/>
        </w:rPr>
        <w:tab/>
      </w:r>
      <w:r w:rsidR="008F1F33" w:rsidRPr="003525D1">
        <w:rPr>
          <w:rFonts w:cs="Arial"/>
          <w:b/>
          <w:bCs/>
        </w:rPr>
        <w:t>IMPACT OF COVID</w:t>
      </w:r>
      <w:r w:rsidR="00BB28EC" w:rsidRPr="003525D1">
        <w:rPr>
          <w:rFonts w:cs="Arial"/>
          <w:b/>
          <w:bCs/>
        </w:rPr>
        <w:t>-19 ON CARE EXPERIENCED CHILDREN AT SCHOOL</w:t>
      </w:r>
    </w:p>
    <w:p w14:paraId="2E782574" w14:textId="77777777" w:rsidR="00BB28EC" w:rsidRPr="003525D1" w:rsidRDefault="00BB28EC" w:rsidP="00A55FC7">
      <w:pPr>
        <w:rPr>
          <w:rFonts w:cs="Arial"/>
          <w:u w:val="single"/>
        </w:rPr>
      </w:pPr>
    </w:p>
    <w:p w14:paraId="2FFA7752" w14:textId="1293E417" w:rsidR="008F1F33" w:rsidRPr="003525D1" w:rsidRDefault="00A736A8" w:rsidP="00A736A8">
      <w:pPr>
        <w:ind w:left="709" w:hanging="709"/>
        <w:rPr>
          <w:rFonts w:cs="Arial"/>
        </w:rPr>
      </w:pPr>
      <w:r>
        <w:rPr>
          <w:rFonts w:cs="Arial"/>
        </w:rPr>
        <w:t>5.7.1</w:t>
      </w:r>
      <w:r>
        <w:rPr>
          <w:rFonts w:cs="Arial"/>
        </w:rPr>
        <w:tab/>
      </w:r>
      <w:r w:rsidR="008F1F33" w:rsidRPr="003525D1">
        <w:rPr>
          <w:rFonts w:cs="Arial"/>
        </w:rPr>
        <w:t xml:space="preserve">In schools </w:t>
      </w:r>
      <w:r w:rsidR="00BB28EC" w:rsidRPr="003525D1">
        <w:rPr>
          <w:rFonts w:cs="Arial"/>
        </w:rPr>
        <w:t>f</w:t>
      </w:r>
      <w:r w:rsidR="008F1F33" w:rsidRPr="003525D1">
        <w:rPr>
          <w:rFonts w:cs="Arial"/>
        </w:rPr>
        <w:t xml:space="preserve">rom August </w:t>
      </w:r>
      <w:r w:rsidR="00BB28EC" w:rsidRPr="003525D1">
        <w:rPr>
          <w:rFonts w:cs="Arial"/>
        </w:rPr>
        <w:t>to</w:t>
      </w:r>
      <w:r w:rsidR="008F1F33" w:rsidRPr="003525D1">
        <w:rPr>
          <w:rFonts w:cs="Arial"/>
        </w:rPr>
        <w:t xml:space="preserve"> December 2020</w:t>
      </w:r>
      <w:r w:rsidR="00BB28EC" w:rsidRPr="003525D1">
        <w:rPr>
          <w:rFonts w:cs="Arial"/>
        </w:rPr>
        <w:t>,</w:t>
      </w:r>
      <w:r w:rsidR="008F1F33" w:rsidRPr="003525D1">
        <w:rPr>
          <w:rFonts w:cs="Arial"/>
        </w:rPr>
        <w:t xml:space="preserve"> the P</w:t>
      </w:r>
      <w:r w:rsidR="00BB28EC" w:rsidRPr="003525D1">
        <w:rPr>
          <w:rFonts w:cs="Arial"/>
        </w:rPr>
        <w:t>upil Support Worker T</w:t>
      </w:r>
      <w:r w:rsidR="008F1F33" w:rsidRPr="003525D1">
        <w:rPr>
          <w:rFonts w:cs="Arial"/>
        </w:rPr>
        <w:t xml:space="preserve">eam worked </w:t>
      </w:r>
      <w:r w:rsidR="00BB28EC" w:rsidRPr="003525D1">
        <w:rPr>
          <w:rFonts w:cs="Arial"/>
        </w:rPr>
        <w:t>on s</w:t>
      </w:r>
      <w:r w:rsidR="008F1F33" w:rsidRPr="003525D1">
        <w:rPr>
          <w:rFonts w:cs="Arial"/>
        </w:rPr>
        <w:t>upporting the transition of new S1 pupils they had begun to establish relationships with the previous term. In addition, they continued 1:1 contact</w:t>
      </w:r>
      <w:r w:rsidR="00BB28EC" w:rsidRPr="003525D1">
        <w:rPr>
          <w:rFonts w:cs="Arial"/>
        </w:rPr>
        <w:t>,</w:t>
      </w:r>
      <w:r w:rsidR="008F1F33" w:rsidRPr="003525D1">
        <w:rPr>
          <w:rFonts w:cs="Arial"/>
        </w:rPr>
        <w:t xml:space="preserve"> small group work</w:t>
      </w:r>
      <w:r w:rsidR="00BB28EC" w:rsidRPr="003525D1">
        <w:rPr>
          <w:rFonts w:cs="Arial"/>
        </w:rPr>
        <w:t xml:space="preserve"> where restrictions allowed and support to </w:t>
      </w:r>
      <w:r w:rsidR="008F1F33" w:rsidRPr="003525D1">
        <w:rPr>
          <w:rFonts w:cs="Arial"/>
        </w:rPr>
        <w:t>those unable to attend due to self-isolati</w:t>
      </w:r>
      <w:r w:rsidR="00BB28EC" w:rsidRPr="003525D1">
        <w:rPr>
          <w:rFonts w:cs="Arial"/>
        </w:rPr>
        <w:t>on</w:t>
      </w:r>
      <w:r w:rsidR="008F1F33" w:rsidRPr="003525D1">
        <w:rPr>
          <w:rFonts w:cs="Arial"/>
        </w:rPr>
        <w:t xml:space="preserve">. When the country moved in to a second lockdown in January 2021, </w:t>
      </w:r>
      <w:r w:rsidR="00BB28EC" w:rsidRPr="003525D1">
        <w:rPr>
          <w:rFonts w:cs="Arial"/>
        </w:rPr>
        <w:t xml:space="preserve">the </w:t>
      </w:r>
      <w:r w:rsidR="008F1F33" w:rsidRPr="003525D1">
        <w:rPr>
          <w:rFonts w:cs="Arial"/>
        </w:rPr>
        <w:t>team played a pivotal role in supporting attendance or ensuring regular contact was made or delivering work from school as appropriate. Cluster D</w:t>
      </w:r>
      <w:r w:rsidR="00BB28EC" w:rsidRPr="003525D1">
        <w:rPr>
          <w:rFonts w:cs="Arial"/>
        </w:rPr>
        <w:t xml:space="preserve">eputy Head </w:t>
      </w:r>
      <w:r w:rsidR="008F1F33" w:rsidRPr="003525D1">
        <w:rPr>
          <w:rFonts w:cs="Arial"/>
        </w:rPr>
        <w:t>T</w:t>
      </w:r>
      <w:r w:rsidR="00BB28EC" w:rsidRPr="003525D1">
        <w:rPr>
          <w:rFonts w:cs="Arial"/>
        </w:rPr>
        <w:t>eacher</w:t>
      </w:r>
      <w:r w:rsidR="008F1F33" w:rsidRPr="003525D1">
        <w:rPr>
          <w:rFonts w:cs="Arial"/>
        </w:rPr>
        <w:t xml:space="preserve"> leads highlight the following examples of success:</w:t>
      </w:r>
    </w:p>
    <w:p w14:paraId="1B96A680" w14:textId="77777777" w:rsidR="00BB28EC" w:rsidRPr="003525D1" w:rsidRDefault="00BB28EC" w:rsidP="00A55FC7">
      <w:pPr>
        <w:rPr>
          <w:rFonts w:cs="Arial"/>
        </w:rPr>
      </w:pPr>
    </w:p>
    <w:p w14:paraId="36C041C8" w14:textId="20F39BF0" w:rsidR="008F1F33" w:rsidRPr="003525D1" w:rsidRDefault="008F1F33" w:rsidP="00A55FC7">
      <w:pPr>
        <w:pStyle w:val="ListParagraph"/>
        <w:numPr>
          <w:ilvl w:val="0"/>
          <w:numId w:val="41"/>
        </w:numPr>
        <w:rPr>
          <w:rFonts w:ascii="Arial" w:hAnsi="Arial" w:cs="Arial"/>
          <w:sz w:val="20"/>
          <w:szCs w:val="20"/>
        </w:rPr>
      </w:pPr>
      <w:r w:rsidRPr="003525D1">
        <w:rPr>
          <w:rFonts w:ascii="Arial" w:hAnsi="Arial" w:cs="Arial"/>
          <w:sz w:val="20"/>
          <w:szCs w:val="20"/>
        </w:rPr>
        <w:t xml:space="preserve">An S2 pupil who had very poor attendance in S1 and </w:t>
      </w:r>
      <w:r w:rsidR="00BB28EC" w:rsidRPr="003525D1">
        <w:rPr>
          <w:rFonts w:ascii="Arial" w:hAnsi="Arial" w:cs="Arial"/>
          <w:sz w:val="20"/>
          <w:szCs w:val="20"/>
        </w:rPr>
        <w:t xml:space="preserve">at </w:t>
      </w:r>
      <w:r w:rsidRPr="003525D1">
        <w:rPr>
          <w:rFonts w:ascii="Arial" w:hAnsi="Arial" w:cs="Arial"/>
          <w:sz w:val="20"/>
          <w:szCs w:val="20"/>
        </w:rPr>
        <w:t xml:space="preserve">the start of S2. The PSW arranged a socially distanced walk during the first lockdown </w:t>
      </w:r>
      <w:r w:rsidR="00BB28EC" w:rsidRPr="003525D1">
        <w:rPr>
          <w:rFonts w:ascii="Arial" w:hAnsi="Arial" w:cs="Arial"/>
          <w:sz w:val="20"/>
          <w:szCs w:val="20"/>
        </w:rPr>
        <w:t xml:space="preserve">and built a relationship </w:t>
      </w:r>
      <w:r w:rsidRPr="003525D1">
        <w:rPr>
          <w:rFonts w:ascii="Arial" w:hAnsi="Arial" w:cs="Arial"/>
          <w:sz w:val="20"/>
          <w:szCs w:val="20"/>
        </w:rPr>
        <w:t xml:space="preserve">with the pupil and his dad. His attendance went up from 75% to 97% last term. </w:t>
      </w:r>
    </w:p>
    <w:p w14:paraId="08A869F4" w14:textId="3A4BE30E" w:rsidR="008F1F33" w:rsidRPr="003525D1" w:rsidRDefault="00BB28EC" w:rsidP="00A55FC7">
      <w:pPr>
        <w:pStyle w:val="ListParagraph"/>
        <w:numPr>
          <w:ilvl w:val="0"/>
          <w:numId w:val="41"/>
        </w:numPr>
        <w:rPr>
          <w:rFonts w:ascii="Arial" w:hAnsi="Arial" w:cs="Arial"/>
          <w:sz w:val="20"/>
          <w:szCs w:val="20"/>
        </w:rPr>
      </w:pPr>
      <w:r w:rsidRPr="003525D1">
        <w:rPr>
          <w:rFonts w:ascii="Arial" w:hAnsi="Arial" w:cs="Arial"/>
          <w:sz w:val="20"/>
          <w:szCs w:val="20"/>
        </w:rPr>
        <w:t>Three struggling</w:t>
      </w:r>
      <w:r w:rsidR="008F1F33" w:rsidRPr="003525D1">
        <w:rPr>
          <w:rFonts w:ascii="Arial" w:hAnsi="Arial" w:cs="Arial"/>
          <w:sz w:val="20"/>
          <w:szCs w:val="20"/>
        </w:rPr>
        <w:t xml:space="preserve"> S4 pupils </w:t>
      </w:r>
      <w:r w:rsidRPr="003525D1">
        <w:rPr>
          <w:rFonts w:ascii="Arial" w:hAnsi="Arial" w:cs="Arial"/>
          <w:sz w:val="20"/>
          <w:szCs w:val="20"/>
        </w:rPr>
        <w:t xml:space="preserve">were </w:t>
      </w:r>
      <w:r w:rsidR="008F1F33" w:rsidRPr="003525D1">
        <w:rPr>
          <w:rFonts w:ascii="Arial" w:hAnsi="Arial" w:cs="Arial"/>
          <w:sz w:val="20"/>
          <w:szCs w:val="20"/>
        </w:rPr>
        <w:t>encouraged throughout lockdown and beyond. All 3 have had at some time suffered traumatic events but their attendance has remained above 90% due to the support they receiv</w:t>
      </w:r>
      <w:r w:rsidRPr="003525D1">
        <w:rPr>
          <w:rFonts w:ascii="Arial" w:hAnsi="Arial" w:cs="Arial"/>
          <w:sz w:val="20"/>
          <w:szCs w:val="20"/>
        </w:rPr>
        <w:t>ed</w:t>
      </w:r>
      <w:r w:rsidR="008F1F33" w:rsidRPr="003525D1">
        <w:rPr>
          <w:rFonts w:ascii="Arial" w:hAnsi="Arial" w:cs="Arial"/>
          <w:sz w:val="20"/>
          <w:szCs w:val="20"/>
        </w:rPr>
        <w:t>.</w:t>
      </w:r>
    </w:p>
    <w:p w14:paraId="23952D14" w14:textId="77777777" w:rsidR="008F1F33" w:rsidRPr="003525D1" w:rsidRDefault="008F1F33" w:rsidP="00A55FC7">
      <w:pPr>
        <w:pStyle w:val="ListParagraph"/>
        <w:rPr>
          <w:rFonts w:ascii="Arial" w:hAnsi="Arial" w:cs="Arial"/>
          <w:sz w:val="20"/>
          <w:szCs w:val="20"/>
        </w:rPr>
      </w:pPr>
    </w:p>
    <w:p w14:paraId="29CB8545" w14:textId="240DCFA3" w:rsidR="008F1F33" w:rsidRPr="003525D1" w:rsidRDefault="00A736A8" w:rsidP="00A736A8">
      <w:pPr>
        <w:ind w:left="709" w:hanging="709"/>
        <w:rPr>
          <w:rFonts w:cs="Arial"/>
        </w:rPr>
      </w:pPr>
      <w:r>
        <w:rPr>
          <w:rFonts w:cs="Arial"/>
        </w:rPr>
        <w:t>5.7.2</w:t>
      </w:r>
      <w:r>
        <w:rPr>
          <w:rFonts w:cs="Arial"/>
        </w:rPr>
        <w:tab/>
      </w:r>
      <w:r w:rsidR="008F1F33" w:rsidRPr="003525D1">
        <w:rPr>
          <w:rFonts w:cs="Arial"/>
        </w:rPr>
        <w:t xml:space="preserve">The team of 8 Pupil Support Workers have also been working with pupils </w:t>
      </w:r>
      <w:r w:rsidR="00BB28EC" w:rsidRPr="003525D1">
        <w:rPr>
          <w:rFonts w:cs="Arial"/>
        </w:rPr>
        <w:t xml:space="preserve">with </w:t>
      </w:r>
      <w:r w:rsidR="008F1F33" w:rsidRPr="003525D1">
        <w:rPr>
          <w:rFonts w:cs="Arial"/>
        </w:rPr>
        <w:t xml:space="preserve">sessions aimed at improving self-esteem, acting as a ‘Buddy’ in Team Around the Child </w:t>
      </w:r>
      <w:r w:rsidR="00BB28EC" w:rsidRPr="003525D1">
        <w:rPr>
          <w:rFonts w:cs="Arial"/>
        </w:rPr>
        <w:t xml:space="preserve">Meetings </w:t>
      </w:r>
      <w:r w:rsidR="008F1F33" w:rsidRPr="003525D1">
        <w:rPr>
          <w:rFonts w:cs="Arial"/>
        </w:rPr>
        <w:t>and Child Protection Case Conference</w:t>
      </w:r>
      <w:r w:rsidR="00BB28EC" w:rsidRPr="003525D1">
        <w:rPr>
          <w:rFonts w:cs="Arial"/>
        </w:rPr>
        <w:t>s</w:t>
      </w:r>
      <w:r w:rsidR="008F1F33" w:rsidRPr="003525D1">
        <w:rPr>
          <w:rFonts w:cs="Arial"/>
        </w:rPr>
        <w:t>, facilitating the formation of secondary school Champions’ Boards and encouraging care experienced secondary pupils to engage with the Young Persons Participation Group.</w:t>
      </w:r>
      <w:r w:rsidR="008F297F" w:rsidRPr="003525D1">
        <w:rPr>
          <w:rFonts w:cs="Arial"/>
        </w:rPr>
        <w:t xml:space="preserve"> In a survey carried out with care experienced children and young people in the spring of 2021, very high levels reported good access to digital learning and wider supports, whilst also noting the impact of the pandemic on curtailing many activities.</w:t>
      </w:r>
    </w:p>
    <w:p w14:paraId="1C1C246B" w14:textId="3EEE8C1B" w:rsidR="00835767" w:rsidRDefault="00835767" w:rsidP="00A55FC7">
      <w:pPr>
        <w:rPr>
          <w:rFonts w:cs="Arial"/>
          <w:highlight w:val="cyan"/>
        </w:rPr>
      </w:pPr>
    </w:p>
    <w:p w14:paraId="6081B4FC" w14:textId="77777777" w:rsidR="00870290" w:rsidRPr="003525D1" w:rsidRDefault="00870290" w:rsidP="00A55FC7">
      <w:pPr>
        <w:rPr>
          <w:rFonts w:cs="Arial"/>
          <w:highlight w:val="cyan"/>
        </w:rPr>
      </w:pPr>
    </w:p>
    <w:p w14:paraId="15AD847F" w14:textId="7C7D160E" w:rsidR="00951B4E" w:rsidRPr="003525D1" w:rsidRDefault="00870290" w:rsidP="00A55FC7">
      <w:pPr>
        <w:tabs>
          <w:tab w:val="left" w:pos="709"/>
        </w:tabs>
        <w:rPr>
          <w:rFonts w:cs="Arial"/>
          <w:b/>
        </w:rPr>
      </w:pPr>
      <w:r>
        <w:rPr>
          <w:rFonts w:cs="Arial"/>
          <w:b/>
        </w:rPr>
        <w:t>6</w:t>
      </w:r>
      <w:r w:rsidR="002016DE" w:rsidRPr="003525D1">
        <w:rPr>
          <w:rFonts w:cs="Arial"/>
          <w:b/>
        </w:rPr>
        <w:t>.0</w:t>
      </w:r>
      <w:r w:rsidR="002016DE" w:rsidRPr="003525D1">
        <w:rPr>
          <w:rFonts w:cs="Arial"/>
          <w:b/>
        </w:rPr>
        <w:tab/>
      </w:r>
      <w:r w:rsidR="00FC1AA7" w:rsidRPr="003525D1">
        <w:rPr>
          <w:rFonts w:cs="Arial"/>
          <w:b/>
        </w:rPr>
        <w:t xml:space="preserve">SUMMARY </w:t>
      </w:r>
    </w:p>
    <w:p w14:paraId="5043CB0F" w14:textId="77777777" w:rsidR="006916D8" w:rsidRPr="003525D1" w:rsidRDefault="006916D8" w:rsidP="00A55FC7">
      <w:pPr>
        <w:tabs>
          <w:tab w:val="left" w:pos="709"/>
        </w:tabs>
        <w:rPr>
          <w:rFonts w:cs="Arial"/>
          <w:b/>
        </w:rPr>
      </w:pPr>
    </w:p>
    <w:p w14:paraId="4FF998C5" w14:textId="29D3D712" w:rsidR="00385830" w:rsidRPr="003525D1" w:rsidRDefault="00870290" w:rsidP="00870290">
      <w:pPr>
        <w:tabs>
          <w:tab w:val="left" w:pos="709"/>
        </w:tabs>
        <w:ind w:left="720" w:hanging="720"/>
        <w:rPr>
          <w:rFonts w:cs="Arial"/>
        </w:rPr>
      </w:pPr>
      <w:r>
        <w:rPr>
          <w:rFonts w:cs="Arial"/>
        </w:rPr>
        <w:t>6</w:t>
      </w:r>
      <w:r w:rsidR="002016DE" w:rsidRPr="003525D1">
        <w:rPr>
          <w:rFonts w:cs="Arial"/>
        </w:rPr>
        <w:t>.1</w:t>
      </w:r>
      <w:r w:rsidR="002016DE" w:rsidRPr="003525D1">
        <w:rPr>
          <w:rFonts w:cs="Arial"/>
        </w:rPr>
        <w:tab/>
      </w:r>
      <w:r w:rsidR="00065AE9" w:rsidRPr="003525D1">
        <w:rPr>
          <w:rFonts w:cs="Arial"/>
        </w:rPr>
        <w:t xml:space="preserve">In the 6 months since Our Promise was approved by Elected Members, </w:t>
      </w:r>
      <w:r w:rsidR="0CE9D00B" w:rsidRPr="003525D1">
        <w:rPr>
          <w:rFonts w:cs="Arial"/>
        </w:rPr>
        <w:t xml:space="preserve">the Council has worked </w:t>
      </w:r>
      <w:r w:rsidR="00385830" w:rsidRPr="003525D1">
        <w:rPr>
          <w:rFonts w:cs="Arial"/>
        </w:rPr>
        <w:t xml:space="preserve">at pace </w:t>
      </w:r>
      <w:r w:rsidR="0CE9D00B" w:rsidRPr="003525D1">
        <w:rPr>
          <w:rFonts w:cs="Arial"/>
        </w:rPr>
        <w:t xml:space="preserve">with partners to implement a broad range of </w:t>
      </w:r>
      <w:r w:rsidR="00065AE9" w:rsidRPr="003525D1">
        <w:rPr>
          <w:rFonts w:cs="Arial"/>
        </w:rPr>
        <w:t xml:space="preserve">new </w:t>
      </w:r>
      <w:r w:rsidR="0CE9D00B" w:rsidRPr="003525D1">
        <w:rPr>
          <w:rFonts w:cs="Arial"/>
        </w:rPr>
        <w:t>measures</w:t>
      </w:r>
      <w:r w:rsidR="00065AE9" w:rsidRPr="003525D1">
        <w:rPr>
          <w:rFonts w:cs="Arial"/>
        </w:rPr>
        <w:t xml:space="preserve"> which reflect the 5 foundations</w:t>
      </w:r>
      <w:r w:rsidR="0CE9D00B" w:rsidRPr="003525D1">
        <w:rPr>
          <w:rFonts w:cs="Arial"/>
        </w:rPr>
        <w:t xml:space="preserve">. </w:t>
      </w:r>
      <w:r w:rsidR="00065AE9" w:rsidRPr="003525D1">
        <w:rPr>
          <w:rFonts w:cs="Arial"/>
        </w:rPr>
        <w:t xml:space="preserve">Whilst doing so, it has continued to navigate the many challenges of the Covid-19 pandemic and sustain </w:t>
      </w:r>
      <w:r w:rsidR="00C73F11" w:rsidRPr="003525D1">
        <w:rPr>
          <w:rFonts w:cs="Arial"/>
        </w:rPr>
        <w:t xml:space="preserve">high levels of </w:t>
      </w:r>
      <w:r w:rsidR="00065AE9" w:rsidRPr="003525D1">
        <w:rPr>
          <w:rFonts w:cs="Arial"/>
        </w:rPr>
        <w:t>support. There has been a focus on earlier access to</w:t>
      </w:r>
      <w:r w:rsidR="00C73F11" w:rsidRPr="003525D1">
        <w:rPr>
          <w:rFonts w:cs="Arial"/>
        </w:rPr>
        <w:t xml:space="preserve"> services</w:t>
      </w:r>
      <w:r w:rsidR="00385830" w:rsidRPr="003525D1">
        <w:rPr>
          <w:rFonts w:cs="Arial"/>
        </w:rPr>
        <w:t xml:space="preserve">; </w:t>
      </w:r>
      <w:r w:rsidR="00065AE9" w:rsidRPr="003525D1">
        <w:rPr>
          <w:rFonts w:cs="Arial"/>
        </w:rPr>
        <w:t>strategically target</w:t>
      </w:r>
      <w:r w:rsidR="00C73F11" w:rsidRPr="003525D1">
        <w:rPr>
          <w:rFonts w:cs="Arial"/>
        </w:rPr>
        <w:t>ing</w:t>
      </w:r>
      <w:r w:rsidR="00065AE9" w:rsidRPr="003525D1">
        <w:rPr>
          <w:rFonts w:cs="Arial"/>
        </w:rPr>
        <w:t xml:space="preserve"> resources towards key priorities such as substance misuse and domestic abuse</w:t>
      </w:r>
      <w:r w:rsidR="00385830" w:rsidRPr="003525D1">
        <w:rPr>
          <w:rFonts w:cs="Arial"/>
        </w:rPr>
        <w:t>;</w:t>
      </w:r>
      <w:r w:rsidR="00C73F11" w:rsidRPr="003525D1">
        <w:rPr>
          <w:rFonts w:cs="Arial"/>
        </w:rPr>
        <w:t xml:space="preserve"> </w:t>
      </w:r>
      <w:r w:rsidR="00DB30BE" w:rsidRPr="003525D1">
        <w:rPr>
          <w:rFonts w:cs="Arial"/>
        </w:rPr>
        <w:t xml:space="preserve">building local placement capacity; </w:t>
      </w:r>
      <w:r w:rsidR="00C73F11" w:rsidRPr="003525D1">
        <w:rPr>
          <w:rFonts w:cs="Arial"/>
        </w:rPr>
        <w:t xml:space="preserve">supporting the workforce; </w:t>
      </w:r>
      <w:r w:rsidR="00385830" w:rsidRPr="003525D1">
        <w:rPr>
          <w:rFonts w:cs="Arial"/>
        </w:rPr>
        <w:t>and actively listening to children and young people</w:t>
      </w:r>
      <w:r w:rsidR="00065AE9" w:rsidRPr="003525D1">
        <w:rPr>
          <w:rFonts w:cs="Arial"/>
        </w:rPr>
        <w:t>.</w:t>
      </w:r>
      <w:r w:rsidR="00385830" w:rsidRPr="003525D1">
        <w:rPr>
          <w:rFonts w:cs="Arial"/>
        </w:rPr>
        <w:t xml:space="preserve"> </w:t>
      </w:r>
    </w:p>
    <w:p w14:paraId="56788CC6" w14:textId="77777777" w:rsidR="00870290" w:rsidRDefault="00870290" w:rsidP="00870290">
      <w:pPr>
        <w:rPr>
          <w:rFonts w:cs="Arial"/>
        </w:rPr>
      </w:pPr>
    </w:p>
    <w:p w14:paraId="7A2469CE" w14:textId="60518BFC" w:rsidR="00385830" w:rsidRPr="003525D1" w:rsidRDefault="00870290" w:rsidP="00870290">
      <w:pPr>
        <w:ind w:left="709" w:hanging="709"/>
        <w:rPr>
          <w:rFonts w:cs="Arial"/>
        </w:rPr>
      </w:pPr>
      <w:r>
        <w:rPr>
          <w:rFonts w:cs="Arial"/>
        </w:rPr>
        <w:t>6.2</w:t>
      </w:r>
      <w:r>
        <w:rPr>
          <w:rFonts w:cs="Arial"/>
        </w:rPr>
        <w:tab/>
      </w:r>
      <w:r w:rsidR="00385830" w:rsidRPr="003525D1">
        <w:rPr>
          <w:rFonts w:cs="Arial"/>
        </w:rPr>
        <w:t xml:space="preserve">Going forwards, with the continued support of the Children and Families Executive Board, Our Promise Partnership and Alliance Group, which link with each other as well as other partnership groups, arrangements are in place to build on this work across the care pathway. In the next annual report to Elected Members, updates will include details of the development of a Volunteer Strategy, the dedicated Kinship Care Team, the impact of Functional Family Therapy, the expansion of Children’s Houses, the Secure Care Self-Evaluation Action Plan and work on transitions. </w:t>
      </w:r>
    </w:p>
    <w:p w14:paraId="18DB2BEC" w14:textId="77777777" w:rsidR="00385830" w:rsidRPr="003525D1" w:rsidRDefault="00385830" w:rsidP="00A55FC7">
      <w:pPr>
        <w:tabs>
          <w:tab w:val="left" w:pos="709"/>
        </w:tabs>
        <w:ind w:left="720" w:hanging="720"/>
        <w:rPr>
          <w:rFonts w:cs="Arial"/>
        </w:rPr>
      </w:pPr>
    </w:p>
    <w:p w14:paraId="2045CD28" w14:textId="6E5468B2" w:rsidR="00385830" w:rsidRPr="003525D1" w:rsidRDefault="006E05C3" w:rsidP="006E05C3">
      <w:pPr>
        <w:ind w:left="720" w:hanging="720"/>
        <w:rPr>
          <w:rFonts w:cs="Arial"/>
        </w:rPr>
      </w:pPr>
      <w:r>
        <w:rPr>
          <w:rFonts w:cs="Arial"/>
        </w:rPr>
        <w:t>6.3</w:t>
      </w:r>
      <w:r>
        <w:rPr>
          <w:rFonts w:cs="Arial"/>
        </w:rPr>
        <w:tab/>
      </w:r>
      <w:r w:rsidR="00385830" w:rsidRPr="003525D1">
        <w:rPr>
          <w:rFonts w:cs="Arial"/>
        </w:rPr>
        <w:t xml:space="preserve">Priorities will also be informed by the findings of the current Joint Inspection into Services to Children and Young People at Risk of Harm due to be published in January 2022. This inspection will be the subject of a separate report to Elected Members and although the focus is on children and young people at risk of harm, </w:t>
      </w:r>
      <w:r w:rsidR="00C73F11" w:rsidRPr="003525D1">
        <w:rPr>
          <w:rFonts w:cs="Arial"/>
        </w:rPr>
        <w:t xml:space="preserve">many of whom are not care experienced, there are clearly crossovers. In responding to the findings, the Chief Officers Group and Child Protection Committee will ensure </w:t>
      </w:r>
      <w:r w:rsidR="00DB30BE" w:rsidRPr="003525D1">
        <w:rPr>
          <w:rFonts w:cs="Arial"/>
        </w:rPr>
        <w:t xml:space="preserve">and communicate </w:t>
      </w:r>
      <w:r w:rsidR="00C73F11" w:rsidRPr="003525D1">
        <w:rPr>
          <w:rFonts w:cs="Arial"/>
        </w:rPr>
        <w:t xml:space="preserve">a consistency of approach across all services. </w:t>
      </w:r>
    </w:p>
    <w:p w14:paraId="688A6997" w14:textId="38A6FF83" w:rsidR="00065AE9" w:rsidRDefault="00065AE9" w:rsidP="00A55FC7">
      <w:pPr>
        <w:tabs>
          <w:tab w:val="left" w:pos="709"/>
        </w:tabs>
        <w:ind w:left="720" w:hanging="720"/>
        <w:rPr>
          <w:rFonts w:cs="Arial"/>
        </w:rPr>
      </w:pPr>
    </w:p>
    <w:p w14:paraId="79A50925" w14:textId="77777777" w:rsidR="007D3B6C" w:rsidRPr="003525D1" w:rsidRDefault="007D3B6C" w:rsidP="00A55FC7">
      <w:pPr>
        <w:tabs>
          <w:tab w:val="left" w:pos="709"/>
        </w:tabs>
        <w:ind w:left="720" w:hanging="720"/>
        <w:rPr>
          <w:rFonts w:cs="Arial"/>
        </w:rPr>
      </w:pPr>
    </w:p>
    <w:p w14:paraId="6D7BFA36" w14:textId="7737F460" w:rsidR="00625862" w:rsidRPr="003525D1" w:rsidRDefault="007D3B6C" w:rsidP="00A55FC7">
      <w:pPr>
        <w:ind w:left="720" w:hanging="720"/>
        <w:rPr>
          <w:rFonts w:cs="Arial"/>
        </w:rPr>
      </w:pPr>
      <w:r>
        <w:rPr>
          <w:rFonts w:cs="Arial"/>
          <w:b/>
        </w:rPr>
        <w:t>7</w:t>
      </w:r>
      <w:r w:rsidR="00625862" w:rsidRPr="003525D1">
        <w:rPr>
          <w:rFonts w:cs="Arial"/>
          <w:b/>
        </w:rPr>
        <w:t>.0</w:t>
      </w:r>
      <w:r w:rsidR="00625862" w:rsidRPr="003525D1">
        <w:rPr>
          <w:rFonts w:cs="Arial"/>
          <w:b/>
        </w:rPr>
        <w:tab/>
        <w:t>POLICY IMPLICATIONS</w:t>
      </w:r>
    </w:p>
    <w:p w14:paraId="6537F28F" w14:textId="77777777" w:rsidR="00625862" w:rsidRPr="003525D1" w:rsidRDefault="00625862" w:rsidP="00A55FC7">
      <w:pPr>
        <w:tabs>
          <w:tab w:val="left" w:pos="851"/>
        </w:tabs>
        <w:rPr>
          <w:rFonts w:cs="Arial"/>
        </w:rPr>
      </w:pPr>
    </w:p>
    <w:p w14:paraId="6AE38BA7" w14:textId="4A3389E7" w:rsidR="00625862" w:rsidRPr="003525D1" w:rsidRDefault="007D3B6C" w:rsidP="00A55FC7">
      <w:pPr>
        <w:keepNext/>
        <w:ind w:left="709" w:hanging="709"/>
        <w:rPr>
          <w:rFonts w:cs="Arial"/>
          <w:iCs/>
          <w:lang w:val="en"/>
        </w:rPr>
      </w:pPr>
      <w:r>
        <w:rPr>
          <w:rFonts w:cs="Arial"/>
        </w:rPr>
        <w:t>7</w:t>
      </w:r>
      <w:r w:rsidR="00625862" w:rsidRPr="003525D1">
        <w:rPr>
          <w:rFonts w:cs="Arial"/>
        </w:rPr>
        <w:t>.1</w:t>
      </w:r>
      <w:r w:rsidR="00625862" w:rsidRPr="003525D1">
        <w:rPr>
          <w:rFonts w:cs="Arial"/>
        </w:rPr>
        <w:tab/>
        <w:t>This Report has been subject to an assessment of any impact on equality and diversity, fairness, poverty, environment and corporate risk.  There are no major issues.</w:t>
      </w:r>
    </w:p>
    <w:p w14:paraId="6DFB9E20" w14:textId="77777777" w:rsidR="00625862" w:rsidRPr="003525D1" w:rsidRDefault="00625862" w:rsidP="00A55FC7">
      <w:pPr>
        <w:ind w:left="709" w:hanging="709"/>
        <w:rPr>
          <w:rFonts w:cs="Arial"/>
        </w:rPr>
      </w:pPr>
    </w:p>
    <w:p w14:paraId="70DF9E56" w14:textId="77777777" w:rsidR="006C3D34" w:rsidRPr="003525D1" w:rsidRDefault="006C3D34" w:rsidP="00A55FC7">
      <w:pPr>
        <w:ind w:left="709" w:hanging="709"/>
        <w:rPr>
          <w:rFonts w:cs="Arial"/>
        </w:rPr>
      </w:pPr>
    </w:p>
    <w:p w14:paraId="233FCD7F" w14:textId="2F0EE3DC" w:rsidR="00625862" w:rsidRPr="003525D1" w:rsidRDefault="007D3B6C" w:rsidP="00A55FC7">
      <w:pPr>
        <w:rPr>
          <w:rFonts w:cs="Arial"/>
          <w:b/>
          <w:bCs/>
        </w:rPr>
      </w:pPr>
      <w:r>
        <w:rPr>
          <w:rFonts w:cs="Arial"/>
          <w:b/>
          <w:bCs/>
        </w:rPr>
        <w:t>8</w:t>
      </w:r>
      <w:r w:rsidR="00625862" w:rsidRPr="003525D1">
        <w:rPr>
          <w:rFonts w:cs="Arial"/>
          <w:b/>
          <w:bCs/>
        </w:rPr>
        <w:t>.0</w:t>
      </w:r>
      <w:r w:rsidR="00625862" w:rsidRPr="003525D1">
        <w:rPr>
          <w:rFonts w:cs="Arial"/>
          <w:b/>
          <w:bCs/>
        </w:rPr>
        <w:tab/>
        <w:t>CONSULTATIONS</w:t>
      </w:r>
    </w:p>
    <w:p w14:paraId="44E871BC" w14:textId="77777777" w:rsidR="00625862" w:rsidRPr="003525D1" w:rsidRDefault="00625862" w:rsidP="00A55FC7">
      <w:pPr>
        <w:rPr>
          <w:rFonts w:cs="Arial"/>
          <w:bCs/>
        </w:rPr>
      </w:pPr>
    </w:p>
    <w:p w14:paraId="1E319CE4" w14:textId="0B520338" w:rsidR="00625862" w:rsidRPr="003525D1" w:rsidRDefault="007D3B6C" w:rsidP="00A55FC7">
      <w:pPr>
        <w:ind w:left="709" w:hanging="709"/>
        <w:rPr>
          <w:rFonts w:cs="Arial"/>
          <w:bCs/>
        </w:rPr>
      </w:pPr>
      <w:r>
        <w:rPr>
          <w:rFonts w:cs="Arial"/>
          <w:bCs/>
        </w:rPr>
        <w:t>8</w:t>
      </w:r>
      <w:r w:rsidR="00625862" w:rsidRPr="003525D1">
        <w:rPr>
          <w:rFonts w:cs="Arial"/>
          <w:bCs/>
        </w:rPr>
        <w:t>.1</w:t>
      </w:r>
      <w:r w:rsidR="00625862" w:rsidRPr="003525D1">
        <w:rPr>
          <w:rFonts w:cs="Arial"/>
          <w:bCs/>
        </w:rPr>
        <w:tab/>
      </w:r>
      <w:r w:rsidR="00625862" w:rsidRPr="003525D1">
        <w:rPr>
          <w:rFonts w:cs="Arial"/>
          <w:lang w:eastAsia="en-GB"/>
        </w:rPr>
        <w:t>The Council Management Team have been consulted in the preparation of this report.</w:t>
      </w:r>
    </w:p>
    <w:p w14:paraId="144A5D23" w14:textId="77777777" w:rsidR="00625862" w:rsidRPr="003525D1" w:rsidRDefault="00625862" w:rsidP="00A55FC7">
      <w:pPr>
        <w:pStyle w:val="BodyText"/>
        <w:spacing w:after="0"/>
        <w:rPr>
          <w:rFonts w:cs="Arial"/>
          <w:bCs/>
        </w:rPr>
      </w:pPr>
    </w:p>
    <w:p w14:paraId="738610EB" w14:textId="77777777" w:rsidR="00625862" w:rsidRPr="003525D1" w:rsidRDefault="00625862" w:rsidP="00A55FC7">
      <w:pPr>
        <w:pStyle w:val="BodyText"/>
        <w:spacing w:after="0"/>
        <w:ind w:left="720" w:hanging="720"/>
        <w:rPr>
          <w:rFonts w:cs="Arial"/>
          <w:bCs/>
        </w:rPr>
      </w:pPr>
    </w:p>
    <w:p w14:paraId="12CAE27B" w14:textId="0C137178" w:rsidR="00625862" w:rsidRPr="003525D1" w:rsidRDefault="002016DE" w:rsidP="00A55FC7">
      <w:pPr>
        <w:rPr>
          <w:rFonts w:cs="Arial"/>
          <w:b/>
          <w:bCs/>
        </w:rPr>
      </w:pPr>
      <w:r w:rsidRPr="003525D1">
        <w:rPr>
          <w:rFonts w:cs="Arial"/>
          <w:b/>
          <w:bCs/>
        </w:rPr>
        <w:t>1</w:t>
      </w:r>
      <w:r w:rsidR="006A0218" w:rsidRPr="003525D1">
        <w:rPr>
          <w:rFonts w:cs="Arial"/>
          <w:b/>
          <w:bCs/>
        </w:rPr>
        <w:t>5</w:t>
      </w:r>
      <w:r w:rsidR="00625862" w:rsidRPr="003525D1">
        <w:rPr>
          <w:rFonts w:cs="Arial"/>
          <w:b/>
          <w:bCs/>
        </w:rPr>
        <w:t>.0</w:t>
      </w:r>
      <w:r w:rsidR="00625862" w:rsidRPr="003525D1">
        <w:rPr>
          <w:rFonts w:cs="Arial"/>
          <w:b/>
          <w:bCs/>
        </w:rPr>
        <w:tab/>
        <w:t>BACKGROUND PAPERS</w:t>
      </w:r>
    </w:p>
    <w:p w14:paraId="637805D2" w14:textId="77777777" w:rsidR="00625862" w:rsidRPr="003525D1" w:rsidRDefault="00625862" w:rsidP="00A55FC7">
      <w:pPr>
        <w:rPr>
          <w:rFonts w:cs="Arial"/>
          <w:bCs/>
        </w:rPr>
      </w:pPr>
    </w:p>
    <w:p w14:paraId="5006850D" w14:textId="2AFC0C64" w:rsidR="00625862" w:rsidRPr="003525D1" w:rsidRDefault="002016DE" w:rsidP="00A55FC7">
      <w:pPr>
        <w:pStyle w:val="BodyText"/>
        <w:spacing w:after="0"/>
        <w:rPr>
          <w:rFonts w:cs="Arial"/>
          <w:bCs/>
        </w:rPr>
      </w:pPr>
      <w:r w:rsidRPr="003525D1">
        <w:rPr>
          <w:rFonts w:cs="Arial"/>
          <w:bCs/>
        </w:rPr>
        <w:t>1</w:t>
      </w:r>
      <w:r w:rsidR="006A0218" w:rsidRPr="003525D1">
        <w:rPr>
          <w:rFonts w:cs="Arial"/>
          <w:bCs/>
        </w:rPr>
        <w:t>5</w:t>
      </w:r>
      <w:r w:rsidR="00625862" w:rsidRPr="003525D1">
        <w:rPr>
          <w:rFonts w:cs="Arial"/>
          <w:bCs/>
        </w:rPr>
        <w:t>.1</w:t>
      </w:r>
      <w:r w:rsidR="00625862" w:rsidRPr="003525D1">
        <w:rPr>
          <w:rFonts w:cs="Arial"/>
          <w:bCs/>
        </w:rPr>
        <w:tab/>
        <w:t>None.</w:t>
      </w:r>
    </w:p>
    <w:p w14:paraId="5A4BC01E" w14:textId="77777777" w:rsidR="006A0218" w:rsidRPr="003525D1" w:rsidRDefault="006A0218" w:rsidP="00A55FC7">
      <w:pPr>
        <w:pStyle w:val="BodyText"/>
        <w:spacing w:after="0"/>
        <w:rPr>
          <w:rFonts w:cs="Arial"/>
          <w:bCs/>
        </w:rPr>
      </w:pPr>
    </w:p>
    <w:p w14:paraId="5630AD66" w14:textId="2C8A6C77" w:rsidR="00625862" w:rsidRPr="003525D1" w:rsidRDefault="00625862" w:rsidP="00A55FC7">
      <w:pPr>
        <w:pStyle w:val="BodyText"/>
        <w:spacing w:after="0"/>
        <w:rPr>
          <w:rFonts w:cs="Arial"/>
          <w:bCs/>
        </w:rPr>
      </w:pPr>
    </w:p>
    <w:p w14:paraId="556FE41A" w14:textId="77777777" w:rsidR="007502BC" w:rsidRPr="003525D1" w:rsidRDefault="007502BC" w:rsidP="00A55FC7">
      <w:pPr>
        <w:pStyle w:val="BodyText"/>
        <w:spacing w:after="0"/>
        <w:rPr>
          <w:rFonts w:cs="Arial"/>
          <w:bCs/>
        </w:rPr>
      </w:pPr>
    </w:p>
    <w:p w14:paraId="1C867EB5" w14:textId="77777777" w:rsidR="00625862" w:rsidRPr="003525D1" w:rsidRDefault="00625862" w:rsidP="00A55FC7">
      <w:pPr>
        <w:pStyle w:val="BodyText"/>
        <w:spacing w:after="0"/>
        <w:rPr>
          <w:rFonts w:cs="Arial"/>
          <w:bCs/>
        </w:rPr>
      </w:pPr>
      <w:r w:rsidRPr="003525D1">
        <w:rPr>
          <w:rFonts w:cs="Arial"/>
          <w:bCs/>
        </w:rPr>
        <w:t>Paul Clancy</w:t>
      </w:r>
      <w:r w:rsidRPr="003525D1">
        <w:rPr>
          <w:rFonts w:cs="Arial"/>
          <w:bCs/>
        </w:rPr>
        <w:tab/>
      </w:r>
      <w:r w:rsidRPr="003525D1">
        <w:rPr>
          <w:rFonts w:cs="Arial"/>
          <w:bCs/>
        </w:rPr>
        <w:tab/>
      </w:r>
      <w:r w:rsidRPr="003525D1">
        <w:rPr>
          <w:rFonts w:cs="Arial"/>
          <w:bCs/>
        </w:rPr>
        <w:tab/>
      </w:r>
      <w:r w:rsidRPr="003525D1">
        <w:rPr>
          <w:rFonts w:cs="Arial"/>
          <w:bCs/>
        </w:rPr>
        <w:tab/>
      </w:r>
      <w:r w:rsidRPr="003525D1">
        <w:rPr>
          <w:rFonts w:cs="Arial"/>
          <w:bCs/>
        </w:rPr>
        <w:tab/>
        <w:t>Glyn Lloyd</w:t>
      </w:r>
    </w:p>
    <w:p w14:paraId="439B8913" w14:textId="458A36AC" w:rsidR="001D6CB4" w:rsidRPr="003525D1" w:rsidRDefault="00625862" w:rsidP="00A55FC7">
      <w:pPr>
        <w:pStyle w:val="BodyText"/>
        <w:spacing w:after="0"/>
        <w:rPr>
          <w:rFonts w:cs="Arial"/>
          <w:bCs/>
        </w:rPr>
      </w:pPr>
      <w:r w:rsidRPr="003525D1">
        <w:rPr>
          <w:rFonts w:cs="Arial"/>
          <w:bCs/>
        </w:rPr>
        <w:t>Executive Director</w:t>
      </w:r>
      <w:r w:rsidRPr="003525D1">
        <w:rPr>
          <w:rFonts w:cs="Arial"/>
          <w:bCs/>
        </w:rPr>
        <w:tab/>
      </w:r>
      <w:r w:rsidRPr="003525D1">
        <w:rPr>
          <w:rFonts w:cs="Arial"/>
          <w:bCs/>
        </w:rPr>
        <w:tab/>
      </w:r>
      <w:r w:rsidRPr="003525D1">
        <w:rPr>
          <w:rFonts w:cs="Arial"/>
          <w:bCs/>
        </w:rPr>
        <w:tab/>
      </w:r>
      <w:r w:rsidRPr="003525D1">
        <w:rPr>
          <w:rFonts w:cs="Arial"/>
          <w:bCs/>
        </w:rPr>
        <w:tab/>
        <w:t xml:space="preserve">Head of Service </w:t>
      </w:r>
    </w:p>
    <w:p w14:paraId="61829076" w14:textId="62C8D2EB" w:rsidR="00625862" w:rsidRPr="003525D1" w:rsidRDefault="006A0218" w:rsidP="00A55FC7">
      <w:pPr>
        <w:pStyle w:val="BodyText"/>
        <w:spacing w:after="0"/>
        <w:rPr>
          <w:rFonts w:cs="Arial"/>
          <w:bCs/>
        </w:rPr>
      </w:pPr>
      <w:r w:rsidRPr="003525D1">
        <w:rPr>
          <w:rFonts w:cs="Arial"/>
          <w:bCs/>
        </w:rPr>
        <w:tab/>
      </w:r>
      <w:r w:rsidR="001D6CB4" w:rsidRPr="003525D1">
        <w:rPr>
          <w:rFonts w:cs="Arial"/>
          <w:bCs/>
        </w:rPr>
        <w:tab/>
      </w:r>
      <w:r w:rsidR="001D6CB4" w:rsidRPr="003525D1">
        <w:rPr>
          <w:rFonts w:cs="Arial"/>
          <w:bCs/>
        </w:rPr>
        <w:tab/>
      </w:r>
      <w:r w:rsidR="001D6CB4" w:rsidRPr="003525D1">
        <w:rPr>
          <w:rFonts w:cs="Arial"/>
          <w:bCs/>
        </w:rPr>
        <w:tab/>
      </w:r>
      <w:r w:rsidR="001D6CB4" w:rsidRPr="003525D1">
        <w:rPr>
          <w:rFonts w:cs="Arial"/>
          <w:bCs/>
        </w:rPr>
        <w:tab/>
      </w:r>
      <w:r w:rsidR="001D6CB4" w:rsidRPr="003525D1">
        <w:rPr>
          <w:rFonts w:cs="Arial"/>
          <w:bCs/>
        </w:rPr>
        <w:tab/>
      </w:r>
      <w:r w:rsidR="00625862" w:rsidRPr="003525D1">
        <w:rPr>
          <w:rFonts w:cs="Arial"/>
          <w:bCs/>
        </w:rPr>
        <w:t>Children’s and</w:t>
      </w:r>
      <w:r w:rsidR="001D6CB4" w:rsidRPr="003525D1">
        <w:rPr>
          <w:rFonts w:cs="Arial"/>
          <w:bCs/>
        </w:rPr>
        <w:t xml:space="preserve"> </w:t>
      </w:r>
      <w:r w:rsidR="00625862" w:rsidRPr="003525D1">
        <w:rPr>
          <w:rFonts w:cs="Arial"/>
          <w:bCs/>
        </w:rPr>
        <w:t>Community Justice</w:t>
      </w:r>
      <w:r w:rsidR="001D6CB4" w:rsidRPr="003525D1">
        <w:rPr>
          <w:rFonts w:cs="Arial"/>
          <w:bCs/>
        </w:rPr>
        <w:t xml:space="preserve"> Services</w:t>
      </w:r>
    </w:p>
    <w:p w14:paraId="2BA226A1" w14:textId="2412677F" w:rsidR="00625862" w:rsidRPr="003525D1" w:rsidRDefault="001D6CB4" w:rsidP="00A55FC7">
      <w:pPr>
        <w:pStyle w:val="BodyText"/>
        <w:spacing w:after="0"/>
        <w:rPr>
          <w:rFonts w:cs="Arial"/>
          <w:bCs/>
        </w:rPr>
      </w:pPr>
      <w:r w:rsidRPr="003525D1">
        <w:rPr>
          <w:rFonts w:cs="Arial"/>
          <w:bCs/>
        </w:rPr>
        <w:t xml:space="preserve">October </w:t>
      </w:r>
      <w:r w:rsidR="00625862" w:rsidRPr="003525D1">
        <w:rPr>
          <w:rFonts w:cs="Arial"/>
          <w:bCs/>
        </w:rPr>
        <w:t>20</w:t>
      </w:r>
      <w:r w:rsidR="006A4662" w:rsidRPr="003525D1">
        <w:rPr>
          <w:rFonts w:cs="Arial"/>
          <w:bCs/>
        </w:rPr>
        <w:t>2</w:t>
      </w:r>
      <w:r w:rsidR="00065AE9" w:rsidRPr="003525D1">
        <w:rPr>
          <w:rFonts w:cs="Arial"/>
          <w:bCs/>
        </w:rPr>
        <w:t>1</w:t>
      </w:r>
    </w:p>
    <w:sectPr w:rsidR="00625862" w:rsidRPr="003525D1" w:rsidSect="00310E86">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20" w:footer="340" w:gutter="0"/>
      <w:paperSrc w:first="15" w:other="15"/>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AB332" w14:textId="77777777" w:rsidR="00C61653" w:rsidRDefault="00C61653">
      <w:r>
        <w:separator/>
      </w:r>
    </w:p>
  </w:endnote>
  <w:endnote w:type="continuationSeparator" w:id="0">
    <w:p w14:paraId="5EB973BC" w14:textId="77777777" w:rsidR="00C61653" w:rsidRDefault="00C61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ED9E8E" w14:textId="77777777" w:rsidR="006A4662" w:rsidRDefault="006A46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4FD25" w14:textId="77777777" w:rsidR="00A16056" w:rsidRDefault="00A16056">
    <w:pPr>
      <w:pStyle w:val="Footer"/>
      <w:jc w:val="center"/>
    </w:pPr>
    <w:r>
      <w:fldChar w:fldCharType="begin"/>
    </w:r>
    <w:r>
      <w:instrText xml:space="preserve"> PAGE   \* MERGEFORMAT </w:instrText>
    </w:r>
    <w:r>
      <w:fldChar w:fldCharType="separate"/>
    </w:r>
    <w:r>
      <w:rPr>
        <w:noProof/>
      </w:rPr>
      <w:t>6</w:t>
    </w:r>
    <w:r>
      <w:rPr>
        <w:noProof/>
      </w:rPr>
      <w:fldChar w:fldCharType="end"/>
    </w:r>
  </w:p>
  <w:p w14:paraId="296FEF7D" w14:textId="77777777" w:rsidR="00A16056" w:rsidRDefault="00A160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D22A9" w14:textId="77777777" w:rsidR="00A16056" w:rsidRDefault="00A16056">
    <w:pPr>
      <w:pStyle w:val="Footer"/>
      <w:jc w:val="center"/>
    </w:pPr>
    <w:r>
      <w:fldChar w:fldCharType="begin"/>
    </w:r>
    <w:r>
      <w:instrText xml:space="preserve"> PAGE   \* MERGEFORMAT </w:instrText>
    </w:r>
    <w:r>
      <w:fldChar w:fldCharType="separate"/>
    </w:r>
    <w:r>
      <w:rPr>
        <w:noProof/>
      </w:rPr>
      <w:t>1</w:t>
    </w:r>
    <w:r>
      <w:rPr>
        <w:noProof/>
      </w:rPr>
      <w:fldChar w:fldCharType="end"/>
    </w:r>
  </w:p>
  <w:p w14:paraId="6B62F1B3" w14:textId="77777777" w:rsidR="00A16056" w:rsidRDefault="00A160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7F615C" w14:textId="77777777" w:rsidR="00C61653" w:rsidRDefault="00C61653">
      <w:r>
        <w:separator/>
      </w:r>
    </w:p>
  </w:footnote>
  <w:footnote w:type="continuationSeparator" w:id="0">
    <w:p w14:paraId="190FD022" w14:textId="77777777" w:rsidR="00C61653" w:rsidRDefault="00C61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8C178" w14:textId="77777777" w:rsidR="00A16056" w:rsidRDefault="00A1605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DE4B5B7" w14:textId="77777777" w:rsidR="00A16056" w:rsidRDefault="00A160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94DBDC" w14:textId="77777777" w:rsidR="00A16056" w:rsidRDefault="00A16056">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19836" w14:textId="77777777" w:rsidR="00A16056" w:rsidRDefault="00A16056">
    <w:pPr>
      <w:pStyle w:val="Header"/>
      <w:tabs>
        <w:tab w:val="clear" w:pos="4153"/>
        <w:tab w:val="clear" w:pos="830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09F4"/>
    <w:multiLevelType w:val="multilevel"/>
    <w:tmpl w:val="1E68ECE0"/>
    <w:lvl w:ilvl="0">
      <w:start w:val="1"/>
      <w:numFmt w:val="bullet"/>
      <w:lvlText w:val=""/>
      <w:lvlJc w:val="left"/>
      <w:pPr>
        <w:tabs>
          <w:tab w:val="num" w:pos="1764"/>
        </w:tabs>
        <w:ind w:left="1764" w:hanging="360"/>
      </w:pPr>
      <w:rPr>
        <w:rFonts w:ascii="Symbol" w:hAnsi="Symbol" w:hint="default"/>
        <w:sz w:val="20"/>
      </w:rPr>
    </w:lvl>
    <w:lvl w:ilvl="1" w:tentative="1">
      <w:start w:val="1"/>
      <w:numFmt w:val="bullet"/>
      <w:lvlText w:val="o"/>
      <w:lvlJc w:val="left"/>
      <w:pPr>
        <w:tabs>
          <w:tab w:val="num" w:pos="2484"/>
        </w:tabs>
        <w:ind w:left="2484" w:hanging="360"/>
      </w:pPr>
      <w:rPr>
        <w:rFonts w:ascii="Courier New" w:hAnsi="Courier New" w:hint="default"/>
        <w:sz w:val="20"/>
      </w:rPr>
    </w:lvl>
    <w:lvl w:ilvl="2" w:tentative="1">
      <w:start w:val="1"/>
      <w:numFmt w:val="bullet"/>
      <w:lvlText w:val=""/>
      <w:lvlJc w:val="left"/>
      <w:pPr>
        <w:tabs>
          <w:tab w:val="num" w:pos="3204"/>
        </w:tabs>
        <w:ind w:left="3204" w:hanging="360"/>
      </w:pPr>
      <w:rPr>
        <w:rFonts w:ascii="Wingdings" w:hAnsi="Wingdings" w:hint="default"/>
        <w:sz w:val="20"/>
      </w:rPr>
    </w:lvl>
    <w:lvl w:ilvl="3" w:tentative="1">
      <w:start w:val="1"/>
      <w:numFmt w:val="bullet"/>
      <w:lvlText w:val=""/>
      <w:lvlJc w:val="left"/>
      <w:pPr>
        <w:tabs>
          <w:tab w:val="num" w:pos="3924"/>
        </w:tabs>
        <w:ind w:left="3924" w:hanging="360"/>
      </w:pPr>
      <w:rPr>
        <w:rFonts w:ascii="Wingdings" w:hAnsi="Wingdings" w:hint="default"/>
        <w:sz w:val="20"/>
      </w:rPr>
    </w:lvl>
    <w:lvl w:ilvl="4" w:tentative="1">
      <w:start w:val="1"/>
      <w:numFmt w:val="bullet"/>
      <w:lvlText w:val=""/>
      <w:lvlJc w:val="left"/>
      <w:pPr>
        <w:tabs>
          <w:tab w:val="num" w:pos="4644"/>
        </w:tabs>
        <w:ind w:left="4644" w:hanging="360"/>
      </w:pPr>
      <w:rPr>
        <w:rFonts w:ascii="Wingdings" w:hAnsi="Wingdings" w:hint="default"/>
        <w:sz w:val="20"/>
      </w:rPr>
    </w:lvl>
    <w:lvl w:ilvl="5" w:tentative="1">
      <w:start w:val="1"/>
      <w:numFmt w:val="bullet"/>
      <w:lvlText w:val=""/>
      <w:lvlJc w:val="left"/>
      <w:pPr>
        <w:tabs>
          <w:tab w:val="num" w:pos="5364"/>
        </w:tabs>
        <w:ind w:left="5364" w:hanging="360"/>
      </w:pPr>
      <w:rPr>
        <w:rFonts w:ascii="Wingdings" w:hAnsi="Wingdings" w:hint="default"/>
        <w:sz w:val="20"/>
      </w:rPr>
    </w:lvl>
    <w:lvl w:ilvl="6" w:tentative="1">
      <w:start w:val="1"/>
      <w:numFmt w:val="bullet"/>
      <w:lvlText w:val=""/>
      <w:lvlJc w:val="left"/>
      <w:pPr>
        <w:tabs>
          <w:tab w:val="num" w:pos="6084"/>
        </w:tabs>
        <w:ind w:left="6084" w:hanging="360"/>
      </w:pPr>
      <w:rPr>
        <w:rFonts w:ascii="Wingdings" w:hAnsi="Wingdings" w:hint="default"/>
        <w:sz w:val="20"/>
      </w:rPr>
    </w:lvl>
    <w:lvl w:ilvl="7" w:tentative="1">
      <w:start w:val="1"/>
      <w:numFmt w:val="bullet"/>
      <w:lvlText w:val=""/>
      <w:lvlJc w:val="left"/>
      <w:pPr>
        <w:tabs>
          <w:tab w:val="num" w:pos="6804"/>
        </w:tabs>
        <w:ind w:left="6804" w:hanging="360"/>
      </w:pPr>
      <w:rPr>
        <w:rFonts w:ascii="Wingdings" w:hAnsi="Wingdings" w:hint="default"/>
        <w:sz w:val="20"/>
      </w:rPr>
    </w:lvl>
    <w:lvl w:ilvl="8" w:tentative="1">
      <w:start w:val="1"/>
      <w:numFmt w:val="bullet"/>
      <w:lvlText w:val=""/>
      <w:lvlJc w:val="left"/>
      <w:pPr>
        <w:tabs>
          <w:tab w:val="num" w:pos="7524"/>
        </w:tabs>
        <w:ind w:left="7524" w:hanging="360"/>
      </w:pPr>
      <w:rPr>
        <w:rFonts w:ascii="Wingdings" w:hAnsi="Wingdings" w:hint="default"/>
        <w:sz w:val="20"/>
      </w:rPr>
    </w:lvl>
  </w:abstractNum>
  <w:abstractNum w:abstractNumId="1" w15:restartNumberingAfterBreak="0">
    <w:nsid w:val="007247C0"/>
    <w:multiLevelType w:val="multilevel"/>
    <w:tmpl w:val="A41A17CA"/>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07422C9"/>
    <w:multiLevelType w:val="multilevel"/>
    <w:tmpl w:val="4DF8BB9C"/>
    <w:lvl w:ilvl="0">
      <w:start w:val="5"/>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18A4631"/>
    <w:multiLevelType w:val="hybridMultilevel"/>
    <w:tmpl w:val="041274BE"/>
    <w:lvl w:ilvl="0" w:tplc="38C2B876">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4D1DA9"/>
    <w:multiLevelType w:val="hybridMultilevel"/>
    <w:tmpl w:val="059EBBCC"/>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176EA5"/>
    <w:multiLevelType w:val="hybridMultilevel"/>
    <w:tmpl w:val="20804832"/>
    <w:lvl w:ilvl="0" w:tplc="38C2B876">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3F0D0D"/>
    <w:multiLevelType w:val="multilevel"/>
    <w:tmpl w:val="0BD8BCE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B239CA"/>
    <w:multiLevelType w:val="multilevel"/>
    <w:tmpl w:val="57B40D64"/>
    <w:lvl w:ilvl="0">
      <w:start w:val="1"/>
      <w:numFmt w:val="bullet"/>
      <w:lvlText w:val=""/>
      <w:lvlJc w:val="left"/>
      <w:pPr>
        <w:ind w:left="1080" w:hanging="360"/>
      </w:pPr>
      <w:rPr>
        <w:rFonts w:ascii="Symbol" w:hAnsi="Symbol" w:hint="default"/>
      </w:rPr>
    </w:lvl>
    <w:lvl w:ilvl="1">
      <w:start w:val="1"/>
      <w:numFmt w:val="decimal"/>
      <w:lvlText w:val="%1.%2"/>
      <w:lvlJc w:val="left"/>
      <w:pPr>
        <w:ind w:left="108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8" w15:restartNumberingAfterBreak="0">
    <w:nsid w:val="111D2E1C"/>
    <w:multiLevelType w:val="hybridMultilevel"/>
    <w:tmpl w:val="2A3818D8"/>
    <w:lvl w:ilvl="0" w:tplc="38C2B876">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A433BD"/>
    <w:multiLevelType w:val="hybridMultilevel"/>
    <w:tmpl w:val="3D78900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FD5FAE"/>
    <w:multiLevelType w:val="hybridMultilevel"/>
    <w:tmpl w:val="B5728506"/>
    <w:lvl w:ilvl="0" w:tplc="3BDCD3D2">
      <w:start w:val="1"/>
      <w:numFmt w:val="lowerRoman"/>
      <w:lvlText w:val="%1."/>
      <w:lvlJc w:val="left"/>
      <w:pPr>
        <w:ind w:left="1429" w:hanging="72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1" w15:restartNumberingAfterBreak="0">
    <w:nsid w:val="17012E37"/>
    <w:multiLevelType w:val="hybridMultilevel"/>
    <w:tmpl w:val="4880AD0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1A963438"/>
    <w:multiLevelType w:val="hybridMultilevel"/>
    <w:tmpl w:val="E9201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1FA70F3F"/>
    <w:multiLevelType w:val="hybridMultilevel"/>
    <w:tmpl w:val="32369FF4"/>
    <w:lvl w:ilvl="0" w:tplc="38C2B876">
      <w:numFmt w:val="bullet"/>
      <w:lvlText w:val="•"/>
      <w:lvlJc w:val="left"/>
      <w:pPr>
        <w:ind w:left="1080" w:hanging="720"/>
      </w:pPr>
      <w:rPr>
        <w:rFonts w:ascii="Arial" w:eastAsia="Times New Roman" w:hAnsi="Arial" w:cs="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9274C1"/>
    <w:multiLevelType w:val="hybridMultilevel"/>
    <w:tmpl w:val="B1827F7E"/>
    <w:lvl w:ilvl="0" w:tplc="08090001">
      <w:start w:val="1"/>
      <w:numFmt w:val="bullet"/>
      <w:lvlText w:val=""/>
      <w:lvlJc w:val="left"/>
      <w:pPr>
        <w:ind w:left="1080" w:hanging="360"/>
      </w:pPr>
      <w:rPr>
        <w:rFonts w:ascii="Symbol" w:hAnsi="Symbol" w:hint="default"/>
      </w:rPr>
    </w:lvl>
    <w:lvl w:ilvl="1" w:tplc="338CEF4E">
      <w:numFmt w:val="bullet"/>
      <w:lvlText w:val="•"/>
      <w:lvlJc w:val="left"/>
      <w:pPr>
        <w:ind w:left="2145" w:hanging="705"/>
      </w:pPr>
      <w:rPr>
        <w:rFonts w:ascii="Arial" w:eastAsia="Times New Roman"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4592218"/>
    <w:multiLevelType w:val="hybridMultilevel"/>
    <w:tmpl w:val="5C06EFBC"/>
    <w:lvl w:ilvl="0" w:tplc="0809000F">
      <w:start w:val="1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29086D"/>
    <w:multiLevelType w:val="hybridMultilevel"/>
    <w:tmpl w:val="D0A84EDC"/>
    <w:lvl w:ilvl="0" w:tplc="08090001">
      <w:start w:val="1"/>
      <w:numFmt w:val="bullet"/>
      <w:lvlText w:val=""/>
      <w:lvlJc w:val="left"/>
      <w:pPr>
        <w:ind w:left="58" w:hanging="360"/>
      </w:pPr>
      <w:rPr>
        <w:rFonts w:ascii="Symbol" w:hAnsi="Symbol" w:hint="default"/>
      </w:rPr>
    </w:lvl>
    <w:lvl w:ilvl="1" w:tplc="08090003" w:tentative="1">
      <w:start w:val="1"/>
      <w:numFmt w:val="bullet"/>
      <w:lvlText w:val="o"/>
      <w:lvlJc w:val="left"/>
      <w:pPr>
        <w:ind w:left="778" w:hanging="360"/>
      </w:pPr>
      <w:rPr>
        <w:rFonts w:ascii="Courier New" w:hAnsi="Courier New" w:cs="Courier New" w:hint="default"/>
      </w:rPr>
    </w:lvl>
    <w:lvl w:ilvl="2" w:tplc="08090005" w:tentative="1">
      <w:start w:val="1"/>
      <w:numFmt w:val="bullet"/>
      <w:lvlText w:val=""/>
      <w:lvlJc w:val="left"/>
      <w:pPr>
        <w:ind w:left="1498" w:hanging="360"/>
      </w:pPr>
      <w:rPr>
        <w:rFonts w:ascii="Wingdings" w:hAnsi="Wingdings" w:hint="default"/>
      </w:rPr>
    </w:lvl>
    <w:lvl w:ilvl="3" w:tplc="08090001" w:tentative="1">
      <w:start w:val="1"/>
      <w:numFmt w:val="bullet"/>
      <w:lvlText w:val=""/>
      <w:lvlJc w:val="left"/>
      <w:pPr>
        <w:ind w:left="2218" w:hanging="360"/>
      </w:pPr>
      <w:rPr>
        <w:rFonts w:ascii="Symbol" w:hAnsi="Symbol" w:hint="default"/>
      </w:rPr>
    </w:lvl>
    <w:lvl w:ilvl="4" w:tplc="08090003" w:tentative="1">
      <w:start w:val="1"/>
      <w:numFmt w:val="bullet"/>
      <w:lvlText w:val="o"/>
      <w:lvlJc w:val="left"/>
      <w:pPr>
        <w:ind w:left="2938" w:hanging="360"/>
      </w:pPr>
      <w:rPr>
        <w:rFonts w:ascii="Courier New" w:hAnsi="Courier New" w:cs="Courier New" w:hint="default"/>
      </w:rPr>
    </w:lvl>
    <w:lvl w:ilvl="5" w:tplc="08090005" w:tentative="1">
      <w:start w:val="1"/>
      <w:numFmt w:val="bullet"/>
      <w:lvlText w:val=""/>
      <w:lvlJc w:val="left"/>
      <w:pPr>
        <w:ind w:left="3658" w:hanging="360"/>
      </w:pPr>
      <w:rPr>
        <w:rFonts w:ascii="Wingdings" w:hAnsi="Wingdings" w:hint="default"/>
      </w:rPr>
    </w:lvl>
    <w:lvl w:ilvl="6" w:tplc="08090001" w:tentative="1">
      <w:start w:val="1"/>
      <w:numFmt w:val="bullet"/>
      <w:lvlText w:val=""/>
      <w:lvlJc w:val="left"/>
      <w:pPr>
        <w:ind w:left="4378" w:hanging="360"/>
      </w:pPr>
      <w:rPr>
        <w:rFonts w:ascii="Symbol" w:hAnsi="Symbol" w:hint="default"/>
      </w:rPr>
    </w:lvl>
    <w:lvl w:ilvl="7" w:tplc="08090003" w:tentative="1">
      <w:start w:val="1"/>
      <w:numFmt w:val="bullet"/>
      <w:lvlText w:val="o"/>
      <w:lvlJc w:val="left"/>
      <w:pPr>
        <w:ind w:left="5098" w:hanging="360"/>
      </w:pPr>
      <w:rPr>
        <w:rFonts w:ascii="Courier New" w:hAnsi="Courier New" w:cs="Courier New" w:hint="default"/>
      </w:rPr>
    </w:lvl>
    <w:lvl w:ilvl="8" w:tplc="08090005" w:tentative="1">
      <w:start w:val="1"/>
      <w:numFmt w:val="bullet"/>
      <w:lvlText w:val=""/>
      <w:lvlJc w:val="left"/>
      <w:pPr>
        <w:ind w:left="5818" w:hanging="360"/>
      </w:pPr>
      <w:rPr>
        <w:rFonts w:ascii="Wingdings" w:hAnsi="Wingdings" w:hint="default"/>
      </w:rPr>
    </w:lvl>
  </w:abstractNum>
  <w:abstractNum w:abstractNumId="17" w15:restartNumberingAfterBreak="0">
    <w:nsid w:val="29A71B0E"/>
    <w:multiLevelType w:val="multilevel"/>
    <w:tmpl w:val="5D0C0552"/>
    <w:lvl w:ilvl="0">
      <w:start w:val="10"/>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322B45B6"/>
    <w:multiLevelType w:val="multilevel"/>
    <w:tmpl w:val="2520B1E4"/>
    <w:lvl w:ilvl="0">
      <w:start w:val="11"/>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54D096E"/>
    <w:multiLevelType w:val="hybridMultilevel"/>
    <w:tmpl w:val="CDB647F2"/>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0" w15:restartNumberingAfterBreak="0">
    <w:nsid w:val="36867ED2"/>
    <w:multiLevelType w:val="hybridMultilevel"/>
    <w:tmpl w:val="042C811A"/>
    <w:lvl w:ilvl="0" w:tplc="38C2B876">
      <w:numFmt w:val="bullet"/>
      <w:lvlText w:val="•"/>
      <w:lvlJc w:val="left"/>
      <w:pPr>
        <w:ind w:left="1080" w:hanging="72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8914D61"/>
    <w:multiLevelType w:val="multilevel"/>
    <w:tmpl w:val="A72CD398"/>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A27341A"/>
    <w:multiLevelType w:val="hybridMultilevel"/>
    <w:tmpl w:val="0A98B1D4"/>
    <w:lvl w:ilvl="0" w:tplc="08090001">
      <w:start w:val="1"/>
      <w:numFmt w:val="bullet"/>
      <w:lvlText w:val=""/>
      <w:lvlJc w:val="left"/>
      <w:pPr>
        <w:ind w:left="1429" w:hanging="720"/>
      </w:pPr>
      <w:rPr>
        <w:rFonts w:ascii="Symbol" w:hAnsi="Symbol" w:hint="default"/>
        <w:color w:val="auto"/>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3" w15:restartNumberingAfterBreak="0">
    <w:nsid w:val="3AE22CFD"/>
    <w:multiLevelType w:val="hybridMultilevel"/>
    <w:tmpl w:val="5C84B708"/>
    <w:lvl w:ilvl="0" w:tplc="08090001">
      <w:start w:val="1"/>
      <w:numFmt w:val="bullet"/>
      <w:lvlText w:val=""/>
      <w:lvlJc w:val="left"/>
      <w:pPr>
        <w:ind w:left="1390" w:hanging="360"/>
      </w:pPr>
      <w:rPr>
        <w:rFonts w:ascii="Symbol" w:hAnsi="Symbol" w:hint="default"/>
      </w:rPr>
    </w:lvl>
    <w:lvl w:ilvl="1" w:tplc="08090003" w:tentative="1">
      <w:start w:val="1"/>
      <w:numFmt w:val="bullet"/>
      <w:lvlText w:val="o"/>
      <w:lvlJc w:val="left"/>
      <w:pPr>
        <w:ind w:left="2110" w:hanging="360"/>
      </w:pPr>
      <w:rPr>
        <w:rFonts w:ascii="Courier New" w:hAnsi="Courier New" w:cs="Courier New" w:hint="default"/>
      </w:rPr>
    </w:lvl>
    <w:lvl w:ilvl="2" w:tplc="08090005" w:tentative="1">
      <w:start w:val="1"/>
      <w:numFmt w:val="bullet"/>
      <w:lvlText w:val=""/>
      <w:lvlJc w:val="left"/>
      <w:pPr>
        <w:ind w:left="2830" w:hanging="360"/>
      </w:pPr>
      <w:rPr>
        <w:rFonts w:ascii="Wingdings" w:hAnsi="Wingdings" w:hint="default"/>
      </w:rPr>
    </w:lvl>
    <w:lvl w:ilvl="3" w:tplc="08090001" w:tentative="1">
      <w:start w:val="1"/>
      <w:numFmt w:val="bullet"/>
      <w:lvlText w:val=""/>
      <w:lvlJc w:val="left"/>
      <w:pPr>
        <w:ind w:left="3550" w:hanging="360"/>
      </w:pPr>
      <w:rPr>
        <w:rFonts w:ascii="Symbol" w:hAnsi="Symbol" w:hint="default"/>
      </w:rPr>
    </w:lvl>
    <w:lvl w:ilvl="4" w:tplc="08090003" w:tentative="1">
      <w:start w:val="1"/>
      <w:numFmt w:val="bullet"/>
      <w:lvlText w:val="o"/>
      <w:lvlJc w:val="left"/>
      <w:pPr>
        <w:ind w:left="4270" w:hanging="360"/>
      </w:pPr>
      <w:rPr>
        <w:rFonts w:ascii="Courier New" w:hAnsi="Courier New" w:cs="Courier New" w:hint="default"/>
      </w:rPr>
    </w:lvl>
    <w:lvl w:ilvl="5" w:tplc="08090005" w:tentative="1">
      <w:start w:val="1"/>
      <w:numFmt w:val="bullet"/>
      <w:lvlText w:val=""/>
      <w:lvlJc w:val="left"/>
      <w:pPr>
        <w:ind w:left="4990" w:hanging="360"/>
      </w:pPr>
      <w:rPr>
        <w:rFonts w:ascii="Wingdings" w:hAnsi="Wingdings" w:hint="default"/>
      </w:rPr>
    </w:lvl>
    <w:lvl w:ilvl="6" w:tplc="08090001" w:tentative="1">
      <w:start w:val="1"/>
      <w:numFmt w:val="bullet"/>
      <w:lvlText w:val=""/>
      <w:lvlJc w:val="left"/>
      <w:pPr>
        <w:ind w:left="5710" w:hanging="360"/>
      </w:pPr>
      <w:rPr>
        <w:rFonts w:ascii="Symbol" w:hAnsi="Symbol" w:hint="default"/>
      </w:rPr>
    </w:lvl>
    <w:lvl w:ilvl="7" w:tplc="08090003" w:tentative="1">
      <w:start w:val="1"/>
      <w:numFmt w:val="bullet"/>
      <w:lvlText w:val="o"/>
      <w:lvlJc w:val="left"/>
      <w:pPr>
        <w:ind w:left="6430" w:hanging="360"/>
      </w:pPr>
      <w:rPr>
        <w:rFonts w:ascii="Courier New" w:hAnsi="Courier New" w:cs="Courier New" w:hint="default"/>
      </w:rPr>
    </w:lvl>
    <w:lvl w:ilvl="8" w:tplc="08090005" w:tentative="1">
      <w:start w:val="1"/>
      <w:numFmt w:val="bullet"/>
      <w:lvlText w:val=""/>
      <w:lvlJc w:val="left"/>
      <w:pPr>
        <w:ind w:left="7150" w:hanging="360"/>
      </w:pPr>
      <w:rPr>
        <w:rFonts w:ascii="Wingdings" w:hAnsi="Wingdings" w:hint="default"/>
      </w:rPr>
    </w:lvl>
  </w:abstractNum>
  <w:abstractNum w:abstractNumId="24" w15:restartNumberingAfterBreak="0">
    <w:nsid w:val="4348543E"/>
    <w:multiLevelType w:val="hybridMultilevel"/>
    <w:tmpl w:val="519E6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3C6635"/>
    <w:multiLevelType w:val="multilevel"/>
    <w:tmpl w:val="996413CC"/>
    <w:lvl w:ilvl="0">
      <w:start w:val="1"/>
      <w:numFmt w:val="decimal"/>
      <w:lvlText w:val="%1.0"/>
      <w:lvlJc w:val="left"/>
      <w:pPr>
        <w:ind w:left="990" w:hanging="990"/>
      </w:pPr>
      <w:rPr>
        <w:rFonts w:hint="default"/>
      </w:rPr>
    </w:lvl>
    <w:lvl w:ilvl="1">
      <w:start w:val="1"/>
      <w:numFmt w:val="decimal"/>
      <w:lvlText w:val="%1.%2"/>
      <w:lvlJc w:val="left"/>
      <w:pPr>
        <w:ind w:left="1710" w:hanging="990"/>
      </w:pPr>
      <w:rPr>
        <w:rFonts w:hint="default"/>
      </w:rPr>
    </w:lvl>
    <w:lvl w:ilvl="2">
      <w:start w:val="1"/>
      <w:numFmt w:val="decimal"/>
      <w:lvlText w:val="%1.%2.%3"/>
      <w:lvlJc w:val="left"/>
      <w:pPr>
        <w:ind w:left="2430" w:hanging="990"/>
      </w:pPr>
      <w:rPr>
        <w:rFonts w:hint="default"/>
      </w:rPr>
    </w:lvl>
    <w:lvl w:ilvl="3">
      <w:start w:val="1"/>
      <w:numFmt w:val="decimal"/>
      <w:lvlText w:val="%1.%2.%3.%4"/>
      <w:lvlJc w:val="left"/>
      <w:pPr>
        <w:ind w:left="3150" w:hanging="99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31F1F7E"/>
    <w:multiLevelType w:val="hybridMultilevel"/>
    <w:tmpl w:val="9D50B384"/>
    <w:lvl w:ilvl="0" w:tplc="08090001">
      <w:start w:val="1"/>
      <w:numFmt w:val="bullet"/>
      <w:lvlText w:val=""/>
      <w:lvlJc w:val="left"/>
      <w:pPr>
        <w:ind w:left="1335" w:hanging="360"/>
      </w:pPr>
      <w:rPr>
        <w:rFonts w:ascii="Symbol" w:hAnsi="Symbol"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7" w15:restartNumberingAfterBreak="0">
    <w:nsid w:val="55FF537C"/>
    <w:multiLevelType w:val="hybridMultilevel"/>
    <w:tmpl w:val="1130A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FF4A58"/>
    <w:multiLevelType w:val="multilevel"/>
    <w:tmpl w:val="C99276E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570535A8"/>
    <w:multiLevelType w:val="hybridMultilevel"/>
    <w:tmpl w:val="4EEE52BE"/>
    <w:lvl w:ilvl="0" w:tplc="38C2B876">
      <w:numFmt w:val="bullet"/>
      <w:lvlText w:val="•"/>
      <w:lvlJc w:val="left"/>
      <w:pPr>
        <w:ind w:left="1080" w:hanging="720"/>
      </w:pPr>
      <w:rPr>
        <w:rFonts w:ascii="Arial" w:eastAsia="Times New Roman" w:hAnsi="Arial" w:cs="Aria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AFC48C8"/>
    <w:multiLevelType w:val="hybridMultilevel"/>
    <w:tmpl w:val="C1CE7120"/>
    <w:lvl w:ilvl="0" w:tplc="38C2B876">
      <w:numFmt w:val="bullet"/>
      <w:lvlText w:val="•"/>
      <w:lvlJc w:val="left"/>
      <w:pPr>
        <w:ind w:left="1860" w:hanging="720"/>
      </w:pPr>
      <w:rPr>
        <w:rFonts w:ascii="Arial" w:eastAsia="Times New Roman" w:hAnsi="Arial" w:cs="Arial" w:hint="default"/>
        <w:color w:val="auto"/>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1" w15:restartNumberingAfterBreak="0">
    <w:nsid w:val="5C3C2C86"/>
    <w:multiLevelType w:val="hybridMultilevel"/>
    <w:tmpl w:val="21D66282"/>
    <w:lvl w:ilvl="0" w:tplc="FA3C7BC2">
      <w:start w:val="1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5E0528B4"/>
    <w:multiLevelType w:val="hybridMultilevel"/>
    <w:tmpl w:val="7384228A"/>
    <w:lvl w:ilvl="0" w:tplc="08090001">
      <w:start w:val="1"/>
      <w:numFmt w:val="bullet"/>
      <w:lvlText w:val=""/>
      <w:lvlJc w:val="left"/>
      <w:pPr>
        <w:ind w:left="726" w:hanging="360"/>
      </w:pPr>
      <w:rPr>
        <w:rFonts w:ascii="Symbol" w:hAnsi="Symbol" w:hint="default"/>
      </w:rPr>
    </w:lvl>
    <w:lvl w:ilvl="1" w:tplc="08090003" w:tentative="1">
      <w:start w:val="1"/>
      <w:numFmt w:val="bullet"/>
      <w:lvlText w:val="o"/>
      <w:lvlJc w:val="left"/>
      <w:pPr>
        <w:ind w:left="1446" w:hanging="360"/>
      </w:pPr>
      <w:rPr>
        <w:rFonts w:ascii="Courier New" w:hAnsi="Courier New" w:cs="Courier New" w:hint="default"/>
      </w:rPr>
    </w:lvl>
    <w:lvl w:ilvl="2" w:tplc="08090005" w:tentative="1">
      <w:start w:val="1"/>
      <w:numFmt w:val="bullet"/>
      <w:lvlText w:val=""/>
      <w:lvlJc w:val="left"/>
      <w:pPr>
        <w:ind w:left="2166" w:hanging="360"/>
      </w:pPr>
      <w:rPr>
        <w:rFonts w:ascii="Wingdings" w:hAnsi="Wingdings" w:hint="default"/>
      </w:rPr>
    </w:lvl>
    <w:lvl w:ilvl="3" w:tplc="08090001" w:tentative="1">
      <w:start w:val="1"/>
      <w:numFmt w:val="bullet"/>
      <w:lvlText w:val=""/>
      <w:lvlJc w:val="left"/>
      <w:pPr>
        <w:ind w:left="2886" w:hanging="360"/>
      </w:pPr>
      <w:rPr>
        <w:rFonts w:ascii="Symbol" w:hAnsi="Symbol" w:hint="default"/>
      </w:rPr>
    </w:lvl>
    <w:lvl w:ilvl="4" w:tplc="08090003" w:tentative="1">
      <w:start w:val="1"/>
      <w:numFmt w:val="bullet"/>
      <w:lvlText w:val="o"/>
      <w:lvlJc w:val="left"/>
      <w:pPr>
        <w:ind w:left="3606" w:hanging="360"/>
      </w:pPr>
      <w:rPr>
        <w:rFonts w:ascii="Courier New" w:hAnsi="Courier New" w:cs="Courier New" w:hint="default"/>
      </w:rPr>
    </w:lvl>
    <w:lvl w:ilvl="5" w:tplc="08090005" w:tentative="1">
      <w:start w:val="1"/>
      <w:numFmt w:val="bullet"/>
      <w:lvlText w:val=""/>
      <w:lvlJc w:val="left"/>
      <w:pPr>
        <w:ind w:left="4326" w:hanging="360"/>
      </w:pPr>
      <w:rPr>
        <w:rFonts w:ascii="Wingdings" w:hAnsi="Wingdings" w:hint="default"/>
      </w:rPr>
    </w:lvl>
    <w:lvl w:ilvl="6" w:tplc="08090001" w:tentative="1">
      <w:start w:val="1"/>
      <w:numFmt w:val="bullet"/>
      <w:lvlText w:val=""/>
      <w:lvlJc w:val="left"/>
      <w:pPr>
        <w:ind w:left="5046" w:hanging="360"/>
      </w:pPr>
      <w:rPr>
        <w:rFonts w:ascii="Symbol" w:hAnsi="Symbol" w:hint="default"/>
      </w:rPr>
    </w:lvl>
    <w:lvl w:ilvl="7" w:tplc="08090003" w:tentative="1">
      <w:start w:val="1"/>
      <w:numFmt w:val="bullet"/>
      <w:lvlText w:val="o"/>
      <w:lvlJc w:val="left"/>
      <w:pPr>
        <w:ind w:left="5766" w:hanging="360"/>
      </w:pPr>
      <w:rPr>
        <w:rFonts w:ascii="Courier New" w:hAnsi="Courier New" w:cs="Courier New" w:hint="default"/>
      </w:rPr>
    </w:lvl>
    <w:lvl w:ilvl="8" w:tplc="08090005" w:tentative="1">
      <w:start w:val="1"/>
      <w:numFmt w:val="bullet"/>
      <w:lvlText w:val=""/>
      <w:lvlJc w:val="left"/>
      <w:pPr>
        <w:ind w:left="6486" w:hanging="360"/>
      </w:pPr>
      <w:rPr>
        <w:rFonts w:ascii="Wingdings" w:hAnsi="Wingdings" w:hint="default"/>
      </w:rPr>
    </w:lvl>
  </w:abstractNum>
  <w:abstractNum w:abstractNumId="33" w15:restartNumberingAfterBreak="0">
    <w:nsid w:val="5F076535"/>
    <w:multiLevelType w:val="hybridMultilevel"/>
    <w:tmpl w:val="E41CBDE4"/>
    <w:lvl w:ilvl="0" w:tplc="5C62B1E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835E0D"/>
    <w:multiLevelType w:val="hybridMultilevel"/>
    <w:tmpl w:val="A79A6886"/>
    <w:lvl w:ilvl="0" w:tplc="38C2B876">
      <w:numFmt w:val="bullet"/>
      <w:lvlText w:val="•"/>
      <w:lvlJc w:val="left"/>
      <w:pPr>
        <w:ind w:left="420" w:hanging="720"/>
      </w:pPr>
      <w:rPr>
        <w:rFonts w:ascii="Arial" w:eastAsia="Times New Roman" w:hAnsi="Arial" w:cs="Arial" w:hint="default"/>
        <w:color w:val="auto"/>
      </w:rPr>
    </w:lvl>
    <w:lvl w:ilvl="1" w:tplc="08090003" w:tentative="1">
      <w:start w:val="1"/>
      <w:numFmt w:val="bullet"/>
      <w:lvlText w:val="o"/>
      <w:lvlJc w:val="left"/>
      <w:pPr>
        <w:ind w:left="780" w:hanging="360"/>
      </w:pPr>
      <w:rPr>
        <w:rFonts w:ascii="Courier New" w:hAnsi="Courier New" w:cs="Courier New" w:hint="default"/>
      </w:rPr>
    </w:lvl>
    <w:lvl w:ilvl="2" w:tplc="08090005" w:tentative="1">
      <w:start w:val="1"/>
      <w:numFmt w:val="bullet"/>
      <w:lvlText w:val=""/>
      <w:lvlJc w:val="left"/>
      <w:pPr>
        <w:ind w:left="1500" w:hanging="360"/>
      </w:pPr>
      <w:rPr>
        <w:rFonts w:ascii="Wingdings" w:hAnsi="Wingdings" w:hint="default"/>
      </w:rPr>
    </w:lvl>
    <w:lvl w:ilvl="3" w:tplc="08090001" w:tentative="1">
      <w:start w:val="1"/>
      <w:numFmt w:val="bullet"/>
      <w:lvlText w:val=""/>
      <w:lvlJc w:val="left"/>
      <w:pPr>
        <w:ind w:left="2220" w:hanging="360"/>
      </w:pPr>
      <w:rPr>
        <w:rFonts w:ascii="Symbol" w:hAnsi="Symbol" w:hint="default"/>
      </w:rPr>
    </w:lvl>
    <w:lvl w:ilvl="4" w:tplc="08090003" w:tentative="1">
      <w:start w:val="1"/>
      <w:numFmt w:val="bullet"/>
      <w:lvlText w:val="o"/>
      <w:lvlJc w:val="left"/>
      <w:pPr>
        <w:ind w:left="2940" w:hanging="360"/>
      </w:pPr>
      <w:rPr>
        <w:rFonts w:ascii="Courier New" w:hAnsi="Courier New" w:cs="Courier New" w:hint="default"/>
      </w:rPr>
    </w:lvl>
    <w:lvl w:ilvl="5" w:tplc="08090005" w:tentative="1">
      <w:start w:val="1"/>
      <w:numFmt w:val="bullet"/>
      <w:lvlText w:val=""/>
      <w:lvlJc w:val="left"/>
      <w:pPr>
        <w:ind w:left="3660" w:hanging="360"/>
      </w:pPr>
      <w:rPr>
        <w:rFonts w:ascii="Wingdings" w:hAnsi="Wingdings" w:hint="default"/>
      </w:rPr>
    </w:lvl>
    <w:lvl w:ilvl="6" w:tplc="08090001" w:tentative="1">
      <w:start w:val="1"/>
      <w:numFmt w:val="bullet"/>
      <w:lvlText w:val=""/>
      <w:lvlJc w:val="left"/>
      <w:pPr>
        <w:ind w:left="4380" w:hanging="360"/>
      </w:pPr>
      <w:rPr>
        <w:rFonts w:ascii="Symbol" w:hAnsi="Symbol" w:hint="default"/>
      </w:rPr>
    </w:lvl>
    <w:lvl w:ilvl="7" w:tplc="08090003" w:tentative="1">
      <w:start w:val="1"/>
      <w:numFmt w:val="bullet"/>
      <w:lvlText w:val="o"/>
      <w:lvlJc w:val="left"/>
      <w:pPr>
        <w:ind w:left="5100" w:hanging="360"/>
      </w:pPr>
      <w:rPr>
        <w:rFonts w:ascii="Courier New" w:hAnsi="Courier New" w:cs="Courier New" w:hint="default"/>
      </w:rPr>
    </w:lvl>
    <w:lvl w:ilvl="8" w:tplc="08090005" w:tentative="1">
      <w:start w:val="1"/>
      <w:numFmt w:val="bullet"/>
      <w:lvlText w:val=""/>
      <w:lvlJc w:val="left"/>
      <w:pPr>
        <w:ind w:left="5820" w:hanging="360"/>
      </w:pPr>
      <w:rPr>
        <w:rFonts w:ascii="Wingdings" w:hAnsi="Wingdings" w:hint="default"/>
      </w:rPr>
    </w:lvl>
  </w:abstractNum>
  <w:abstractNum w:abstractNumId="35" w15:restartNumberingAfterBreak="0">
    <w:nsid w:val="67031D9D"/>
    <w:multiLevelType w:val="hybridMultilevel"/>
    <w:tmpl w:val="AE384494"/>
    <w:lvl w:ilvl="0" w:tplc="38C2B876">
      <w:numFmt w:val="bullet"/>
      <w:lvlText w:val="•"/>
      <w:lvlJc w:val="left"/>
      <w:pPr>
        <w:ind w:left="2160" w:hanging="720"/>
      </w:pPr>
      <w:rPr>
        <w:rFonts w:ascii="Arial" w:eastAsia="Times New Roman" w:hAnsi="Arial" w:cs="Arial" w:hint="default"/>
        <w:color w:val="auto"/>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68AA21A0"/>
    <w:multiLevelType w:val="hybridMultilevel"/>
    <w:tmpl w:val="68FCE4E2"/>
    <w:lvl w:ilvl="0" w:tplc="38C2B876">
      <w:numFmt w:val="bullet"/>
      <w:lvlText w:val="•"/>
      <w:lvlJc w:val="left"/>
      <w:pPr>
        <w:ind w:left="1429" w:hanging="720"/>
      </w:pPr>
      <w:rPr>
        <w:rFonts w:ascii="Arial" w:eastAsia="Times New Roman" w:hAnsi="Arial" w:cs="Arial" w:hint="default"/>
        <w:color w:val="auto"/>
      </w:rPr>
    </w:lvl>
    <w:lvl w:ilvl="1" w:tplc="08090001">
      <w:start w:val="1"/>
      <w:numFmt w:val="bullet"/>
      <w:lvlText w:val=""/>
      <w:lvlJc w:val="left"/>
      <w:pPr>
        <w:ind w:left="1789" w:hanging="360"/>
      </w:pPr>
      <w:rPr>
        <w:rFonts w:ascii="Symbol" w:hAnsi="Symbol"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7" w15:restartNumberingAfterBreak="0">
    <w:nsid w:val="70CB5C44"/>
    <w:multiLevelType w:val="hybridMultilevel"/>
    <w:tmpl w:val="EF369CE2"/>
    <w:lvl w:ilvl="0" w:tplc="08090001">
      <w:start w:val="1"/>
      <w:numFmt w:val="bullet"/>
      <w:lvlText w:val=""/>
      <w:lvlJc w:val="left"/>
      <w:pPr>
        <w:ind w:left="1440" w:hanging="72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91A3681"/>
    <w:multiLevelType w:val="hybridMultilevel"/>
    <w:tmpl w:val="53F65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BD283E"/>
    <w:multiLevelType w:val="hybridMultilevel"/>
    <w:tmpl w:val="157EFB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0" w15:restartNumberingAfterBreak="0">
    <w:nsid w:val="7CD70FF7"/>
    <w:multiLevelType w:val="hybridMultilevel"/>
    <w:tmpl w:val="35E4C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7D7027"/>
    <w:multiLevelType w:val="hybridMultilevel"/>
    <w:tmpl w:val="A3B87B54"/>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num w:numId="1">
    <w:abstractNumId w:val="25"/>
  </w:num>
  <w:num w:numId="2">
    <w:abstractNumId w:val="2"/>
  </w:num>
  <w:num w:numId="3">
    <w:abstractNumId w:val="11"/>
  </w:num>
  <w:num w:numId="4">
    <w:abstractNumId w:val="6"/>
  </w:num>
  <w:num w:numId="5">
    <w:abstractNumId w:val="40"/>
  </w:num>
  <w:num w:numId="6">
    <w:abstractNumId w:val="1"/>
  </w:num>
  <w:num w:numId="7">
    <w:abstractNumId w:val="14"/>
  </w:num>
  <w:num w:numId="8">
    <w:abstractNumId w:val="7"/>
  </w:num>
  <w:num w:numId="9">
    <w:abstractNumId w:val="0"/>
  </w:num>
  <w:num w:numId="10">
    <w:abstractNumId w:val="26"/>
  </w:num>
  <w:num w:numId="11">
    <w:abstractNumId w:val="19"/>
  </w:num>
  <w:num w:numId="12">
    <w:abstractNumId w:val="24"/>
  </w:num>
  <w:num w:numId="13">
    <w:abstractNumId w:val="5"/>
  </w:num>
  <w:num w:numId="14">
    <w:abstractNumId w:val="8"/>
  </w:num>
  <w:num w:numId="15">
    <w:abstractNumId w:val="20"/>
  </w:num>
  <w:num w:numId="16">
    <w:abstractNumId w:val="3"/>
  </w:num>
  <w:num w:numId="17">
    <w:abstractNumId w:val="13"/>
  </w:num>
  <w:num w:numId="18">
    <w:abstractNumId w:val="35"/>
  </w:num>
  <w:num w:numId="19">
    <w:abstractNumId w:val="9"/>
  </w:num>
  <w:num w:numId="20">
    <w:abstractNumId w:val="15"/>
  </w:num>
  <w:num w:numId="21">
    <w:abstractNumId w:val="31"/>
  </w:num>
  <w:num w:numId="22">
    <w:abstractNumId w:val="29"/>
  </w:num>
  <w:num w:numId="23">
    <w:abstractNumId w:val="34"/>
  </w:num>
  <w:num w:numId="24">
    <w:abstractNumId w:val="30"/>
  </w:num>
  <w:num w:numId="25">
    <w:abstractNumId w:val="28"/>
  </w:num>
  <w:num w:numId="26">
    <w:abstractNumId w:val="36"/>
  </w:num>
  <w:num w:numId="27">
    <w:abstractNumId w:val="22"/>
  </w:num>
  <w:num w:numId="28">
    <w:abstractNumId w:val="21"/>
  </w:num>
  <w:num w:numId="29">
    <w:abstractNumId w:val="37"/>
  </w:num>
  <w:num w:numId="30">
    <w:abstractNumId w:val="39"/>
  </w:num>
  <w:num w:numId="31">
    <w:abstractNumId w:val="18"/>
  </w:num>
  <w:num w:numId="32">
    <w:abstractNumId w:val="16"/>
  </w:num>
  <w:num w:numId="33">
    <w:abstractNumId w:val="32"/>
  </w:num>
  <w:num w:numId="34">
    <w:abstractNumId w:val="17"/>
  </w:num>
  <w:num w:numId="35">
    <w:abstractNumId w:val="4"/>
  </w:num>
  <w:num w:numId="36">
    <w:abstractNumId w:val="38"/>
  </w:num>
  <w:num w:numId="37">
    <w:abstractNumId w:val="10"/>
  </w:num>
  <w:num w:numId="38">
    <w:abstractNumId w:val="33"/>
  </w:num>
  <w:num w:numId="39">
    <w:abstractNumId w:val="23"/>
  </w:num>
  <w:num w:numId="40">
    <w:abstractNumId w:val="27"/>
  </w:num>
  <w:num w:numId="41">
    <w:abstractNumId w:val="41"/>
  </w:num>
  <w:num w:numId="42">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86C"/>
    <w:rsid w:val="00001A88"/>
    <w:rsid w:val="00002BEE"/>
    <w:rsid w:val="00007672"/>
    <w:rsid w:val="00011871"/>
    <w:rsid w:val="00013AEC"/>
    <w:rsid w:val="000156E3"/>
    <w:rsid w:val="00016497"/>
    <w:rsid w:val="000170E0"/>
    <w:rsid w:val="00017C28"/>
    <w:rsid w:val="00020B5A"/>
    <w:rsid w:val="00021D58"/>
    <w:rsid w:val="00022705"/>
    <w:rsid w:val="000246DE"/>
    <w:rsid w:val="00025712"/>
    <w:rsid w:val="000272BC"/>
    <w:rsid w:val="0003277D"/>
    <w:rsid w:val="0003384F"/>
    <w:rsid w:val="00034ED9"/>
    <w:rsid w:val="0003550A"/>
    <w:rsid w:val="0004487E"/>
    <w:rsid w:val="00045BB1"/>
    <w:rsid w:val="000562B2"/>
    <w:rsid w:val="0005682D"/>
    <w:rsid w:val="00060615"/>
    <w:rsid w:val="00063EE9"/>
    <w:rsid w:val="00065AE9"/>
    <w:rsid w:val="0007230D"/>
    <w:rsid w:val="00073148"/>
    <w:rsid w:val="00075D60"/>
    <w:rsid w:val="0008089C"/>
    <w:rsid w:val="00081257"/>
    <w:rsid w:val="000821EA"/>
    <w:rsid w:val="000824BA"/>
    <w:rsid w:val="00082BFA"/>
    <w:rsid w:val="00082F3C"/>
    <w:rsid w:val="0008354F"/>
    <w:rsid w:val="00091673"/>
    <w:rsid w:val="0009248B"/>
    <w:rsid w:val="00094468"/>
    <w:rsid w:val="0009487B"/>
    <w:rsid w:val="00096590"/>
    <w:rsid w:val="000A1FB9"/>
    <w:rsid w:val="000A502D"/>
    <w:rsid w:val="000B46DD"/>
    <w:rsid w:val="000C0041"/>
    <w:rsid w:val="000C798B"/>
    <w:rsid w:val="000C7AD0"/>
    <w:rsid w:val="000D1AB5"/>
    <w:rsid w:val="000D5255"/>
    <w:rsid w:val="000D67AB"/>
    <w:rsid w:val="000E1403"/>
    <w:rsid w:val="000E4615"/>
    <w:rsid w:val="000E61FC"/>
    <w:rsid w:val="000E6407"/>
    <w:rsid w:val="000F110E"/>
    <w:rsid w:val="000F1B74"/>
    <w:rsid w:val="000F4F72"/>
    <w:rsid w:val="000F60A3"/>
    <w:rsid w:val="000F63DB"/>
    <w:rsid w:val="0010275A"/>
    <w:rsid w:val="00103B85"/>
    <w:rsid w:val="00113768"/>
    <w:rsid w:val="00113AC6"/>
    <w:rsid w:val="00113C4F"/>
    <w:rsid w:val="00116210"/>
    <w:rsid w:val="00116B0B"/>
    <w:rsid w:val="00123FF7"/>
    <w:rsid w:val="001244CC"/>
    <w:rsid w:val="00124915"/>
    <w:rsid w:val="00125CEB"/>
    <w:rsid w:val="0013033D"/>
    <w:rsid w:val="00135D4D"/>
    <w:rsid w:val="00136BC2"/>
    <w:rsid w:val="00136C76"/>
    <w:rsid w:val="001428C3"/>
    <w:rsid w:val="001459E0"/>
    <w:rsid w:val="001477D4"/>
    <w:rsid w:val="0015470D"/>
    <w:rsid w:val="00155B68"/>
    <w:rsid w:val="00156405"/>
    <w:rsid w:val="0016495B"/>
    <w:rsid w:val="00170364"/>
    <w:rsid w:val="00170F16"/>
    <w:rsid w:val="00171ACD"/>
    <w:rsid w:val="00173B1B"/>
    <w:rsid w:val="0017567A"/>
    <w:rsid w:val="001825A5"/>
    <w:rsid w:val="0018340E"/>
    <w:rsid w:val="00185974"/>
    <w:rsid w:val="001905A6"/>
    <w:rsid w:val="001918DE"/>
    <w:rsid w:val="00193FBB"/>
    <w:rsid w:val="0019440C"/>
    <w:rsid w:val="001A17C2"/>
    <w:rsid w:val="001A1A1C"/>
    <w:rsid w:val="001B31A8"/>
    <w:rsid w:val="001B4E82"/>
    <w:rsid w:val="001B6CA8"/>
    <w:rsid w:val="001B72E7"/>
    <w:rsid w:val="001C197F"/>
    <w:rsid w:val="001C6A22"/>
    <w:rsid w:val="001D07C2"/>
    <w:rsid w:val="001D478B"/>
    <w:rsid w:val="001D6CB4"/>
    <w:rsid w:val="001D75A2"/>
    <w:rsid w:val="001E2F31"/>
    <w:rsid w:val="001E6DC5"/>
    <w:rsid w:val="001E71D9"/>
    <w:rsid w:val="001E7617"/>
    <w:rsid w:val="001F4AF7"/>
    <w:rsid w:val="001F61CF"/>
    <w:rsid w:val="001F725F"/>
    <w:rsid w:val="00200713"/>
    <w:rsid w:val="002016DE"/>
    <w:rsid w:val="00203114"/>
    <w:rsid w:val="002048B6"/>
    <w:rsid w:val="00204FB7"/>
    <w:rsid w:val="002069B0"/>
    <w:rsid w:val="00206BF5"/>
    <w:rsid w:val="00206E27"/>
    <w:rsid w:val="00212A81"/>
    <w:rsid w:val="00212C86"/>
    <w:rsid w:val="0021667D"/>
    <w:rsid w:val="00221501"/>
    <w:rsid w:val="002231D3"/>
    <w:rsid w:val="002233FD"/>
    <w:rsid w:val="00226489"/>
    <w:rsid w:val="00231EF1"/>
    <w:rsid w:val="00232942"/>
    <w:rsid w:val="0023431B"/>
    <w:rsid w:val="00237200"/>
    <w:rsid w:val="00237463"/>
    <w:rsid w:val="002404FA"/>
    <w:rsid w:val="00244133"/>
    <w:rsid w:val="002463FC"/>
    <w:rsid w:val="0024719A"/>
    <w:rsid w:val="002546BE"/>
    <w:rsid w:val="002556C4"/>
    <w:rsid w:val="002628DA"/>
    <w:rsid w:val="002729D0"/>
    <w:rsid w:val="0028062E"/>
    <w:rsid w:val="00281D3E"/>
    <w:rsid w:val="0028394A"/>
    <w:rsid w:val="00286444"/>
    <w:rsid w:val="00287FA9"/>
    <w:rsid w:val="0029274A"/>
    <w:rsid w:val="0029306E"/>
    <w:rsid w:val="00293316"/>
    <w:rsid w:val="00293DAA"/>
    <w:rsid w:val="00295EAB"/>
    <w:rsid w:val="00296B88"/>
    <w:rsid w:val="0029741D"/>
    <w:rsid w:val="00297C3D"/>
    <w:rsid w:val="002A0277"/>
    <w:rsid w:val="002A5942"/>
    <w:rsid w:val="002A5D5C"/>
    <w:rsid w:val="002A6D7C"/>
    <w:rsid w:val="002B02AF"/>
    <w:rsid w:val="002B3A8D"/>
    <w:rsid w:val="002B5860"/>
    <w:rsid w:val="002B6AAD"/>
    <w:rsid w:val="002B6C3A"/>
    <w:rsid w:val="002B70EA"/>
    <w:rsid w:val="002B7391"/>
    <w:rsid w:val="002B7997"/>
    <w:rsid w:val="002B7A9C"/>
    <w:rsid w:val="002C034F"/>
    <w:rsid w:val="002C649F"/>
    <w:rsid w:val="002C6789"/>
    <w:rsid w:val="002C69D2"/>
    <w:rsid w:val="002C7720"/>
    <w:rsid w:val="002C779B"/>
    <w:rsid w:val="002C7DDF"/>
    <w:rsid w:val="002D0A4E"/>
    <w:rsid w:val="002D2DD5"/>
    <w:rsid w:val="002D3CFD"/>
    <w:rsid w:val="002D4356"/>
    <w:rsid w:val="002E0041"/>
    <w:rsid w:val="002E0908"/>
    <w:rsid w:val="002E26AF"/>
    <w:rsid w:val="003020DB"/>
    <w:rsid w:val="00303DF5"/>
    <w:rsid w:val="003041D9"/>
    <w:rsid w:val="003076F4"/>
    <w:rsid w:val="00307981"/>
    <w:rsid w:val="00307CE2"/>
    <w:rsid w:val="00310803"/>
    <w:rsid w:val="00310E86"/>
    <w:rsid w:val="00311DB2"/>
    <w:rsid w:val="00311EE2"/>
    <w:rsid w:val="00313BC2"/>
    <w:rsid w:val="00314B0F"/>
    <w:rsid w:val="0031604B"/>
    <w:rsid w:val="00320BF3"/>
    <w:rsid w:val="003268B1"/>
    <w:rsid w:val="00327C33"/>
    <w:rsid w:val="0033207C"/>
    <w:rsid w:val="003365D6"/>
    <w:rsid w:val="00337053"/>
    <w:rsid w:val="00337280"/>
    <w:rsid w:val="003374F4"/>
    <w:rsid w:val="0034038D"/>
    <w:rsid w:val="0034127D"/>
    <w:rsid w:val="00342762"/>
    <w:rsid w:val="00343326"/>
    <w:rsid w:val="00343BD1"/>
    <w:rsid w:val="003525D1"/>
    <w:rsid w:val="00357C30"/>
    <w:rsid w:val="003614D3"/>
    <w:rsid w:val="00361E40"/>
    <w:rsid w:val="00364615"/>
    <w:rsid w:val="00367B47"/>
    <w:rsid w:val="00371C40"/>
    <w:rsid w:val="00372E22"/>
    <w:rsid w:val="00374B69"/>
    <w:rsid w:val="0037679B"/>
    <w:rsid w:val="00376A2D"/>
    <w:rsid w:val="00376B10"/>
    <w:rsid w:val="00377F5C"/>
    <w:rsid w:val="0038019D"/>
    <w:rsid w:val="00380ED8"/>
    <w:rsid w:val="003827DB"/>
    <w:rsid w:val="0038338E"/>
    <w:rsid w:val="00383F2C"/>
    <w:rsid w:val="0038570F"/>
    <w:rsid w:val="00385830"/>
    <w:rsid w:val="00386D7C"/>
    <w:rsid w:val="003927A4"/>
    <w:rsid w:val="00394B1E"/>
    <w:rsid w:val="00396F9B"/>
    <w:rsid w:val="003A067D"/>
    <w:rsid w:val="003A735E"/>
    <w:rsid w:val="003A7360"/>
    <w:rsid w:val="003B127C"/>
    <w:rsid w:val="003C23D8"/>
    <w:rsid w:val="003C3CD6"/>
    <w:rsid w:val="003D4BFB"/>
    <w:rsid w:val="003D5142"/>
    <w:rsid w:val="003D6F7E"/>
    <w:rsid w:val="003D785A"/>
    <w:rsid w:val="003E1A72"/>
    <w:rsid w:val="003E371B"/>
    <w:rsid w:val="003E779C"/>
    <w:rsid w:val="003F1231"/>
    <w:rsid w:val="003F2C96"/>
    <w:rsid w:val="003F48E3"/>
    <w:rsid w:val="00401529"/>
    <w:rsid w:val="004032EA"/>
    <w:rsid w:val="004062E4"/>
    <w:rsid w:val="004069A1"/>
    <w:rsid w:val="004079C5"/>
    <w:rsid w:val="004224B7"/>
    <w:rsid w:val="00422A40"/>
    <w:rsid w:val="0042392E"/>
    <w:rsid w:val="00427774"/>
    <w:rsid w:val="0043216A"/>
    <w:rsid w:val="00435ADD"/>
    <w:rsid w:val="00435F9C"/>
    <w:rsid w:val="0043683E"/>
    <w:rsid w:val="00437C81"/>
    <w:rsid w:val="00441B05"/>
    <w:rsid w:val="00441B59"/>
    <w:rsid w:val="0044232B"/>
    <w:rsid w:val="004504C5"/>
    <w:rsid w:val="00450AF1"/>
    <w:rsid w:val="00453F9D"/>
    <w:rsid w:val="00454796"/>
    <w:rsid w:val="00455543"/>
    <w:rsid w:val="00456895"/>
    <w:rsid w:val="00461D97"/>
    <w:rsid w:val="00464790"/>
    <w:rsid w:val="00465618"/>
    <w:rsid w:val="00466785"/>
    <w:rsid w:val="004672CD"/>
    <w:rsid w:val="00470B42"/>
    <w:rsid w:val="004710AE"/>
    <w:rsid w:val="004712CA"/>
    <w:rsid w:val="00474552"/>
    <w:rsid w:val="00474759"/>
    <w:rsid w:val="00474A34"/>
    <w:rsid w:val="0047744C"/>
    <w:rsid w:val="00481890"/>
    <w:rsid w:val="00485B89"/>
    <w:rsid w:val="004860E3"/>
    <w:rsid w:val="00487897"/>
    <w:rsid w:val="00491590"/>
    <w:rsid w:val="0049231B"/>
    <w:rsid w:val="004930AD"/>
    <w:rsid w:val="004972FE"/>
    <w:rsid w:val="0049737E"/>
    <w:rsid w:val="004A2486"/>
    <w:rsid w:val="004A328F"/>
    <w:rsid w:val="004B00B7"/>
    <w:rsid w:val="004B1814"/>
    <w:rsid w:val="004B3BB7"/>
    <w:rsid w:val="004B4019"/>
    <w:rsid w:val="004B49AC"/>
    <w:rsid w:val="004B5BE9"/>
    <w:rsid w:val="004B6684"/>
    <w:rsid w:val="004B6FA4"/>
    <w:rsid w:val="004C389D"/>
    <w:rsid w:val="004C60E8"/>
    <w:rsid w:val="004C6C41"/>
    <w:rsid w:val="004D38B6"/>
    <w:rsid w:val="004D7988"/>
    <w:rsid w:val="004E13BE"/>
    <w:rsid w:val="004E281D"/>
    <w:rsid w:val="004E2D2F"/>
    <w:rsid w:val="004E4C51"/>
    <w:rsid w:val="004E5D3F"/>
    <w:rsid w:val="004F3530"/>
    <w:rsid w:val="004F3B7E"/>
    <w:rsid w:val="004F4381"/>
    <w:rsid w:val="004F4846"/>
    <w:rsid w:val="004F51E0"/>
    <w:rsid w:val="00501258"/>
    <w:rsid w:val="00501F46"/>
    <w:rsid w:val="00502922"/>
    <w:rsid w:val="00502E65"/>
    <w:rsid w:val="00503187"/>
    <w:rsid w:val="00504EE0"/>
    <w:rsid w:val="00504EE1"/>
    <w:rsid w:val="005052D4"/>
    <w:rsid w:val="00510589"/>
    <w:rsid w:val="00510B61"/>
    <w:rsid w:val="00511A41"/>
    <w:rsid w:val="00514A37"/>
    <w:rsid w:val="0051756A"/>
    <w:rsid w:val="00520236"/>
    <w:rsid w:val="00526E0B"/>
    <w:rsid w:val="00527F41"/>
    <w:rsid w:val="00532255"/>
    <w:rsid w:val="00533A26"/>
    <w:rsid w:val="00534180"/>
    <w:rsid w:val="005357CA"/>
    <w:rsid w:val="005357F5"/>
    <w:rsid w:val="0053591E"/>
    <w:rsid w:val="00535DDE"/>
    <w:rsid w:val="00536B87"/>
    <w:rsid w:val="00543490"/>
    <w:rsid w:val="00544039"/>
    <w:rsid w:val="0054665E"/>
    <w:rsid w:val="00547296"/>
    <w:rsid w:val="00550A2A"/>
    <w:rsid w:val="00550D6B"/>
    <w:rsid w:val="005511E0"/>
    <w:rsid w:val="00552326"/>
    <w:rsid w:val="00552707"/>
    <w:rsid w:val="005531CD"/>
    <w:rsid w:val="00555E0F"/>
    <w:rsid w:val="00560CC0"/>
    <w:rsid w:val="00561E13"/>
    <w:rsid w:val="00570396"/>
    <w:rsid w:val="005723C5"/>
    <w:rsid w:val="00573BC9"/>
    <w:rsid w:val="00574A6A"/>
    <w:rsid w:val="005761B9"/>
    <w:rsid w:val="005766C3"/>
    <w:rsid w:val="005810C4"/>
    <w:rsid w:val="00581554"/>
    <w:rsid w:val="0058242D"/>
    <w:rsid w:val="00582FA4"/>
    <w:rsid w:val="00584552"/>
    <w:rsid w:val="00585601"/>
    <w:rsid w:val="005865A2"/>
    <w:rsid w:val="00587B27"/>
    <w:rsid w:val="00590317"/>
    <w:rsid w:val="00590F05"/>
    <w:rsid w:val="00593844"/>
    <w:rsid w:val="005A13A1"/>
    <w:rsid w:val="005A20A4"/>
    <w:rsid w:val="005A4AE7"/>
    <w:rsid w:val="005A57DD"/>
    <w:rsid w:val="005B3D6D"/>
    <w:rsid w:val="005B7A51"/>
    <w:rsid w:val="005C1F85"/>
    <w:rsid w:val="005C7F66"/>
    <w:rsid w:val="005D64F0"/>
    <w:rsid w:val="005D6D73"/>
    <w:rsid w:val="005D7AEF"/>
    <w:rsid w:val="005E6E89"/>
    <w:rsid w:val="005F142C"/>
    <w:rsid w:val="005F33D2"/>
    <w:rsid w:val="005F3C27"/>
    <w:rsid w:val="005F5A27"/>
    <w:rsid w:val="006014C7"/>
    <w:rsid w:val="00602392"/>
    <w:rsid w:val="00607FBE"/>
    <w:rsid w:val="00610088"/>
    <w:rsid w:val="006106E9"/>
    <w:rsid w:val="006108D2"/>
    <w:rsid w:val="00611FCC"/>
    <w:rsid w:val="00617EDF"/>
    <w:rsid w:val="00620B0C"/>
    <w:rsid w:val="00622B56"/>
    <w:rsid w:val="00622D48"/>
    <w:rsid w:val="00625862"/>
    <w:rsid w:val="006269F3"/>
    <w:rsid w:val="00627385"/>
    <w:rsid w:val="00631E60"/>
    <w:rsid w:val="006340B9"/>
    <w:rsid w:val="00634E2C"/>
    <w:rsid w:val="00635943"/>
    <w:rsid w:val="00636FD6"/>
    <w:rsid w:val="0064115E"/>
    <w:rsid w:val="00641B6F"/>
    <w:rsid w:val="00644998"/>
    <w:rsid w:val="006463E3"/>
    <w:rsid w:val="00656160"/>
    <w:rsid w:val="00660EF7"/>
    <w:rsid w:val="00664BD3"/>
    <w:rsid w:val="00665938"/>
    <w:rsid w:val="0066749D"/>
    <w:rsid w:val="0067131F"/>
    <w:rsid w:val="00671F35"/>
    <w:rsid w:val="00675F12"/>
    <w:rsid w:val="00676FC0"/>
    <w:rsid w:val="00685049"/>
    <w:rsid w:val="00687A6A"/>
    <w:rsid w:val="00687BFE"/>
    <w:rsid w:val="00687D59"/>
    <w:rsid w:val="006916D8"/>
    <w:rsid w:val="006960DF"/>
    <w:rsid w:val="00696A17"/>
    <w:rsid w:val="00697D06"/>
    <w:rsid w:val="006A0218"/>
    <w:rsid w:val="006A1C6A"/>
    <w:rsid w:val="006A2DF4"/>
    <w:rsid w:val="006A2F26"/>
    <w:rsid w:val="006A4662"/>
    <w:rsid w:val="006A64F7"/>
    <w:rsid w:val="006B36A3"/>
    <w:rsid w:val="006B492C"/>
    <w:rsid w:val="006C3CA9"/>
    <w:rsid w:val="006C3D34"/>
    <w:rsid w:val="006D1CED"/>
    <w:rsid w:val="006D3372"/>
    <w:rsid w:val="006D5D7B"/>
    <w:rsid w:val="006D6F2E"/>
    <w:rsid w:val="006E05C3"/>
    <w:rsid w:val="006E3073"/>
    <w:rsid w:val="006E42C0"/>
    <w:rsid w:val="006E6CCD"/>
    <w:rsid w:val="006E7424"/>
    <w:rsid w:val="006F0531"/>
    <w:rsid w:val="006F236D"/>
    <w:rsid w:val="006F7CFA"/>
    <w:rsid w:val="00704A90"/>
    <w:rsid w:val="00706DD9"/>
    <w:rsid w:val="00706EEC"/>
    <w:rsid w:val="007071D5"/>
    <w:rsid w:val="007140B8"/>
    <w:rsid w:val="0072450C"/>
    <w:rsid w:val="00725578"/>
    <w:rsid w:val="00725AAE"/>
    <w:rsid w:val="00726FD0"/>
    <w:rsid w:val="007304AC"/>
    <w:rsid w:val="00732D77"/>
    <w:rsid w:val="00735C87"/>
    <w:rsid w:val="00735D65"/>
    <w:rsid w:val="0073739D"/>
    <w:rsid w:val="00740757"/>
    <w:rsid w:val="007437A5"/>
    <w:rsid w:val="00745966"/>
    <w:rsid w:val="00746326"/>
    <w:rsid w:val="007502BC"/>
    <w:rsid w:val="007517C7"/>
    <w:rsid w:val="00752398"/>
    <w:rsid w:val="0075322E"/>
    <w:rsid w:val="00755CC5"/>
    <w:rsid w:val="00760A3E"/>
    <w:rsid w:val="00760DAD"/>
    <w:rsid w:val="007706CA"/>
    <w:rsid w:val="007748C3"/>
    <w:rsid w:val="007770F6"/>
    <w:rsid w:val="0078359E"/>
    <w:rsid w:val="0078542A"/>
    <w:rsid w:val="007872F8"/>
    <w:rsid w:val="00787472"/>
    <w:rsid w:val="00790608"/>
    <w:rsid w:val="00790793"/>
    <w:rsid w:val="00790983"/>
    <w:rsid w:val="00790EE3"/>
    <w:rsid w:val="00791918"/>
    <w:rsid w:val="007958EA"/>
    <w:rsid w:val="00796623"/>
    <w:rsid w:val="00796FFA"/>
    <w:rsid w:val="00797288"/>
    <w:rsid w:val="007A185B"/>
    <w:rsid w:val="007A4402"/>
    <w:rsid w:val="007A51C8"/>
    <w:rsid w:val="007A75FD"/>
    <w:rsid w:val="007B1D2F"/>
    <w:rsid w:val="007B2545"/>
    <w:rsid w:val="007B3B5B"/>
    <w:rsid w:val="007B7209"/>
    <w:rsid w:val="007C46E8"/>
    <w:rsid w:val="007C6FD2"/>
    <w:rsid w:val="007D0A8D"/>
    <w:rsid w:val="007D0D73"/>
    <w:rsid w:val="007D110F"/>
    <w:rsid w:val="007D1187"/>
    <w:rsid w:val="007D3B6C"/>
    <w:rsid w:val="007E39C8"/>
    <w:rsid w:val="007E49FF"/>
    <w:rsid w:val="007F1E88"/>
    <w:rsid w:val="007F4D44"/>
    <w:rsid w:val="008000C0"/>
    <w:rsid w:val="00800E76"/>
    <w:rsid w:val="00802E52"/>
    <w:rsid w:val="008035A7"/>
    <w:rsid w:val="0080657B"/>
    <w:rsid w:val="00806E2E"/>
    <w:rsid w:val="00810738"/>
    <w:rsid w:val="00812172"/>
    <w:rsid w:val="008136BA"/>
    <w:rsid w:val="00816BB0"/>
    <w:rsid w:val="00821CBA"/>
    <w:rsid w:val="008233DB"/>
    <w:rsid w:val="008304B4"/>
    <w:rsid w:val="00832701"/>
    <w:rsid w:val="008332E9"/>
    <w:rsid w:val="00834B07"/>
    <w:rsid w:val="00835767"/>
    <w:rsid w:val="00835BBE"/>
    <w:rsid w:val="008420A0"/>
    <w:rsid w:val="0084350A"/>
    <w:rsid w:val="00846E39"/>
    <w:rsid w:val="00850536"/>
    <w:rsid w:val="00851D04"/>
    <w:rsid w:val="008605D1"/>
    <w:rsid w:val="008613CE"/>
    <w:rsid w:val="00866014"/>
    <w:rsid w:val="00866CEC"/>
    <w:rsid w:val="00870290"/>
    <w:rsid w:val="00873231"/>
    <w:rsid w:val="0087668B"/>
    <w:rsid w:val="008805E0"/>
    <w:rsid w:val="00880D1A"/>
    <w:rsid w:val="008861DD"/>
    <w:rsid w:val="00891FFB"/>
    <w:rsid w:val="008920FF"/>
    <w:rsid w:val="00894C3E"/>
    <w:rsid w:val="00894F02"/>
    <w:rsid w:val="00896E18"/>
    <w:rsid w:val="00897073"/>
    <w:rsid w:val="008A01CA"/>
    <w:rsid w:val="008A6E49"/>
    <w:rsid w:val="008B19AA"/>
    <w:rsid w:val="008B1BAA"/>
    <w:rsid w:val="008B35D2"/>
    <w:rsid w:val="008B47D7"/>
    <w:rsid w:val="008B6087"/>
    <w:rsid w:val="008C1A45"/>
    <w:rsid w:val="008C361C"/>
    <w:rsid w:val="008C456C"/>
    <w:rsid w:val="008C6EDD"/>
    <w:rsid w:val="008D1B0B"/>
    <w:rsid w:val="008D1C0E"/>
    <w:rsid w:val="008D2BC8"/>
    <w:rsid w:val="008D2C53"/>
    <w:rsid w:val="008D3DF5"/>
    <w:rsid w:val="008D443D"/>
    <w:rsid w:val="008D6E97"/>
    <w:rsid w:val="008E0573"/>
    <w:rsid w:val="008E0CDE"/>
    <w:rsid w:val="008E17BA"/>
    <w:rsid w:val="008F15F7"/>
    <w:rsid w:val="008F18CE"/>
    <w:rsid w:val="008F1F33"/>
    <w:rsid w:val="008F297F"/>
    <w:rsid w:val="008F2B3E"/>
    <w:rsid w:val="008F2CB9"/>
    <w:rsid w:val="008F4611"/>
    <w:rsid w:val="009006CF"/>
    <w:rsid w:val="00903C39"/>
    <w:rsid w:val="00915FED"/>
    <w:rsid w:val="00916D01"/>
    <w:rsid w:val="00921724"/>
    <w:rsid w:val="00925D68"/>
    <w:rsid w:val="009335D0"/>
    <w:rsid w:val="00933682"/>
    <w:rsid w:val="009445ED"/>
    <w:rsid w:val="00945F5F"/>
    <w:rsid w:val="00951B4E"/>
    <w:rsid w:val="00952BE3"/>
    <w:rsid w:val="00952FD6"/>
    <w:rsid w:val="009555A8"/>
    <w:rsid w:val="00955C0C"/>
    <w:rsid w:val="00962C21"/>
    <w:rsid w:val="0096342B"/>
    <w:rsid w:val="00965F30"/>
    <w:rsid w:val="009672C7"/>
    <w:rsid w:val="009749D9"/>
    <w:rsid w:val="009752EB"/>
    <w:rsid w:val="009761DC"/>
    <w:rsid w:val="009765C8"/>
    <w:rsid w:val="00977F45"/>
    <w:rsid w:val="00980890"/>
    <w:rsid w:val="00980A06"/>
    <w:rsid w:val="009836CD"/>
    <w:rsid w:val="00984DA9"/>
    <w:rsid w:val="0098681D"/>
    <w:rsid w:val="00992774"/>
    <w:rsid w:val="00993115"/>
    <w:rsid w:val="00994BD7"/>
    <w:rsid w:val="009955BD"/>
    <w:rsid w:val="009959AB"/>
    <w:rsid w:val="009978D9"/>
    <w:rsid w:val="009B141E"/>
    <w:rsid w:val="009B284D"/>
    <w:rsid w:val="009B4D2B"/>
    <w:rsid w:val="009B6318"/>
    <w:rsid w:val="009C0310"/>
    <w:rsid w:val="009C041A"/>
    <w:rsid w:val="009C2A79"/>
    <w:rsid w:val="009C57DD"/>
    <w:rsid w:val="009D23FA"/>
    <w:rsid w:val="009D26D3"/>
    <w:rsid w:val="009D336C"/>
    <w:rsid w:val="009D46C0"/>
    <w:rsid w:val="009D477E"/>
    <w:rsid w:val="009D7334"/>
    <w:rsid w:val="009E0EE2"/>
    <w:rsid w:val="009E6D1E"/>
    <w:rsid w:val="009F50AF"/>
    <w:rsid w:val="00A00B56"/>
    <w:rsid w:val="00A03238"/>
    <w:rsid w:val="00A040DE"/>
    <w:rsid w:val="00A052AE"/>
    <w:rsid w:val="00A06E2D"/>
    <w:rsid w:val="00A16056"/>
    <w:rsid w:val="00A23937"/>
    <w:rsid w:val="00A321B5"/>
    <w:rsid w:val="00A349F1"/>
    <w:rsid w:val="00A3650B"/>
    <w:rsid w:val="00A370D9"/>
    <w:rsid w:val="00A4351C"/>
    <w:rsid w:val="00A43AF2"/>
    <w:rsid w:val="00A50034"/>
    <w:rsid w:val="00A50325"/>
    <w:rsid w:val="00A53127"/>
    <w:rsid w:val="00A5460B"/>
    <w:rsid w:val="00A5476E"/>
    <w:rsid w:val="00A55FC7"/>
    <w:rsid w:val="00A5770E"/>
    <w:rsid w:val="00A65DE1"/>
    <w:rsid w:val="00A67615"/>
    <w:rsid w:val="00A715AC"/>
    <w:rsid w:val="00A72361"/>
    <w:rsid w:val="00A73419"/>
    <w:rsid w:val="00A736A8"/>
    <w:rsid w:val="00A743E9"/>
    <w:rsid w:val="00A750A2"/>
    <w:rsid w:val="00A779C1"/>
    <w:rsid w:val="00A8081E"/>
    <w:rsid w:val="00A83DE8"/>
    <w:rsid w:val="00A84BD9"/>
    <w:rsid w:val="00A869E2"/>
    <w:rsid w:val="00A87B0B"/>
    <w:rsid w:val="00A87E34"/>
    <w:rsid w:val="00A87E45"/>
    <w:rsid w:val="00A911AF"/>
    <w:rsid w:val="00A9195E"/>
    <w:rsid w:val="00A92DD5"/>
    <w:rsid w:val="00A96200"/>
    <w:rsid w:val="00AA1F7C"/>
    <w:rsid w:val="00AA765B"/>
    <w:rsid w:val="00AB7F5C"/>
    <w:rsid w:val="00AC598C"/>
    <w:rsid w:val="00AC5C03"/>
    <w:rsid w:val="00AD1F51"/>
    <w:rsid w:val="00AD24B7"/>
    <w:rsid w:val="00AD34C0"/>
    <w:rsid w:val="00AE024E"/>
    <w:rsid w:val="00AE1C8D"/>
    <w:rsid w:val="00AE254C"/>
    <w:rsid w:val="00AE2EEB"/>
    <w:rsid w:val="00AE5F7A"/>
    <w:rsid w:val="00AE6F10"/>
    <w:rsid w:val="00AE7237"/>
    <w:rsid w:val="00AF0A47"/>
    <w:rsid w:val="00AF123A"/>
    <w:rsid w:val="00AF348F"/>
    <w:rsid w:val="00AF7B93"/>
    <w:rsid w:val="00B005AC"/>
    <w:rsid w:val="00B0078B"/>
    <w:rsid w:val="00B03804"/>
    <w:rsid w:val="00B1036B"/>
    <w:rsid w:val="00B105F8"/>
    <w:rsid w:val="00B22BD5"/>
    <w:rsid w:val="00B23102"/>
    <w:rsid w:val="00B25046"/>
    <w:rsid w:val="00B32C2C"/>
    <w:rsid w:val="00B40DBC"/>
    <w:rsid w:val="00B41559"/>
    <w:rsid w:val="00B439F5"/>
    <w:rsid w:val="00B47048"/>
    <w:rsid w:val="00B509F8"/>
    <w:rsid w:val="00B50D1B"/>
    <w:rsid w:val="00B5545E"/>
    <w:rsid w:val="00B57B07"/>
    <w:rsid w:val="00B61276"/>
    <w:rsid w:val="00B62959"/>
    <w:rsid w:val="00B635E1"/>
    <w:rsid w:val="00B719CC"/>
    <w:rsid w:val="00B733B4"/>
    <w:rsid w:val="00B75833"/>
    <w:rsid w:val="00B75882"/>
    <w:rsid w:val="00B77FEC"/>
    <w:rsid w:val="00B81C85"/>
    <w:rsid w:val="00B82E6A"/>
    <w:rsid w:val="00B84C9A"/>
    <w:rsid w:val="00B870C2"/>
    <w:rsid w:val="00B907D0"/>
    <w:rsid w:val="00B92687"/>
    <w:rsid w:val="00B92FC8"/>
    <w:rsid w:val="00B93268"/>
    <w:rsid w:val="00B950BE"/>
    <w:rsid w:val="00BA0E09"/>
    <w:rsid w:val="00BA26EC"/>
    <w:rsid w:val="00BA3EC0"/>
    <w:rsid w:val="00BA3FEC"/>
    <w:rsid w:val="00BA5541"/>
    <w:rsid w:val="00BB1907"/>
    <w:rsid w:val="00BB28EC"/>
    <w:rsid w:val="00BB319B"/>
    <w:rsid w:val="00BB58E6"/>
    <w:rsid w:val="00BB64C1"/>
    <w:rsid w:val="00BB6FF3"/>
    <w:rsid w:val="00BB7168"/>
    <w:rsid w:val="00BB77F9"/>
    <w:rsid w:val="00BC3182"/>
    <w:rsid w:val="00BC43BC"/>
    <w:rsid w:val="00BD0FF7"/>
    <w:rsid w:val="00BD31E7"/>
    <w:rsid w:val="00BD432E"/>
    <w:rsid w:val="00BD4C05"/>
    <w:rsid w:val="00BE3778"/>
    <w:rsid w:val="00BF0255"/>
    <w:rsid w:val="00BF171C"/>
    <w:rsid w:val="00BF41C4"/>
    <w:rsid w:val="00BF4417"/>
    <w:rsid w:val="00BF7E4E"/>
    <w:rsid w:val="00C01147"/>
    <w:rsid w:val="00C03EDD"/>
    <w:rsid w:val="00C0613A"/>
    <w:rsid w:val="00C074D0"/>
    <w:rsid w:val="00C112D0"/>
    <w:rsid w:val="00C16922"/>
    <w:rsid w:val="00C17037"/>
    <w:rsid w:val="00C2175E"/>
    <w:rsid w:val="00C24436"/>
    <w:rsid w:val="00C27EFC"/>
    <w:rsid w:val="00C351EF"/>
    <w:rsid w:val="00C355B8"/>
    <w:rsid w:val="00C370D4"/>
    <w:rsid w:val="00C408E4"/>
    <w:rsid w:val="00C41702"/>
    <w:rsid w:val="00C417E4"/>
    <w:rsid w:val="00C41CAD"/>
    <w:rsid w:val="00C445EA"/>
    <w:rsid w:val="00C53D52"/>
    <w:rsid w:val="00C540B5"/>
    <w:rsid w:val="00C54739"/>
    <w:rsid w:val="00C56225"/>
    <w:rsid w:val="00C61653"/>
    <w:rsid w:val="00C61F67"/>
    <w:rsid w:val="00C62B23"/>
    <w:rsid w:val="00C737E4"/>
    <w:rsid w:val="00C73F11"/>
    <w:rsid w:val="00C75B37"/>
    <w:rsid w:val="00C76836"/>
    <w:rsid w:val="00C771D4"/>
    <w:rsid w:val="00C80E55"/>
    <w:rsid w:val="00C8386C"/>
    <w:rsid w:val="00C91627"/>
    <w:rsid w:val="00C919CF"/>
    <w:rsid w:val="00C946D9"/>
    <w:rsid w:val="00C95655"/>
    <w:rsid w:val="00C95917"/>
    <w:rsid w:val="00C9703A"/>
    <w:rsid w:val="00CA2479"/>
    <w:rsid w:val="00CA50AA"/>
    <w:rsid w:val="00CB05CD"/>
    <w:rsid w:val="00CC0A4A"/>
    <w:rsid w:val="00CC2766"/>
    <w:rsid w:val="00CC443E"/>
    <w:rsid w:val="00CC73BF"/>
    <w:rsid w:val="00CD0279"/>
    <w:rsid w:val="00CD1CB0"/>
    <w:rsid w:val="00CD5E77"/>
    <w:rsid w:val="00CE0013"/>
    <w:rsid w:val="00CE1C14"/>
    <w:rsid w:val="00CE365B"/>
    <w:rsid w:val="00CE46E4"/>
    <w:rsid w:val="00CE6A22"/>
    <w:rsid w:val="00CE75C7"/>
    <w:rsid w:val="00CE794E"/>
    <w:rsid w:val="00CF3C00"/>
    <w:rsid w:val="00CF4338"/>
    <w:rsid w:val="00CF4481"/>
    <w:rsid w:val="00CF62AC"/>
    <w:rsid w:val="00D02576"/>
    <w:rsid w:val="00D027A1"/>
    <w:rsid w:val="00D0454F"/>
    <w:rsid w:val="00D0574E"/>
    <w:rsid w:val="00D0617B"/>
    <w:rsid w:val="00D12780"/>
    <w:rsid w:val="00D22CF6"/>
    <w:rsid w:val="00D23686"/>
    <w:rsid w:val="00D27F80"/>
    <w:rsid w:val="00D31E05"/>
    <w:rsid w:val="00D328ED"/>
    <w:rsid w:val="00D34A67"/>
    <w:rsid w:val="00D36379"/>
    <w:rsid w:val="00D37330"/>
    <w:rsid w:val="00D42362"/>
    <w:rsid w:val="00D44CE3"/>
    <w:rsid w:val="00D50A14"/>
    <w:rsid w:val="00D518CD"/>
    <w:rsid w:val="00D60EE2"/>
    <w:rsid w:val="00D610C4"/>
    <w:rsid w:val="00D618DF"/>
    <w:rsid w:val="00D62C1D"/>
    <w:rsid w:val="00D6337D"/>
    <w:rsid w:val="00D656C7"/>
    <w:rsid w:val="00D66CED"/>
    <w:rsid w:val="00D67D57"/>
    <w:rsid w:val="00D70045"/>
    <w:rsid w:val="00D74569"/>
    <w:rsid w:val="00D80A0C"/>
    <w:rsid w:val="00D80BDA"/>
    <w:rsid w:val="00D8177C"/>
    <w:rsid w:val="00D82F58"/>
    <w:rsid w:val="00D8495B"/>
    <w:rsid w:val="00D875DA"/>
    <w:rsid w:val="00D90B49"/>
    <w:rsid w:val="00D9198E"/>
    <w:rsid w:val="00D92A13"/>
    <w:rsid w:val="00D9560B"/>
    <w:rsid w:val="00D9670E"/>
    <w:rsid w:val="00DA0722"/>
    <w:rsid w:val="00DA36E4"/>
    <w:rsid w:val="00DA7918"/>
    <w:rsid w:val="00DA7C36"/>
    <w:rsid w:val="00DB30BE"/>
    <w:rsid w:val="00DC4C07"/>
    <w:rsid w:val="00DD10E0"/>
    <w:rsid w:val="00DE620E"/>
    <w:rsid w:val="00DE7CAA"/>
    <w:rsid w:val="00DF0266"/>
    <w:rsid w:val="00DF2669"/>
    <w:rsid w:val="00E0061D"/>
    <w:rsid w:val="00E01260"/>
    <w:rsid w:val="00E04539"/>
    <w:rsid w:val="00E05BA0"/>
    <w:rsid w:val="00E06C29"/>
    <w:rsid w:val="00E12B8D"/>
    <w:rsid w:val="00E135F1"/>
    <w:rsid w:val="00E14056"/>
    <w:rsid w:val="00E14958"/>
    <w:rsid w:val="00E1548C"/>
    <w:rsid w:val="00E1586C"/>
    <w:rsid w:val="00E166B3"/>
    <w:rsid w:val="00E16C43"/>
    <w:rsid w:val="00E22D87"/>
    <w:rsid w:val="00E300D4"/>
    <w:rsid w:val="00E30598"/>
    <w:rsid w:val="00E30B0C"/>
    <w:rsid w:val="00E31810"/>
    <w:rsid w:val="00E31C75"/>
    <w:rsid w:val="00E33C36"/>
    <w:rsid w:val="00E34A83"/>
    <w:rsid w:val="00E35520"/>
    <w:rsid w:val="00E36458"/>
    <w:rsid w:val="00E36711"/>
    <w:rsid w:val="00E4060D"/>
    <w:rsid w:val="00E41BE9"/>
    <w:rsid w:val="00E4531C"/>
    <w:rsid w:val="00E52C23"/>
    <w:rsid w:val="00E5320B"/>
    <w:rsid w:val="00E54437"/>
    <w:rsid w:val="00E558D3"/>
    <w:rsid w:val="00E55DB4"/>
    <w:rsid w:val="00E569F7"/>
    <w:rsid w:val="00E62E80"/>
    <w:rsid w:val="00E637D9"/>
    <w:rsid w:val="00E65693"/>
    <w:rsid w:val="00E711A3"/>
    <w:rsid w:val="00E715F6"/>
    <w:rsid w:val="00E74E89"/>
    <w:rsid w:val="00E76995"/>
    <w:rsid w:val="00E81CEC"/>
    <w:rsid w:val="00E830AA"/>
    <w:rsid w:val="00E84045"/>
    <w:rsid w:val="00E8412D"/>
    <w:rsid w:val="00E84737"/>
    <w:rsid w:val="00E853B4"/>
    <w:rsid w:val="00E858CD"/>
    <w:rsid w:val="00E86AE4"/>
    <w:rsid w:val="00E90830"/>
    <w:rsid w:val="00E90DC8"/>
    <w:rsid w:val="00E90E39"/>
    <w:rsid w:val="00E91750"/>
    <w:rsid w:val="00E92283"/>
    <w:rsid w:val="00E9255B"/>
    <w:rsid w:val="00E93CBE"/>
    <w:rsid w:val="00E964C2"/>
    <w:rsid w:val="00E966FB"/>
    <w:rsid w:val="00EA25DA"/>
    <w:rsid w:val="00EA496E"/>
    <w:rsid w:val="00EA5452"/>
    <w:rsid w:val="00EA5A41"/>
    <w:rsid w:val="00EB00AB"/>
    <w:rsid w:val="00EB01E1"/>
    <w:rsid w:val="00EB726A"/>
    <w:rsid w:val="00EC07D5"/>
    <w:rsid w:val="00EC70F5"/>
    <w:rsid w:val="00ED1CD6"/>
    <w:rsid w:val="00ED311C"/>
    <w:rsid w:val="00ED500F"/>
    <w:rsid w:val="00ED6F4A"/>
    <w:rsid w:val="00ED735A"/>
    <w:rsid w:val="00ED73D3"/>
    <w:rsid w:val="00EE110E"/>
    <w:rsid w:val="00EE45FD"/>
    <w:rsid w:val="00EF0B69"/>
    <w:rsid w:val="00EF1373"/>
    <w:rsid w:val="00EF1926"/>
    <w:rsid w:val="00EF1AF1"/>
    <w:rsid w:val="00EF25BA"/>
    <w:rsid w:val="00EF25BB"/>
    <w:rsid w:val="00EF2C0A"/>
    <w:rsid w:val="00F00227"/>
    <w:rsid w:val="00F0136E"/>
    <w:rsid w:val="00F06326"/>
    <w:rsid w:val="00F073D8"/>
    <w:rsid w:val="00F13728"/>
    <w:rsid w:val="00F1691E"/>
    <w:rsid w:val="00F22BAB"/>
    <w:rsid w:val="00F23F0B"/>
    <w:rsid w:val="00F3296E"/>
    <w:rsid w:val="00F356B8"/>
    <w:rsid w:val="00F35B35"/>
    <w:rsid w:val="00F40AD0"/>
    <w:rsid w:val="00F418EE"/>
    <w:rsid w:val="00F4276F"/>
    <w:rsid w:val="00F45FD6"/>
    <w:rsid w:val="00F56436"/>
    <w:rsid w:val="00F60329"/>
    <w:rsid w:val="00F61A6C"/>
    <w:rsid w:val="00F62D8E"/>
    <w:rsid w:val="00F667EF"/>
    <w:rsid w:val="00F73FA3"/>
    <w:rsid w:val="00F83D38"/>
    <w:rsid w:val="00F852DD"/>
    <w:rsid w:val="00F85A5C"/>
    <w:rsid w:val="00F86F9A"/>
    <w:rsid w:val="00F918C1"/>
    <w:rsid w:val="00F92FE0"/>
    <w:rsid w:val="00F943F5"/>
    <w:rsid w:val="00F94845"/>
    <w:rsid w:val="00F96DA6"/>
    <w:rsid w:val="00FA4EC8"/>
    <w:rsid w:val="00FA6E50"/>
    <w:rsid w:val="00FA7F5D"/>
    <w:rsid w:val="00FB5375"/>
    <w:rsid w:val="00FB78A9"/>
    <w:rsid w:val="00FC084B"/>
    <w:rsid w:val="00FC1AA7"/>
    <w:rsid w:val="00FC2C0A"/>
    <w:rsid w:val="00FC39AE"/>
    <w:rsid w:val="00FC3F8E"/>
    <w:rsid w:val="00FC6254"/>
    <w:rsid w:val="00FD0FDB"/>
    <w:rsid w:val="00FD2930"/>
    <w:rsid w:val="00FD2C50"/>
    <w:rsid w:val="00FD5A22"/>
    <w:rsid w:val="00FE2651"/>
    <w:rsid w:val="00FE5858"/>
    <w:rsid w:val="00FE6E1F"/>
    <w:rsid w:val="00FE7B1A"/>
    <w:rsid w:val="00FF0611"/>
    <w:rsid w:val="00FF2883"/>
    <w:rsid w:val="00FF3C98"/>
    <w:rsid w:val="00FF4AB4"/>
    <w:rsid w:val="0CE9D0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3EE926"/>
  <w15:chartTrackingRefBased/>
  <w15:docId w15:val="{5106C9E5-94E0-493E-8AB1-F60528F79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lang w:eastAsia="en-US"/>
    </w:rPr>
  </w:style>
  <w:style w:type="paragraph" w:styleId="Heading1">
    <w:name w:val="heading 1"/>
    <w:basedOn w:val="Normal"/>
    <w:next w:val="Normal"/>
    <w:qFormat/>
    <w:pPr>
      <w:keepNext/>
      <w:tabs>
        <w:tab w:val="left" w:pos="2126"/>
      </w:tabs>
      <w:jc w:val="both"/>
      <w:outlineLvl w:val="0"/>
    </w:pPr>
    <w:rPr>
      <w:b/>
    </w:rPr>
  </w:style>
  <w:style w:type="paragraph" w:styleId="Heading2">
    <w:name w:val="heading 2"/>
    <w:basedOn w:val="Normal"/>
    <w:next w:val="Normal"/>
    <w:qFormat/>
    <w:rsid w:val="00073148"/>
    <w:pPr>
      <w:keepNext/>
      <w:spacing w:before="240" w:after="60"/>
      <w:outlineLvl w:val="1"/>
    </w:pPr>
    <w:rPr>
      <w:rFonts w:cs="Arial"/>
      <w:b/>
      <w:bCs/>
      <w:i/>
      <w:iCs/>
      <w:sz w:val="28"/>
      <w:szCs w:val="28"/>
    </w:rPr>
  </w:style>
  <w:style w:type="paragraph" w:styleId="Heading4">
    <w:name w:val="heading 4"/>
    <w:basedOn w:val="Normal"/>
    <w:next w:val="Normal"/>
    <w:qFormat/>
    <w:rsid w:val="00B75833"/>
    <w:pPr>
      <w:keepNext/>
      <w:spacing w:before="240" w:after="60"/>
      <w:outlineLvl w:val="3"/>
    </w:pPr>
    <w:rPr>
      <w:rFonts w:ascii="Times New Roman" w:hAnsi="Times New Roman"/>
      <w:b/>
      <w:bCs/>
      <w:sz w:val="28"/>
      <w:szCs w:val="28"/>
    </w:rPr>
  </w:style>
  <w:style w:type="paragraph" w:styleId="Heading7">
    <w:name w:val="heading 7"/>
    <w:basedOn w:val="Normal"/>
    <w:next w:val="Normal"/>
    <w:qFormat/>
    <w:rsid w:val="00B75833"/>
    <w:pPr>
      <w:spacing w:before="240" w:after="60"/>
      <w:outlineLvl w:val="6"/>
    </w:pPr>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PageNumber">
    <w:name w:val="page number"/>
    <w:basedOn w:val="DefaultParagraphFont"/>
  </w:style>
  <w:style w:type="table" w:styleId="TableGrid">
    <w:name w:val="Table Grid"/>
    <w:basedOn w:val="TableNormal"/>
    <w:uiPriority w:val="59"/>
    <w:rsid w:val="0027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B75833"/>
    <w:pPr>
      <w:ind w:left="720"/>
    </w:pPr>
  </w:style>
  <w:style w:type="paragraph" w:styleId="BodyText">
    <w:name w:val="Body Text"/>
    <w:basedOn w:val="Normal"/>
    <w:link w:val="BodyTextChar"/>
    <w:rsid w:val="00B75833"/>
    <w:pPr>
      <w:spacing w:after="120"/>
    </w:pPr>
  </w:style>
  <w:style w:type="paragraph" w:styleId="BalloonText">
    <w:name w:val="Balloon Text"/>
    <w:basedOn w:val="Normal"/>
    <w:semiHidden/>
    <w:rsid w:val="00485B89"/>
    <w:rPr>
      <w:rFonts w:ascii="Tahoma" w:hAnsi="Tahoma" w:cs="Tahoma"/>
      <w:sz w:val="16"/>
      <w:szCs w:val="16"/>
    </w:rPr>
  </w:style>
  <w:style w:type="character" w:customStyle="1" w:styleId="BodyTextIndentChar">
    <w:name w:val="Body Text Indent Char"/>
    <w:link w:val="BodyTextIndent"/>
    <w:rsid w:val="00945F5F"/>
    <w:rPr>
      <w:rFonts w:ascii="Arial" w:hAnsi="Arial"/>
      <w:lang w:val="en-GB" w:eastAsia="en-US" w:bidi="ar-SA"/>
    </w:rPr>
  </w:style>
  <w:style w:type="character" w:customStyle="1" w:styleId="BodyTextChar">
    <w:name w:val="Body Text Char"/>
    <w:link w:val="BodyText"/>
    <w:rsid w:val="00945F5F"/>
    <w:rPr>
      <w:rFonts w:ascii="Arial" w:hAnsi="Arial"/>
      <w:lang w:val="en-GB" w:eastAsia="en-US" w:bidi="ar-SA"/>
    </w:rPr>
  </w:style>
  <w:style w:type="character" w:styleId="Hyperlink">
    <w:name w:val="Hyperlink"/>
    <w:rsid w:val="00073148"/>
    <w:rPr>
      <w:color w:val="0000FF"/>
      <w:u w:val="single"/>
    </w:rPr>
  </w:style>
  <w:style w:type="character" w:styleId="FollowedHyperlink">
    <w:name w:val="FollowedHyperlink"/>
    <w:rsid w:val="00AB7F5C"/>
    <w:rPr>
      <w:color w:val="800080"/>
      <w:u w:val="single"/>
    </w:rPr>
  </w:style>
  <w:style w:type="paragraph" w:styleId="ListParagraph">
    <w:name w:val="List Paragraph"/>
    <w:basedOn w:val="Normal"/>
    <w:uiPriority w:val="34"/>
    <w:qFormat/>
    <w:rsid w:val="007872F8"/>
    <w:pPr>
      <w:spacing w:after="200" w:line="276" w:lineRule="auto"/>
      <w:ind w:left="720"/>
      <w:contextualSpacing/>
    </w:pPr>
    <w:rPr>
      <w:rFonts w:ascii="Calibri" w:eastAsia="Calibri" w:hAnsi="Calibri"/>
      <w:sz w:val="22"/>
      <w:szCs w:val="22"/>
    </w:rPr>
  </w:style>
  <w:style w:type="character" w:customStyle="1" w:styleId="HeaderChar">
    <w:name w:val="Header Char"/>
    <w:link w:val="Header"/>
    <w:uiPriority w:val="99"/>
    <w:rsid w:val="0017567A"/>
    <w:rPr>
      <w:rFonts w:ascii="Arial" w:hAnsi="Arial"/>
      <w:lang w:eastAsia="en-US"/>
    </w:rPr>
  </w:style>
  <w:style w:type="character" w:customStyle="1" w:styleId="FooterChar">
    <w:name w:val="Footer Char"/>
    <w:link w:val="Footer"/>
    <w:uiPriority w:val="99"/>
    <w:rsid w:val="00094468"/>
    <w:rPr>
      <w:rFonts w:ascii="Arial" w:hAnsi="Arial"/>
      <w:lang w:eastAsia="en-US"/>
    </w:rPr>
  </w:style>
  <w:style w:type="table" w:customStyle="1" w:styleId="TableGrid1">
    <w:name w:val="Table Grid1"/>
    <w:basedOn w:val="TableNormal"/>
    <w:next w:val="TableGrid"/>
    <w:uiPriority w:val="59"/>
    <w:rsid w:val="00E847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BB319B"/>
    <w:rPr>
      <w:i/>
      <w:iCs/>
    </w:rPr>
  </w:style>
  <w:style w:type="character" w:styleId="Strong">
    <w:name w:val="Strong"/>
    <w:uiPriority w:val="22"/>
    <w:qFormat/>
    <w:rsid w:val="009D26D3"/>
    <w:rPr>
      <w:b/>
      <w:bCs/>
    </w:rPr>
  </w:style>
  <w:style w:type="paragraph" w:styleId="NoSpacing">
    <w:name w:val="No Spacing"/>
    <w:uiPriority w:val="1"/>
    <w:qFormat/>
    <w:rsid w:val="00790983"/>
    <w:rPr>
      <w:rFonts w:ascii="Calibri" w:eastAsia="Calibri" w:hAnsi="Calibri"/>
      <w:sz w:val="22"/>
      <w:szCs w:val="22"/>
      <w:lang w:eastAsia="en-US"/>
    </w:rPr>
  </w:style>
  <w:style w:type="character" w:styleId="CommentReference">
    <w:name w:val="annotation reference"/>
    <w:basedOn w:val="DefaultParagraphFont"/>
    <w:uiPriority w:val="99"/>
    <w:semiHidden/>
    <w:unhideWhenUsed/>
    <w:rsid w:val="000B46DD"/>
    <w:rPr>
      <w:sz w:val="16"/>
      <w:szCs w:val="16"/>
    </w:rPr>
  </w:style>
  <w:style w:type="paragraph" w:styleId="CommentText">
    <w:name w:val="annotation text"/>
    <w:basedOn w:val="Normal"/>
    <w:link w:val="CommentTextChar"/>
    <w:uiPriority w:val="99"/>
    <w:semiHidden/>
    <w:unhideWhenUsed/>
    <w:rsid w:val="000B46DD"/>
  </w:style>
  <w:style w:type="character" w:customStyle="1" w:styleId="CommentTextChar">
    <w:name w:val="Comment Text Char"/>
    <w:basedOn w:val="DefaultParagraphFont"/>
    <w:link w:val="CommentText"/>
    <w:uiPriority w:val="99"/>
    <w:semiHidden/>
    <w:rsid w:val="000B46D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0B46DD"/>
    <w:rPr>
      <w:b/>
      <w:bCs/>
    </w:rPr>
  </w:style>
  <w:style w:type="character" w:customStyle="1" w:styleId="CommentSubjectChar">
    <w:name w:val="Comment Subject Char"/>
    <w:basedOn w:val="CommentTextChar"/>
    <w:link w:val="CommentSubject"/>
    <w:uiPriority w:val="99"/>
    <w:semiHidden/>
    <w:rsid w:val="000B46DD"/>
    <w:rPr>
      <w:rFonts w:ascii="Arial" w:hAnsi="Arial"/>
      <w:b/>
      <w:bCs/>
      <w:lang w:eastAsia="en-US"/>
    </w:rPr>
  </w:style>
  <w:style w:type="paragraph" w:styleId="Title">
    <w:name w:val="Title"/>
    <w:basedOn w:val="Normal"/>
    <w:next w:val="Normal"/>
    <w:link w:val="TitleChar"/>
    <w:uiPriority w:val="10"/>
    <w:qFormat/>
    <w:rsid w:val="00E853B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53B4"/>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144334">
      <w:bodyDiv w:val="1"/>
      <w:marLeft w:val="0"/>
      <w:marRight w:val="0"/>
      <w:marTop w:val="0"/>
      <w:marBottom w:val="0"/>
      <w:divBdr>
        <w:top w:val="none" w:sz="0" w:space="0" w:color="auto"/>
        <w:left w:val="none" w:sz="0" w:space="0" w:color="auto"/>
        <w:bottom w:val="none" w:sz="0" w:space="0" w:color="auto"/>
        <w:right w:val="none" w:sz="0" w:space="0" w:color="auto"/>
      </w:divBdr>
      <w:divsChild>
        <w:div w:id="947347613">
          <w:marLeft w:val="0"/>
          <w:marRight w:val="0"/>
          <w:marTop w:val="0"/>
          <w:marBottom w:val="0"/>
          <w:divBdr>
            <w:top w:val="none" w:sz="0" w:space="0" w:color="auto"/>
            <w:left w:val="none" w:sz="0" w:space="0" w:color="auto"/>
            <w:bottom w:val="none" w:sz="0" w:space="0" w:color="auto"/>
            <w:right w:val="none" w:sz="0" w:space="0" w:color="auto"/>
          </w:divBdr>
        </w:div>
        <w:div w:id="1924874079">
          <w:marLeft w:val="0"/>
          <w:marRight w:val="0"/>
          <w:marTop w:val="0"/>
          <w:marBottom w:val="0"/>
          <w:divBdr>
            <w:top w:val="none" w:sz="0" w:space="0" w:color="auto"/>
            <w:left w:val="none" w:sz="0" w:space="0" w:color="auto"/>
            <w:bottom w:val="none" w:sz="0" w:space="0" w:color="auto"/>
            <w:right w:val="none" w:sz="0" w:space="0" w:color="auto"/>
          </w:divBdr>
        </w:div>
      </w:divsChild>
    </w:div>
    <w:div w:id="195510761">
      <w:bodyDiv w:val="1"/>
      <w:marLeft w:val="0"/>
      <w:marRight w:val="0"/>
      <w:marTop w:val="0"/>
      <w:marBottom w:val="0"/>
      <w:divBdr>
        <w:top w:val="none" w:sz="0" w:space="0" w:color="auto"/>
        <w:left w:val="none" w:sz="0" w:space="0" w:color="auto"/>
        <w:bottom w:val="none" w:sz="0" w:space="0" w:color="auto"/>
        <w:right w:val="none" w:sz="0" w:space="0" w:color="auto"/>
      </w:divBdr>
      <w:divsChild>
        <w:div w:id="1119033702">
          <w:marLeft w:val="0"/>
          <w:marRight w:val="0"/>
          <w:marTop w:val="0"/>
          <w:marBottom w:val="0"/>
          <w:divBdr>
            <w:top w:val="none" w:sz="0" w:space="0" w:color="auto"/>
            <w:left w:val="none" w:sz="0" w:space="0" w:color="auto"/>
            <w:bottom w:val="none" w:sz="0" w:space="0" w:color="auto"/>
            <w:right w:val="none" w:sz="0" w:space="0" w:color="auto"/>
          </w:divBdr>
        </w:div>
        <w:div w:id="1168902482">
          <w:marLeft w:val="0"/>
          <w:marRight w:val="0"/>
          <w:marTop w:val="0"/>
          <w:marBottom w:val="0"/>
          <w:divBdr>
            <w:top w:val="none" w:sz="0" w:space="0" w:color="auto"/>
            <w:left w:val="none" w:sz="0" w:space="0" w:color="auto"/>
            <w:bottom w:val="none" w:sz="0" w:space="0" w:color="auto"/>
            <w:right w:val="none" w:sz="0" w:space="0" w:color="auto"/>
          </w:divBdr>
          <w:divsChild>
            <w:div w:id="71123207">
              <w:marLeft w:val="0"/>
              <w:marRight w:val="0"/>
              <w:marTop w:val="0"/>
              <w:marBottom w:val="0"/>
              <w:divBdr>
                <w:top w:val="none" w:sz="0" w:space="0" w:color="auto"/>
                <w:left w:val="none" w:sz="0" w:space="0" w:color="auto"/>
                <w:bottom w:val="none" w:sz="0" w:space="0" w:color="auto"/>
                <w:right w:val="none" w:sz="0" w:space="0" w:color="auto"/>
              </w:divBdr>
              <w:divsChild>
                <w:div w:id="991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15222">
          <w:marLeft w:val="0"/>
          <w:marRight w:val="0"/>
          <w:marTop w:val="0"/>
          <w:marBottom w:val="0"/>
          <w:divBdr>
            <w:top w:val="none" w:sz="0" w:space="0" w:color="auto"/>
            <w:left w:val="none" w:sz="0" w:space="0" w:color="auto"/>
            <w:bottom w:val="none" w:sz="0" w:space="0" w:color="auto"/>
            <w:right w:val="none" w:sz="0" w:space="0" w:color="auto"/>
          </w:divBdr>
        </w:div>
        <w:div w:id="1930961056">
          <w:marLeft w:val="0"/>
          <w:marRight w:val="0"/>
          <w:marTop w:val="0"/>
          <w:marBottom w:val="0"/>
          <w:divBdr>
            <w:top w:val="none" w:sz="0" w:space="0" w:color="auto"/>
            <w:left w:val="none" w:sz="0" w:space="0" w:color="auto"/>
            <w:bottom w:val="none" w:sz="0" w:space="0" w:color="auto"/>
            <w:right w:val="none" w:sz="0" w:space="0" w:color="auto"/>
          </w:divBdr>
        </w:div>
        <w:div w:id="1956598856">
          <w:marLeft w:val="0"/>
          <w:marRight w:val="0"/>
          <w:marTop w:val="0"/>
          <w:marBottom w:val="0"/>
          <w:divBdr>
            <w:top w:val="none" w:sz="0" w:space="0" w:color="auto"/>
            <w:left w:val="none" w:sz="0" w:space="0" w:color="auto"/>
            <w:bottom w:val="none" w:sz="0" w:space="0" w:color="auto"/>
            <w:right w:val="none" w:sz="0" w:space="0" w:color="auto"/>
          </w:divBdr>
        </w:div>
      </w:divsChild>
    </w:div>
    <w:div w:id="407462884">
      <w:bodyDiv w:val="1"/>
      <w:marLeft w:val="0"/>
      <w:marRight w:val="0"/>
      <w:marTop w:val="0"/>
      <w:marBottom w:val="0"/>
      <w:divBdr>
        <w:top w:val="none" w:sz="0" w:space="0" w:color="auto"/>
        <w:left w:val="none" w:sz="0" w:space="0" w:color="auto"/>
        <w:bottom w:val="none" w:sz="0" w:space="0" w:color="auto"/>
        <w:right w:val="none" w:sz="0" w:space="0" w:color="auto"/>
      </w:divBdr>
      <w:divsChild>
        <w:div w:id="626663028">
          <w:marLeft w:val="0"/>
          <w:marRight w:val="0"/>
          <w:marTop w:val="0"/>
          <w:marBottom w:val="0"/>
          <w:divBdr>
            <w:top w:val="none" w:sz="0" w:space="0" w:color="auto"/>
            <w:left w:val="none" w:sz="0" w:space="0" w:color="auto"/>
            <w:bottom w:val="none" w:sz="0" w:space="0" w:color="auto"/>
            <w:right w:val="none" w:sz="0" w:space="0" w:color="auto"/>
          </w:divBdr>
        </w:div>
        <w:div w:id="1536431403">
          <w:marLeft w:val="0"/>
          <w:marRight w:val="0"/>
          <w:marTop w:val="0"/>
          <w:marBottom w:val="0"/>
          <w:divBdr>
            <w:top w:val="none" w:sz="0" w:space="0" w:color="auto"/>
            <w:left w:val="none" w:sz="0" w:space="0" w:color="auto"/>
            <w:bottom w:val="none" w:sz="0" w:space="0" w:color="auto"/>
            <w:right w:val="none" w:sz="0" w:space="0" w:color="auto"/>
          </w:divBdr>
        </w:div>
      </w:divsChild>
    </w:div>
    <w:div w:id="612904954">
      <w:bodyDiv w:val="1"/>
      <w:marLeft w:val="0"/>
      <w:marRight w:val="0"/>
      <w:marTop w:val="0"/>
      <w:marBottom w:val="0"/>
      <w:divBdr>
        <w:top w:val="none" w:sz="0" w:space="0" w:color="auto"/>
        <w:left w:val="none" w:sz="0" w:space="0" w:color="auto"/>
        <w:bottom w:val="none" w:sz="0" w:space="0" w:color="auto"/>
        <w:right w:val="none" w:sz="0" w:space="0" w:color="auto"/>
      </w:divBdr>
    </w:div>
    <w:div w:id="769007338">
      <w:bodyDiv w:val="1"/>
      <w:marLeft w:val="0"/>
      <w:marRight w:val="0"/>
      <w:marTop w:val="0"/>
      <w:marBottom w:val="0"/>
      <w:divBdr>
        <w:top w:val="none" w:sz="0" w:space="0" w:color="auto"/>
        <w:left w:val="none" w:sz="0" w:space="0" w:color="auto"/>
        <w:bottom w:val="none" w:sz="0" w:space="0" w:color="auto"/>
        <w:right w:val="none" w:sz="0" w:space="0" w:color="auto"/>
      </w:divBdr>
    </w:div>
    <w:div w:id="929318647">
      <w:bodyDiv w:val="1"/>
      <w:marLeft w:val="0"/>
      <w:marRight w:val="0"/>
      <w:marTop w:val="0"/>
      <w:marBottom w:val="0"/>
      <w:divBdr>
        <w:top w:val="none" w:sz="0" w:space="0" w:color="auto"/>
        <w:left w:val="none" w:sz="0" w:space="0" w:color="auto"/>
        <w:bottom w:val="none" w:sz="0" w:space="0" w:color="auto"/>
        <w:right w:val="none" w:sz="0" w:space="0" w:color="auto"/>
      </w:divBdr>
      <w:divsChild>
        <w:div w:id="142814673">
          <w:marLeft w:val="0"/>
          <w:marRight w:val="0"/>
          <w:marTop w:val="0"/>
          <w:marBottom w:val="0"/>
          <w:divBdr>
            <w:top w:val="none" w:sz="0" w:space="0" w:color="auto"/>
            <w:left w:val="none" w:sz="0" w:space="0" w:color="auto"/>
            <w:bottom w:val="none" w:sz="0" w:space="0" w:color="auto"/>
            <w:right w:val="none" w:sz="0" w:space="0" w:color="auto"/>
          </w:divBdr>
        </w:div>
        <w:div w:id="332879455">
          <w:marLeft w:val="0"/>
          <w:marRight w:val="0"/>
          <w:marTop w:val="0"/>
          <w:marBottom w:val="0"/>
          <w:divBdr>
            <w:top w:val="none" w:sz="0" w:space="0" w:color="auto"/>
            <w:left w:val="none" w:sz="0" w:space="0" w:color="auto"/>
            <w:bottom w:val="none" w:sz="0" w:space="0" w:color="auto"/>
            <w:right w:val="none" w:sz="0" w:space="0" w:color="auto"/>
          </w:divBdr>
        </w:div>
        <w:div w:id="746652315">
          <w:marLeft w:val="0"/>
          <w:marRight w:val="0"/>
          <w:marTop w:val="0"/>
          <w:marBottom w:val="0"/>
          <w:divBdr>
            <w:top w:val="none" w:sz="0" w:space="0" w:color="auto"/>
            <w:left w:val="none" w:sz="0" w:space="0" w:color="auto"/>
            <w:bottom w:val="none" w:sz="0" w:space="0" w:color="auto"/>
            <w:right w:val="none" w:sz="0" w:space="0" w:color="auto"/>
          </w:divBdr>
        </w:div>
      </w:divsChild>
    </w:div>
    <w:div w:id="1178890535">
      <w:bodyDiv w:val="1"/>
      <w:marLeft w:val="0"/>
      <w:marRight w:val="0"/>
      <w:marTop w:val="0"/>
      <w:marBottom w:val="0"/>
      <w:divBdr>
        <w:top w:val="none" w:sz="0" w:space="0" w:color="auto"/>
        <w:left w:val="none" w:sz="0" w:space="0" w:color="auto"/>
        <w:bottom w:val="none" w:sz="0" w:space="0" w:color="auto"/>
        <w:right w:val="none" w:sz="0" w:space="0" w:color="auto"/>
      </w:divBdr>
      <w:divsChild>
        <w:div w:id="484971633">
          <w:marLeft w:val="0"/>
          <w:marRight w:val="0"/>
          <w:marTop w:val="0"/>
          <w:marBottom w:val="0"/>
          <w:divBdr>
            <w:top w:val="none" w:sz="0" w:space="0" w:color="auto"/>
            <w:left w:val="none" w:sz="0" w:space="0" w:color="auto"/>
            <w:bottom w:val="none" w:sz="0" w:space="0" w:color="auto"/>
            <w:right w:val="none" w:sz="0" w:space="0" w:color="auto"/>
          </w:divBdr>
          <w:divsChild>
            <w:div w:id="1729916333">
              <w:marLeft w:val="0"/>
              <w:marRight w:val="0"/>
              <w:marTop w:val="0"/>
              <w:marBottom w:val="0"/>
              <w:divBdr>
                <w:top w:val="none" w:sz="0" w:space="0" w:color="auto"/>
                <w:left w:val="none" w:sz="0" w:space="0" w:color="auto"/>
                <w:bottom w:val="none" w:sz="0" w:space="0" w:color="auto"/>
                <w:right w:val="none" w:sz="0" w:space="0" w:color="auto"/>
              </w:divBdr>
              <w:divsChild>
                <w:div w:id="1832256204">
                  <w:marLeft w:val="0"/>
                  <w:marRight w:val="0"/>
                  <w:marTop w:val="0"/>
                  <w:marBottom w:val="0"/>
                  <w:divBdr>
                    <w:top w:val="none" w:sz="0" w:space="0" w:color="auto"/>
                    <w:left w:val="none" w:sz="0" w:space="0" w:color="auto"/>
                    <w:bottom w:val="none" w:sz="0" w:space="0" w:color="auto"/>
                    <w:right w:val="none" w:sz="0" w:space="0" w:color="auto"/>
                  </w:divBdr>
                  <w:divsChild>
                    <w:div w:id="1294480701">
                      <w:marLeft w:val="0"/>
                      <w:marRight w:val="0"/>
                      <w:marTop w:val="0"/>
                      <w:marBottom w:val="0"/>
                      <w:divBdr>
                        <w:top w:val="none" w:sz="0" w:space="0" w:color="auto"/>
                        <w:left w:val="none" w:sz="0" w:space="0" w:color="auto"/>
                        <w:bottom w:val="none" w:sz="0" w:space="0" w:color="auto"/>
                        <w:right w:val="none" w:sz="0" w:space="0" w:color="auto"/>
                      </w:divBdr>
                      <w:divsChild>
                        <w:div w:id="1689483177">
                          <w:marLeft w:val="0"/>
                          <w:marRight w:val="0"/>
                          <w:marTop w:val="0"/>
                          <w:marBottom w:val="0"/>
                          <w:divBdr>
                            <w:top w:val="none" w:sz="0" w:space="0" w:color="auto"/>
                            <w:left w:val="none" w:sz="0" w:space="0" w:color="auto"/>
                            <w:bottom w:val="none" w:sz="0" w:space="0" w:color="auto"/>
                            <w:right w:val="none" w:sz="0" w:space="0" w:color="auto"/>
                          </w:divBdr>
                          <w:divsChild>
                            <w:div w:id="1693724267">
                              <w:marLeft w:val="0"/>
                              <w:marRight w:val="0"/>
                              <w:marTop w:val="0"/>
                              <w:marBottom w:val="0"/>
                              <w:divBdr>
                                <w:top w:val="none" w:sz="0" w:space="0" w:color="auto"/>
                                <w:left w:val="none" w:sz="0" w:space="0" w:color="auto"/>
                                <w:bottom w:val="none" w:sz="0" w:space="0" w:color="auto"/>
                                <w:right w:val="none" w:sz="0" w:space="0" w:color="auto"/>
                              </w:divBdr>
                              <w:divsChild>
                                <w:div w:id="1879854508">
                                  <w:marLeft w:val="0"/>
                                  <w:marRight w:val="0"/>
                                  <w:marTop w:val="0"/>
                                  <w:marBottom w:val="0"/>
                                  <w:divBdr>
                                    <w:top w:val="none" w:sz="0" w:space="0" w:color="auto"/>
                                    <w:left w:val="none" w:sz="0" w:space="0" w:color="auto"/>
                                    <w:bottom w:val="none" w:sz="0" w:space="0" w:color="auto"/>
                                    <w:right w:val="none" w:sz="0" w:space="0" w:color="auto"/>
                                  </w:divBdr>
                                  <w:divsChild>
                                    <w:div w:id="1845241641">
                                      <w:marLeft w:val="0"/>
                                      <w:marRight w:val="0"/>
                                      <w:marTop w:val="0"/>
                                      <w:marBottom w:val="0"/>
                                      <w:divBdr>
                                        <w:top w:val="none" w:sz="0" w:space="0" w:color="auto"/>
                                        <w:left w:val="none" w:sz="0" w:space="0" w:color="auto"/>
                                        <w:bottom w:val="none" w:sz="0" w:space="0" w:color="auto"/>
                                        <w:right w:val="none" w:sz="0" w:space="0" w:color="auto"/>
                                      </w:divBdr>
                                      <w:divsChild>
                                        <w:div w:id="142046199">
                                          <w:marLeft w:val="0"/>
                                          <w:marRight w:val="0"/>
                                          <w:marTop w:val="0"/>
                                          <w:marBottom w:val="0"/>
                                          <w:divBdr>
                                            <w:top w:val="none" w:sz="0" w:space="0" w:color="auto"/>
                                            <w:left w:val="none" w:sz="0" w:space="0" w:color="auto"/>
                                            <w:bottom w:val="none" w:sz="0" w:space="0" w:color="auto"/>
                                            <w:right w:val="none" w:sz="0" w:space="0" w:color="auto"/>
                                          </w:divBdr>
                                          <w:divsChild>
                                            <w:div w:id="1278678948">
                                              <w:marLeft w:val="0"/>
                                              <w:marRight w:val="0"/>
                                              <w:marTop w:val="0"/>
                                              <w:marBottom w:val="0"/>
                                              <w:divBdr>
                                                <w:top w:val="none" w:sz="0" w:space="0" w:color="auto"/>
                                                <w:left w:val="none" w:sz="0" w:space="0" w:color="auto"/>
                                                <w:bottom w:val="none" w:sz="0" w:space="0" w:color="auto"/>
                                                <w:right w:val="none" w:sz="0" w:space="0" w:color="auto"/>
                                              </w:divBdr>
                                              <w:divsChild>
                                                <w:div w:id="958608736">
                                                  <w:marLeft w:val="0"/>
                                                  <w:marRight w:val="0"/>
                                                  <w:marTop w:val="0"/>
                                                  <w:marBottom w:val="0"/>
                                                  <w:divBdr>
                                                    <w:top w:val="none" w:sz="0" w:space="0" w:color="auto"/>
                                                    <w:left w:val="none" w:sz="0" w:space="0" w:color="auto"/>
                                                    <w:bottom w:val="none" w:sz="0" w:space="0" w:color="auto"/>
                                                    <w:right w:val="none" w:sz="0" w:space="0" w:color="auto"/>
                                                  </w:divBdr>
                                                  <w:divsChild>
                                                    <w:div w:id="383454380">
                                                      <w:marLeft w:val="0"/>
                                                      <w:marRight w:val="0"/>
                                                      <w:marTop w:val="0"/>
                                                      <w:marBottom w:val="0"/>
                                                      <w:divBdr>
                                                        <w:top w:val="none" w:sz="0" w:space="0" w:color="auto"/>
                                                        <w:left w:val="none" w:sz="0" w:space="0" w:color="auto"/>
                                                        <w:bottom w:val="none" w:sz="0" w:space="0" w:color="auto"/>
                                                        <w:right w:val="none" w:sz="0" w:space="0" w:color="auto"/>
                                                      </w:divBdr>
                                                      <w:divsChild>
                                                        <w:div w:id="1196503060">
                                                          <w:marLeft w:val="0"/>
                                                          <w:marRight w:val="0"/>
                                                          <w:marTop w:val="0"/>
                                                          <w:marBottom w:val="0"/>
                                                          <w:divBdr>
                                                            <w:top w:val="none" w:sz="0" w:space="0" w:color="auto"/>
                                                            <w:left w:val="none" w:sz="0" w:space="0" w:color="auto"/>
                                                            <w:bottom w:val="none" w:sz="0" w:space="0" w:color="auto"/>
                                                            <w:right w:val="none" w:sz="0" w:space="0" w:color="auto"/>
                                                          </w:divBdr>
                                                          <w:divsChild>
                                                            <w:div w:id="1465388608">
                                                              <w:marLeft w:val="0"/>
                                                              <w:marRight w:val="0"/>
                                                              <w:marTop w:val="0"/>
                                                              <w:marBottom w:val="0"/>
                                                              <w:divBdr>
                                                                <w:top w:val="none" w:sz="0" w:space="0" w:color="auto"/>
                                                                <w:left w:val="none" w:sz="0" w:space="0" w:color="auto"/>
                                                                <w:bottom w:val="none" w:sz="0" w:space="0" w:color="auto"/>
                                                                <w:right w:val="none" w:sz="0" w:space="0" w:color="auto"/>
                                                              </w:divBdr>
                                                              <w:divsChild>
                                                                <w:div w:id="343477404">
                                                                  <w:marLeft w:val="0"/>
                                                                  <w:marRight w:val="0"/>
                                                                  <w:marTop w:val="0"/>
                                                                  <w:marBottom w:val="0"/>
                                                                  <w:divBdr>
                                                                    <w:top w:val="none" w:sz="0" w:space="0" w:color="auto"/>
                                                                    <w:left w:val="none" w:sz="0" w:space="0" w:color="auto"/>
                                                                    <w:bottom w:val="none" w:sz="0" w:space="0" w:color="auto"/>
                                                                    <w:right w:val="none" w:sz="0" w:space="0" w:color="auto"/>
                                                                  </w:divBdr>
                                                                  <w:divsChild>
                                                                    <w:div w:id="1411731812">
                                                                      <w:marLeft w:val="0"/>
                                                                      <w:marRight w:val="0"/>
                                                                      <w:marTop w:val="0"/>
                                                                      <w:marBottom w:val="0"/>
                                                                      <w:divBdr>
                                                                        <w:top w:val="none" w:sz="0" w:space="0" w:color="auto"/>
                                                                        <w:left w:val="none" w:sz="0" w:space="0" w:color="auto"/>
                                                                        <w:bottom w:val="none" w:sz="0" w:space="0" w:color="auto"/>
                                                                        <w:right w:val="none" w:sz="0" w:space="0" w:color="auto"/>
                                                                      </w:divBdr>
                                                                      <w:divsChild>
                                                                        <w:div w:id="857085956">
                                                                          <w:marLeft w:val="0"/>
                                                                          <w:marRight w:val="0"/>
                                                                          <w:marTop w:val="0"/>
                                                                          <w:marBottom w:val="0"/>
                                                                          <w:divBdr>
                                                                            <w:top w:val="none" w:sz="0" w:space="0" w:color="auto"/>
                                                                            <w:left w:val="none" w:sz="0" w:space="0" w:color="auto"/>
                                                                            <w:bottom w:val="none" w:sz="0" w:space="0" w:color="auto"/>
                                                                            <w:right w:val="none" w:sz="0" w:space="0" w:color="auto"/>
                                                                          </w:divBdr>
                                                                          <w:divsChild>
                                                                            <w:div w:id="476457248">
                                                                              <w:marLeft w:val="0"/>
                                                                              <w:marRight w:val="0"/>
                                                                              <w:marTop w:val="0"/>
                                                                              <w:marBottom w:val="0"/>
                                                                              <w:divBdr>
                                                                                <w:top w:val="none" w:sz="0" w:space="0" w:color="auto"/>
                                                                                <w:left w:val="none" w:sz="0" w:space="0" w:color="auto"/>
                                                                                <w:bottom w:val="none" w:sz="0" w:space="0" w:color="auto"/>
                                                                                <w:right w:val="none" w:sz="0" w:space="0" w:color="auto"/>
                                                                              </w:divBdr>
                                                                              <w:divsChild>
                                                                                <w:div w:id="1495487494">
                                                                                  <w:marLeft w:val="0"/>
                                                                                  <w:marRight w:val="0"/>
                                                                                  <w:marTop w:val="0"/>
                                                                                  <w:marBottom w:val="0"/>
                                                                                  <w:divBdr>
                                                                                    <w:top w:val="none" w:sz="0" w:space="0" w:color="auto"/>
                                                                                    <w:left w:val="none" w:sz="0" w:space="0" w:color="auto"/>
                                                                                    <w:bottom w:val="none" w:sz="0" w:space="0" w:color="auto"/>
                                                                                    <w:right w:val="none" w:sz="0" w:space="0" w:color="auto"/>
                                                                                  </w:divBdr>
                                                                                  <w:divsChild>
                                                                                    <w:div w:id="1344160541">
                                                                                      <w:marLeft w:val="0"/>
                                                                                      <w:marRight w:val="0"/>
                                                                                      <w:marTop w:val="0"/>
                                                                                      <w:marBottom w:val="0"/>
                                                                                      <w:divBdr>
                                                                                        <w:top w:val="single" w:sz="6" w:space="0" w:color="A7B3BD"/>
                                                                                        <w:left w:val="none" w:sz="0" w:space="0" w:color="auto"/>
                                                                                        <w:bottom w:val="none" w:sz="0" w:space="0" w:color="auto"/>
                                                                                        <w:right w:val="none" w:sz="0" w:space="0" w:color="auto"/>
                                                                                      </w:divBdr>
                                                                                      <w:divsChild>
                                                                                        <w:div w:id="1155104582">
                                                                                          <w:marLeft w:val="0"/>
                                                                                          <w:marRight w:val="0"/>
                                                                                          <w:marTop w:val="0"/>
                                                                                          <w:marBottom w:val="0"/>
                                                                                          <w:divBdr>
                                                                                            <w:top w:val="none" w:sz="0" w:space="0" w:color="auto"/>
                                                                                            <w:left w:val="none" w:sz="0" w:space="0" w:color="auto"/>
                                                                                            <w:bottom w:val="none" w:sz="0" w:space="0" w:color="auto"/>
                                                                                            <w:right w:val="none" w:sz="0" w:space="0" w:color="auto"/>
                                                                                          </w:divBdr>
                                                                                        </w:div>
                                                                                        <w:div w:id="1436360411">
                                                                                          <w:marLeft w:val="0"/>
                                                                                          <w:marRight w:val="0"/>
                                                                                          <w:marTop w:val="0"/>
                                                                                          <w:marBottom w:val="0"/>
                                                                                          <w:divBdr>
                                                                                            <w:top w:val="none" w:sz="0" w:space="0" w:color="auto"/>
                                                                                            <w:left w:val="none" w:sz="0" w:space="0" w:color="auto"/>
                                                                                            <w:bottom w:val="none" w:sz="0" w:space="0" w:color="auto"/>
                                                                                            <w:right w:val="none" w:sz="0" w:space="0" w:color="auto"/>
                                                                                          </w:divBdr>
                                                                                        </w:div>
                                                                                        <w:div w:id="158151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483875">
      <w:bodyDiv w:val="1"/>
      <w:marLeft w:val="0"/>
      <w:marRight w:val="0"/>
      <w:marTop w:val="0"/>
      <w:marBottom w:val="0"/>
      <w:divBdr>
        <w:top w:val="none" w:sz="0" w:space="0" w:color="auto"/>
        <w:left w:val="none" w:sz="0" w:space="0" w:color="auto"/>
        <w:bottom w:val="none" w:sz="0" w:space="0" w:color="auto"/>
        <w:right w:val="none" w:sz="0" w:space="0" w:color="auto"/>
      </w:divBdr>
    </w:div>
    <w:div w:id="1469785429">
      <w:bodyDiv w:val="1"/>
      <w:marLeft w:val="0"/>
      <w:marRight w:val="0"/>
      <w:marTop w:val="0"/>
      <w:marBottom w:val="0"/>
      <w:divBdr>
        <w:top w:val="none" w:sz="0" w:space="0" w:color="auto"/>
        <w:left w:val="none" w:sz="0" w:space="0" w:color="auto"/>
        <w:bottom w:val="none" w:sz="0" w:space="0" w:color="auto"/>
        <w:right w:val="none" w:sz="0" w:space="0" w:color="auto"/>
      </w:divBdr>
    </w:div>
    <w:div w:id="1760591290">
      <w:bodyDiv w:val="1"/>
      <w:marLeft w:val="0"/>
      <w:marRight w:val="0"/>
      <w:marTop w:val="0"/>
      <w:marBottom w:val="0"/>
      <w:divBdr>
        <w:top w:val="none" w:sz="0" w:space="0" w:color="auto"/>
        <w:left w:val="none" w:sz="0" w:space="0" w:color="auto"/>
        <w:bottom w:val="none" w:sz="0" w:space="0" w:color="auto"/>
        <w:right w:val="none" w:sz="0" w:space="0" w:color="auto"/>
      </w:divBdr>
    </w:div>
    <w:div w:id="1826049314">
      <w:bodyDiv w:val="1"/>
      <w:marLeft w:val="0"/>
      <w:marRight w:val="0"/>
      <w:marTop w:val="0"/>
      <w:marBottom w:val="0"/>
      <w:divBdr>
        <w:top w:val="none" w:sz="0" w:space="0" w:color="auto"/>
        <w:left w:val="none" w:sz="0" w:space="0" w:color="auto"/>
        <w:bottom w:val="none" w:sz="0" w:space="0" w:color="auto"/>
        <w:right w:val="none" w:sz="0" w:space="0" w:color="auto"/>
      </w:divBdr>
    </w:div>
    <w:div w:id="1865748547">
      <w:bodyDiv w:val="1"/>
      <w:marLeft w:val="0"/>
      <w:marRight w:val="0"/>
      <w:marTop w:val="0"/>
      <w:marBottom w:val="0"/>
      <w:divBdr>
        <w:top w:val="none" w:sz="0" w:space="0" w:color="auto"/>
        <w:left w:val="none" w:sz="0" w:space="0" w:color="auto"/>
        <w:bottom w:val="none" w:sz="0" w:space="0" w:color="auto"/>
        <w:right w:val="none" w:sz="0" w:space="0" w:color="auto"/>
      </w:divBdr>
      <w:divsChild>
        <w:div w:id="1012875098">
          <w:marLeft w:val="0"/>
          <w:marRight w:val="0"/>
          <w:marTop w:val="0"/>
          <w:marBottom w:val="0"/>
          <w:divBdr>
            <w:top w:val="none" w:sz="0" w:space="0" w:color="auto"/>
            <w:left w:val="none" w:sz="0" w:space="0" w:color="auto"/>
            <w:bottom w:val="none" w:sz="0" w:space="0" w:color="auto"/>
            <w:right w:val="none" w:sz="0" w:space="0" w:color="auto"/>
          </w:divBdr>
          <w:divsChild>
            <w:div w:id="442573795">
              <w:marLeft w:val="0"/>
              <w:marRight w:val="0"/>
              <w:marTop w:val="0"/>
              <w:marBottom w:val="0"/>
              <w:divBdr>
                <w:top w:val="none" w:sz="0" w:space="0" w:color="auto"/>
                <w:left w:val="none" w:sz="0" w:space="0" w:color="auto"/>
                <w:bottom w:val="none" w:sz="0" w:space="0" w:color="auto"/>
                <w:right w:val="none" w:sz="0" w:space="0" w:color="auto"/>
              </w:divBdr>
              <w:divsChild>
                <w:div w:id="2022851836">
                  <w:marLeft w:val="0"/>
                  <w:marRight w:val="0"/>
                  <w:marTop w:val="0"/>
                  <w:marBottom w:val="0"/>
                  <w:divBdr>
                    <w:top w:val="none" w:sz="0" w:space="0" w:color="auto"/>
                    <w:left w:val="none" w:sz="0" w:space="0" w:color="auto"/>
                    <w:bottom w:val="none" w:sz="0" w:space="0" w:color="auto"/>
                    <w:right w:val="none" w:sz="0" w:space="0" w:color="auto"/>
                  </w:divBdr>
                  <w:divsChild>
                    <w:div w:id="1477456295">
                      <w:marLeft w:val="0"/>
                      <w:marRight w:val="0"/>
                      <w:marTop w:val="0"/>
                      <w:marBottom w:val="0"/>
                      <w:divBdr>
                        <w:top w:val="none" w:sz="0" w:space="0" w:color="auto"/>
                        <w:left w:val="none" w:sz="0" w:space="0" w:color="auto"/>
                        <w:bottom w:val="none" w:sz="0" w:space="0" w:color="auto"/>
                        <w:right w:val="none" w:sz="0" w:space="0" w:color="auto"/>
                      </w:divBdr>
                      <w:divsChild>
                        <w:div w:id="1425029970">
                          <w:marLeft w:val="0"/>
                          <w:marRight w:val="0"/>
                          <w:marTop w:val="0"/>
                          <w:marBottom w:val="0"/>
                          <w:divBdr>
                            <w:top w:val="none" w:sz="0" w:space="0" w:color="auto"/>
                            <w:left w:val="none" w:sz="0" w:space="0" w:color="auto"/>
                            <w:bottom w:val="none" w:sz="0" w:space="0" w:color="auto"/>
                            <w:right w:val="none" w:sz="0" w:space="0" w:color="auto"/>
                          </w:divBdr>
                          <w:divsChild>
                            <w:div w:id="1128398887">
                              <w:marLeft w:val="0"/>
                              <w:marRight w:val="0"/>
                              <w:marTop w:val="0"/>
                              <w:marBottom w:val="0"/>
                              <w:divBdr>
                                <w:top w:val="none" w:sz="0" w:space="0" w:color="auto"/>
                                <w:left w:val="none" w:sz="0" w:space="0" w:color="auto"/>
                                <w:bottom w:val="none" w:sz="0" w:space="0" w:color="auto"/>
                                <w:right w:val="none" w:sz="0" w:space="0" w:color="auto"/>
                              </w:divBdr>
                              <w:divsChild>
                                <w:div w:id="1828478744">
                                  <w:marLeft w:val="0"/>
                                  <w:marRight w:val="0"/>
                                  <w:marTop w:val="0"/>
                                  <w:marBottom w:val="0"/>
                                  <w:divBdr>
                                    <w:top w:val="none" w:sz="0" w:space="0" w:color="auto"/>
                                    <w:left w:val="none" w:sz="0" w:space="0" w:color="auto"/>
                                    <w:bottom w:val="none" w:sz="0" w:space="0" w:color="auto"/>
                                    <w:right w:val="none" w:sz="0" w:space="0" w:color="auto"/>
                                  </w:divBdr>
                                  <w:divsChild>
                                    <w:div w:id="1545823739">
                                      <w:marLeft w:val="0"/>
                                      <w:marRight w:val="0"/>
                                      <w:marTop w:val="0"/>
                                      <w:marBottom w:val="0"/>
                                      <w:divBdr>
                                        <w:top w:val="none" w:sz="0" w:space="0" w:color="auto"/>
                                        <w:left w:val="none" w:sz="0" w:space="0" w:color="auto"/>
                                        <w:bottom w:val="none" w:sz="0" w:space="0" w:color="auto"/>
                                        <w:right w:val="none" w:sz="0" w:space="0" w:color="auto"/>
                                      </w:divBdr>
                                      <w:divsChild>
                                        <w:div w:id="1388382444">
                                          <w:marLeft w:val="0"/>
                                          <w:marRight w:val="0"/>
                                          <w:marTop w:val="0"/>
                                          <w:marBottom w:val="0"/>
                                          <w:divBdr>
                                            <w:top w:val="none" w:sz="0" w:space="0" w:color="auto"/>
                                            <w:left w:val="none" w:sz="0" w:space="0" w:color="auto"/>
                                            <w:bottom w:val="none" w:sz="0" w:space="0" w:color="auto"/>
                                            <w:right w:val="none" w:sz="0" w:space="0" w:color="auto"/>
                                          </w:divBdr>
                                          <w:divsChild>
                                            <w:div w:id="1330668540">
                                              <w:marLeft w:val="0"/>
                                              <w:marRight w:val="0"/>
                                              <w:marTop w:val="0"/>
                                              <w:marBottom w:val="0"/>
                                              <w:divBdr>
                                                <w:top w:val="none" w:sz="0" w:space="0" w:color="auto"/>
                                                <w:left w:val="none" w:sz="0" w:space="0" w:color="auto"/>
                                                <w:bottom w:val="none" w:sz="0" w:space="0" w:color="auto"/>
                                                <w:right w:val="none" w:sz="0" w:space="0" w:color="auto"/>
                                              </w:divBdr>
                                              <w:divsChild>
                                                <w:div w:id="1252734148">
                                                  <w:marLeft w:val="0"/>
                                                  <w:marRight w:val="0"/>
                                                  <w:marTop w:val="0"/>
                                                  <w:marBottom w:val="0"/>
                                                  <w:divBdr>
                                                    <w:top w:val="none" w:sz="0" w:space="0" w:color="auto"/>
                                                    <w:left w:val="none" w:sz="0" w:space="0" w:color="auto"/>
                                                    <w:bottom w:val="none" w:sz="0" w:space="0" w:color="auto"/>
                                                    <w:right w:val="none" w:sz="0" w:space="0" w:color="auto"/>
                                                  </w:divBdr>
                                                  <w:divsChild>
                                                    <w:div w:id="148913375">
                                                      <w:marLeft w:val="0"/>
                                                      <w:marRight w:val="0"/>
                                                      <w:marTop w:val="0"/>
                                                      <w:marBottom w:val="0"/>
                                                      <w:divBdr>
                                                        <w:top w:val="none" w:sz="0" w:space="0" w:color="auto"/>
                                                        <w:left w:val="none" w:sz="0" w:space="0" w:color="auto"/>
                                                        <w:bottom w:val="none" w:sz="0" w:space="0" w:color="auto"/>
                                                        <w:right w:val="none" w:sz="0" w:space="0" w:color="auto"/>
                                                      </w:divBdr>
                                                      <w:divsChild>
                                                        <w:div w:id="1120758398">
                                                          <w:marLeft w:val="0"/>
                                                          <w:marRight w:val="0"/>
                                                          <w:marTop w:val="0"/>
                                                          <w:marBottom w:val="0"/>
                                                          <w:divBdr>
                                                            <w:top w:val="none" w:sz="0" w:space="0" w:color="auto"/>
                                                            <w:left w:val="none" w:sz="0" w:space="0" w:color="auto"/>
                                                            <w:bottom w:val="none" w:sz="0" w:space="0" w:color="auto"/>
                                                            <w:right w:val="none" w:sz="0" w:space="0" w:color="auto"/>
                                                          </w:divBdr>
                                                          <w:divsChild>
                                                            <w:div w:id="1973905617">
                                                              <w:marLeft w:val="0"/>
                                                              <w:marRight w:val="0"/>
                                                              <w:marTop w:val="0"/>
                                                              <w:marBottom w:val="0"/>
                                                              <w:divBdr>
                                                                <w:top w:val="none" w:sz="0" w:space="0" w:color="auto"/>
                                                                <w:left w:val="none" w:sz="0" w:space="0" w:color="auto"/>
                                                                <w:bottom w:val="none" w:sz="0" w:space="0" w:color="auto"/>
                                                                <w:right w:val="none" w:sz="0" w:space="0" w:color="auto"/>
                                                              </w:divBdr>
                                                              <w:divsChild>
                                                                <w:div w:id="1692341459">
                                                                  <w:marLeft w:val="0"/>
                                                                  <w:marRight w:val="0"/>
                                                                  <w:marTop w:val="0"/>
                                                                  <w:marBottom w:val="0"/>
                                                                  <w:divBdr>
                                                                    <w:top w:val="none" w:sz="0" w:space="0" w:color="auto"/>
                                                                    <w:left w:val="none" w:sz="0" w:space="0" w:color="auto"/>
                                                                    <w:bottom w:val="none" w:sz="0" w:space="0" w:color="auto"/>
                                                                    <w:right w:val="none" w:sz="0" w:space="0" w:color="auto"/>
                                                                  </w:divBdr>
                                                                  <w:divsChild>
                                                                    <w:div w:id="1419715652">
                                                                      <w:marLeft w:val="0"/>
                                                                      <w:marRight w:val="0"/>
                                                                      <w:marTop w:val="0"/>
                                                                      <w:marBottom w:val="0"/>
                                                                      <w:divBdr>
                                                                        <w:top w:val="none" w:sz="0" w:space="0" w:color="auto"/>
                                                                        <w:left w:val="none" w:sz="0" w:space="0" w:color="auto"/>
                                                                        <w:bottom w:val="none" w:sz="0" w:space="0" w:color="auto"/>
                                                                        <w:right w:val="none" w:sz="0" w:space="0" w:color="auto"/>
                                                                      </w:divBdr>
                                                                      <w:divsChild>
                                                                        <w:div w:id="1029725086">
                                                                          <w:marLeft w:val="0"/>
                                                                          <w:marRight w:val="0"/>
                                                                          <w:marTop w:val="0"/>
                                                                          <w:marBottom w:val="0"/>
                                                                          <w:divBdr>
                                                                            <w:top w:val="none" w:sz="0" w:space="0" w:color="auto"/>
                                                                            <w:left w:val="none" w:sz="0" w:space="0" w:color="auto"/>
                                                                            <w:bottom w:val="none" w:sz="0" w:space="0" w:color="auto"/>
                                                                            <w:right w:val="none" w:sz="0" w:space="0" w:color="auto"/>
                                                                          </w:divBdr>
                                                                          <w:divsChild>
                                                                            <w:div w:id="1861776744">
                                                                              <w:marLeft w:val="0"/>
                                                                              <w:marRight w:val="0"/>
                                                                              <w:marTop w:val="0"/>
                                                                              <w:marBottom w:val="0"/>
                                                                              <w:divBdr>
                                                                                <w:top w:val="none" w:sz="0" w:space="0" w:color="auto"/>
                                                                                <w:left w:val="none" w:sz="0" w:space="0" w:color="auto"/>
                                                                                <w:bottom w:val="none" w:sz="0" w:space="0" w:color="auto"/>
                                                                                <w:right w:val="none" w:sz="0" w:space="0" w:color="auto"/>
                                                                              </w:divBdr>
                                                                              <w:divsChild>
                                                                                <w:div w:id="1531260157">
                                                                                  <w:marLeft w:val="0"/>
                                                                                  <w:marRight w:val="0"/>
                                                                                  <w:marTop w:val="0"/>
                                                                                  <w:marBottom w:val="0"/>
                                                                                  <w:divBdr>
                                                                                    <w:top w:val="none" w:sz="0" w:space="0" w:color="auto"/>
                                                                                    <w:left w:val="none" w:sz="0" w:space="0" w:color="auto"/>
                                                                                    <w:bottom w:val="none" w:sz="0" w:space="0" w:color="auto"/>
                                                                                    <w:right w:val="none" w:sz="0" w:space="0" w:color="auto"/>
                                                                                  </w:divBdr>
                                                                                  <w:divsChild>
                                                                                    <w:div w:id="694572491">
                                                                                      <w:marLeft w:val="0"/>
                                                                                      <w:marRight w:val="0"/>
                                                                                      <w:marTop w:val="0"/>
                                                                                      <w:marBottom w:val="0"/>
                                                                                      <w:divBdr>
                                                                                        <w:top w:val="single" w:sz="6" w:space="0" w:color="A7B3BD"/>
                                                                                        <w:left w:val="none" w:sz="0" w:space="0" w:color="auto"/>
                                                                                        <w:bottom w:val="none" w:sz="0" w:space="0" w:color="auto"/>
                                                                                        <w:right w:val="none" w:sz="0" w:space="0" w:color="auto"/>
                                                                                      </w:divBdr>
                                                                                      <w:divsChild>
                                                                                        <w:div w:id="4174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customXml" Target="../customXml/item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GLYN~1.LLO\LOCALS~1\Temp\1c\Domino%20Web%20Access\Commmitee%20Report%20Template%20(Sept%20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496543DE-E897-4C8D-BCF3-22B25045DB3A}">
  <ds:schemaRefs>
    <ds:schemaRef ds:uri="http://schemas.openxmlformats.org/officeDocument/2006/bibliography"/>
  </ds:schemaRefs>
</ds:datastoreItem>
</file>

<file path=customXml/itemProps2.xml><?xml version="1.0" encoding="utf-8"?>
<ds:datastoreItem xmlns:ds="http://schemas.openxmlformats.org/officeDocument/2006/customXml" ds:itemID="{FB729BCC-6D97-4E45-9EC4-490B62DB1EA9}"/>
</file>

<file path=customXml/itemProps3.xml><?xml version="1.0" encoding="utf-8"?>
<ds:datastoreItem xmlns:ds="http://schemas.openxmlformats.org/officeDocument/2006/customXml" ds:itemID="{B660E03A-CBE3-4B34-A943-63490F4514A2}"/>
</file>

<file path=customXml/itemProps4.xml><?xml version="1.0" encoding="utf-8"?>
<ds:datastoreItem xmlns:ds="http://schemas.openxmlformats.org/officeDocument/2006/customXml" ds:itemID="{16BEA575-AB90-4EC2-A92F-DBF05A5E215A}"/>
</file>

<file path=customXml/itemProps5.xml><?xml version="1.0" encoding="utf-8"?>
<ds:datastoreItem xmlns:ds="http://schemas.openxmlformats.org/officeDocument/2006/customXml" ds:itemID="{755EB3D9-8F1E-4A0C-ABB7-E11B143188AB}"/>
</file>

<file path=docProps/app.xml><?xml version="1.0" encoding="utf-8"?>
<Properties xmlns="http://schemas.openxmlformats.org/officeDocument/2006/extended-properties" xmlns:vt="http://schemas.openxmlformats.org/officeDocument/2006/docPropsVTypes">
  <Template>Commmitee Report Template (Sept 09)</Template>
  <TotalTime>0</TotalTime>
  <Pages>7</Pages>
  <Words>3768</Words>
  <Characters>20535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Style settings for minute</vt:lpstr>
    </vt:vector>
  </TitlesOfParts>
  <Company>Dundee City Council</Company>
  <LinksUpToDate>false</LinksUpToDate>
  <CharactersWithSpaces>24255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Style settings for minute</dc:title>
  <dc:subject/>
  <dc:creator>glyn.lloyd</dc:creator>
  <cp:keywords/>
  <cp:lastModifiedBy>Alison Leuchars</cp:lastModifiedBy>
  <cp:revision>2</cp:revision>
  <cp:lastPrinted>2016-10-10T17:58:00Z</cp:lastPrinted>
  <dcterms:created xsi:type="dcterms:W3CDTF">2022-03-24T15:54:00Z</dcterms:created>
  <dcterms:modified xsi:type="dcterms:W3CDTF">2022-03-24T15:54:00Z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